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1.xml" ContentType="application/vnd.openxmlformats-officedocument.wordprocessingml.footer+xml"/>
  <Override PartName="/word/header6.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documenttasks/documenttasks1.xml" ContentType="application/vnd.ms-office.documenttasks+xml"/>
  <Override PartName="/word/intelligence2.xml" ContentType="application/vnd.ms-office.intelligence2+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18FE221" w14:textId="77777777" w:rsidR="00CC1057" w:rsidRPr="00CC1057" w:rsidRDefault="00364C82" w:rsidP="00D02BA5">
      <w:pPr>
        <w:pStyle w:val="5Head"/>
        <w:rPr>
          <w:i w:val="0"/>
          <w:iCs w:val="0"/>
        </w:rPr>
        <w:sectPr w:rsidR="00CC1057" w:rsidRPr="00CC1057" w:rsidSect="006A4082">
          <w:headerReference w:type="default" r:id="rId11"/>
          <w:footerReference w:type="default" r:id="rId12"/>
          <w:headerReference w:type="first" r:id="rId13"/>
          <w:footerReference w:type="first" r:id="rId14"/>
          <w:pgSz w:w="11907" w:h="16840" w:code="9"/>
          <w:pgMar w:top="2410" w:right="851" w:bottom="1418" w:left="851" w:header="425" w:footer="845" w:gutter="0"/>
          <w:cols w:space="708"/>
          <w:docGrid w:linePitch="360"/>
        </w:sectPr>
      </w:pPr>
      <w:r>
        <w:rPr>
          <w:noProof/>
        </w:rPr>
        <mc:AlternateContent>
          <mc:Choice Requires="wps">
            <w:drawing>
              <wp:anchor distT="0" distB="0" distL="114300" distR="114300" simplePos="0" relativeHeight="251658241" behindDoc="0" locked="0" layoutInCell="1" allowOverlap="1" wp14:anchorId="69E08CB5" wp14:editId="6682F9B5">
                <wp:simplePos x="0" y="0"/>
                <wp:positionH relativeFrom="margin">
                  <wp:posOffset>156251</wp:posOffset>
                </wp:positionH>
                <wp:positionV relativeFrom="page">
                  <wp:posOffset>2381749</wp:posOffset>
                </wp:positionV>
                <wp:extent cx="5390865" cy="4681182"/>
                <wp:effectExtent l="0" t="0" r="0" b="5715"/>
                <wp:wrapNone/>
                <wp:docPr id="44" name="Text Box 4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txBox="1"/>
                      <wps:spPr>
                        <a:xfrm>
                          <a:off x="0" y="0"/>
                          <a:ext cx="5390865" cy="4681182"/>
                        </a:xfrm>
                        <a:prstGeom prst="rect">
                          <a:avLst/>
                        </a:prstGeom>
                        <a:noFill/>
                        <a:ln w="6350">
                          <a:noFill/>
                        </a:ln>
                      </wps:spPr>
                      <wps:txbx>
                        <w:txbxContent>
                          <w:p w14:paraId="41558FF2" w14:textId="77777777" w:rsidR="00702559" w:rsidRPr="00A87B4F" w:rsidRDefault="00702559" w:rsidP="00364C82">
                            <w:pPr>
                              <w:spacing w:after="0"/>
                              <w:contextualSpacing/>
                              <w:mirrorIndents/>
                              <w:jc w:val="left"/>
                              <w:rPr>
                                <w:rFonts w:ascii="Barlow SemiBold" w:eastAsia="MS Gothic" w:hAnsi="Barlow SemiBold" w:cs="Times New Roman"/>
                                <w:spacing w:val="20"/>
                                <w:kern w:val="28"/>
                                <w:sz w:val="60"/>
                                <w:szCs w:val="60"/>
                              </w:rPr>
                            </w:pPr>
                            <w:r w:rsidRPr="00A87B4F">
                              <w:rPr>
                                <w:rFonts w:ascii="Barlow SemiBold" w:eastAsia="MS Gothic" w:hAnsi="Barlow SemiBold" w:cs="Times New Roman"/>
                                <w:spacing w:val="20"/>
                                <w:kern w:val="28"/>
                                <w:sz w:val="60"/>
                                <w:szCs w:val="60"/>
                              </w:rPr>
                              <w:t xml:space="preserve">Report: Review of the Workforce Development and Support Units Program </w:t>
                            </w:r>
                          </w:p>
                          <w:p w14:paraId="0A7FFE66" w14:textId="77777777" w:rsidR="00702559" w:rsidRPr="00A87B4F" w:rsidRDefault="00702559" w:rsidP="00364C82">
                            <w:pPr>
                              <w:spacing w:after="0"/>
                              <w:contextualSpacing/>
                              <w:mirrorIndents/>
                              <w:jc w:val="left"/>
                              <w:rPr>
                                <w:rFonts w:ascii="Barlow SemiBold" w:eastAsia="MS Gothic" w:hAnsi="Barlow SemiBold" w:cs="Times New Roman"/>
                                <w:spacing w:val="20"/>
                                <w:kern w:val="28"/>
                                <w:sz w:val="60"/>
                                <w:szCs w:val="60"/>
                              </w:rPr>
                            </w:pPr>
                          </w:p>
                          <w:p w14:paraId="6B4F4D78" w14:textId="77777777" w:rsidR="00702559" w:rsidRPr="00A87B4F" w:rsidRDefault="00702559" w:rsidP="00364C82">
                            <w:pPr>
                              <w:spacing w:after="0"/>
                              <w:contextualSpacing/>
                              <w:mirrorIndents/>
                              <w:jc w:val="left"/>
                              <w:rPr>
                                <w:rFonts w:ascii="Barlow SemiBold" w:eastAsia="MS Gothic" w:hAnsi="Barlow SemiBold" w:cs="Times New Roman"/>
                                <w:spacing w:val="20"/>
                                <w:kern w:val="28"/>
                                <w:sz w:val="60"/>
                                <w:szCs w:val="60"/>
                              </w:rPr>
                            </w:pPr>
                            <w:r w:rsidRPr="00A87B4F">
                              <w:rPr>
                                <w:rFonts w:ascii="Barlow SemiBold" w:eastAsia="MS Gothic" w:hAnsi="Barlow SemiBold" w:cs="Times New Roman"/>
                                <w:spacing w:val="20"/>
                                <w:kern w:val="28"/>
                                <w:sz w:val="60"/>
                                <w:szCs w:val="60"/>
                              </w:rPr>
                              <w:t xml:space="preserve">National Indigenous Australians Agency </w:t>
                            </w:r>
                          </w:p>
                          <w:p w14:paraId="5C5BDA32" w14:textId="77777777" w:rsidR="00702559" w:rsidRPr="00A87B4F" w:rsidRDefault="00702559" w:rsidP="00364C82">
                            <w:r w:rsidRPr="00A87B4F">
                              <w:rPr>
                                <w:rFonts w:ascii="Barlow SemiBold" w:eastAsia="Barlow" w:hAnsi="Barlow SemiBold"/>
                              </w:rPr>
                              <w:t>June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08CB5" id="_x0000_t202" coordsize="21600,21600" o:spt="202" path="m,l,21600r21600,l21600,xe">
                <v:stroke joinstyle="miter"/>
                <v:path gradientshapeok="t" o:connecttype="rect"/>
              </v:shapetype>
              <v:shape id="Text Box 44" o:spid="_x0000_s1026" type="#_x0000_t202" style="position:absolute;margin-left:12.3pt;margin-top:187.55pt;width:424.5pt;height:368.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" filled="f" stroked="f" strokeweight=".5pt">
                <v:textbox>
                  <w:txbxContent>
                    <w:p w14:paraId="41558FF2" w14:textId="77777777" w:rsidR="00702559" w:rsidRPr="00A87B4F" w:rsidRDefault="00702559" w:rsidP="00364C82">
                      <w:pPr>
                        <w:spacing w:after="0"/>
                        <w:contextualSpacing/>
                        <w:mirrorIndents/>
                        <w:jc w:val="left"/>
                        <w:rPr>
                          <w:rFonts w:ascii="Barlow SemiBold" w:eastAsia="MS Gothic" w:hAnsi="Barlow SemiBold" w:cs="Times New Roman"/>
                          <w:spacing w:val="20"/>
                          <w:kern w:val="28"/>
                          <w:sz w:val="60"/>
                          <w:szCs w:val="60"/>
                        </w:rPr>
                      </w:pPr>
                      <w:r w:rsidRPr="00A87B4F">
                        <w:rPr>
                          <w:rFonts w:ascii="Barlow SemiBold" w:eastAsia="MS Gothic" w:hAnsi="Barlow SemiBold" w:cs="Times New Roman"/>
                          <w:spacing w:val="20"/>
                          <w:kern w:val="28"/>
                          <w:sz w:val="60"/>
                          <w:szCs w:val="60"/>
                        </w:rPr>
                        <w:t xml:space="preserve">Report: Review of the Workforce Development and Support Units Program </w:t>
                      </w:r>
                    </w:p>
                    <w:p w14:paraId="0A7FFE66" w14:textId="77777777" w:rsidR="00702559" w:rsidRPr="00A87B4F" w:rsidRDefault="00702559" w:rsidP="00364C82">
                      <w:pPr>
                        <w:spacing w:after="0"/>
                        <w:contextualSpacing/>
                        <w:mirrorIndents/>
                        <w:jc w:val="left"/>
                        <w:rPr>
                          <w:rFonts w:ascii="Barlow SemiBold" w:eastAsia="MS Gothic" w:hAnsi="Barlow SemiBold" w:cs="Times New Roman"/>
                          <w:spacing w:val="20"/>
                          <w:kern w:val="28"/>
                          <w:sz w:val="60"/>
                          <w:szCs w:val="60"/>
                        </w:rPr>
                      </w:pPr>
                    </w:p>
                    <w:p w14:paraId="6B4F4D78" w14:textId="77777777" w:rsidR="00702559" w:rsidRPr="00A87B4F" w:rsidRDefault="00702559" w:rsidP="00364C82">
                      <w:pPr>
                        <w:spacing w:after="0"/>
                        <w:contextualSpacing/>
                        <w:mirrorIndents/>
                        <w:jc w:val="left"/>
                        <w:rPr>
                          <w:rFonts w:ascii="Barlow SemiBold" w:eastAsia="MS Gothic" w:hAnsi="Barlow SemiBold" w:cs="Times New Roman"/>
                          <w:spacing w:val="20"/>
                          <w:kern w:val="28"/>
                          <w:sz w:val="60"/>
                          <w:szCs w:val="60"/>
                        </w:rPr>
                      </w:pPr>
                      <w:r w:rsidRPr="00A87B4F">
                        <w:rPr>
                          <w:rFonts w:ascii="Barlow SemiBold" w:eastAsia="MS Gothic" w:hAnsi="Barlow SemiBold" w:cs="Times New Roman"/>
                          <w:spacing w:val="20"/>
                          <w:kern w:val="28"/>
                          <w:sz w:val="60"/>
                          <w:szCs w:val="60"/>
                        </w:rPr>
                        <w:t xml:space="preserve">National Indigenous Australians Agency </w:t>
                      </w:r>
                    </w:p>
                    <w:p w14:paraId="5C5BDA32" w14:textId="77777777" w:rsidR="00702559" w:rsidRPr="00A87B4F" w:rsidRDefault="00702559" w:rsidP="00364C82">
                      <w:r w:rsidRPr="00A87B4F">
                        <w:rPr>
                          <w:rFonts w:ascii="Barlow SemiBold" w:eastAsia="Barlow" w:hAnsi="Barlow SemiBold"/>
                        </w:rPr>
                        <w:t>June 2023</w:t>
                      </w:r>
                    </w:p>
                  </w:txbxContent>
                </v:textbox>
                <w10:wrap anchorx="margin" anchory="page"/>
              </v:shape>
            </w:pict>
          </mc:Fallback>
        </mc:AlternateContent>
      </w:r>
      <w:r w:rsidR="001B6BBE">
        <w:rPr>
          <w:noProof/>
        </w:rPr>
        <w:drawing>
          <wp:anchor distT="0" distB="0" distL="114300" distR="114300" simplePos="0" relativeHeight="251658240" behindDoc="1" locked="0" layoutInCell="1" allowOverlap="1" wp14:anchorId="49B27B8E" wp14:editId="5F3AD884">
            <wp:simplePos x="0" y="0"/>
            <wp:positionH relativeFrom="column">
              <wp:posOffset>-540385</wp:posOffset>
            </wp:positionH>
            <wp:positionV relativeFrom="paragraph">
              <wp:posOffset>0</wp:posOffset>
            </wp:positionV>
            <wp:extent cx="8200390" cy="11582400"/>
            <wp:effectExtent l="0" t="0" r="0" b="0"/>
            <wp:wrapTight wrapText="bothSides">
              <wp:wrapPolygon edited="0">
                <wp:start x="0" y="0"/>
                <wp:lineTo x="0" y="21564"/>
                <wp:lineTo x="21526" y="21564"/>
                <wp:lineTo x="21526" y="0"/>
                <wp:lineTo x="0" y="0"/>
              </wp:wrapPolygon>
            </wp:wrapTight>
            <wp:docPr id="12" name="Picture 1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5">
                      <a:duotone>
                        <a:schemeClr val="accent5">
                          <a:shade val="45000"/>
                          <a:satMod val="135000"/>
                        </a:schemeClr>
                        <a:prstClr val="white"/>
                      </a:duotone>
                      <a:alphaModFix/>
                      <a:extLst>
                        <a:ext uri="{28A0092B-C50C-407E-A947-70E740481C1C}">
                          <a14:useLocalDpi xmlns:a14="http://schemas.microsoft.com/office/drawing/2010/main" val="0"/>
                        </a:ext>
                      </a:extLst>
                    </a:blip>
                    <a:srcRect/>
                    <a:stretch>
                      <a:fillRect/>
                    </a:stretch>
                  </pic:blipFill>
                  <pic:spPr bwMode="auto">
                    <a:xfrm>
                      <a:off x="0" y="0"/>
                      <a:ext cx="8200390" cy="1158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278C">
        <w:t>A</w:t>
      </w:r>
    </w:p>
    <w:p w14:paraId="27E2DDF6" w14:textId="77777777" w:rsidR="00AE6EDB" w:rsidRPr="003F65BA" w:rsidRDefault="00331D28" w:rsidP="002B77DE">
      <w:pPr>
        <w:pStyle w:val="TOCHeading"/>
        <w:rPr>
          <w:color w:val="425563" w:themeColor="text1"/>
        </w:rPr>
      </w:pPr>
      <w:r w:rsidRPr="003F65BA">
        <w:rPr>
          <w:color w:val="425563" w:themeColor="text1"/>
        </w:rPr>
        <w:lastRenderedPageBreak/>
        <w:t xml:space="preserve">Table of </w:t>
      </w:r>
      <w:r w:rsidR="00EF34DB" w:rsidRPr="003F65BA">
        <w:rPr>
          <w:color w:val="425563" w:themeColor="text1"/>
        </w:rPr>
        <w:br/>
      </w:r>
      <w:r w:rsidR="00EB3F2B" w:rsidRPr="003F65BA">
        <w:rPr>
          <w:color w:val="425563" w:themeColor="text1"/>
        </w:rPr>
        <w:t>c</w:t>
      </w:r>
      <w:r w:rsidRPr="003F65BA">
        <w:rPr>
          <w:color w:val="425563" w:themeColor="text1"/>
        </w:rPr>
        <w:t>ontents</w:t>
      </w:r>
      <w:r w:rsidR="00FC1A16" w:rsidRPr="003F65BA">
        <w:rPr>
          <w:color w:val="425563" w:themeColor="text1"/>
        </w:rPr>
        <w:t xml:space="preserve"> </w:t>
      </w:r>
    </w:p>
    <w:p w14:paraId="4569F544" w14:textId="77777777" w:rsidR="00D02BA5" w:rsidRDefault="00BD5E3B" w:rsidP="00D02BA5">
      <w:pPr>
        <w:pStyle w:val="TOC2"/>
        <w:rPr>
          <w:rFonts w:eastAsiaTheme="minorEastAsia" w:cstheme="minorBidi"/>
          <w:color w:val="auto"/>
          <w:kern w:val="2"/>
          <w:lang w:eastAsia="en-AU"/>
          <w14:ligatures w14:val="standardContextual"/>
        </w:rPr>
      </w:pPr>
      <w:r w:rsidRPr="00256599">
        <w:rPr>
          <w:caps/>
        </w:rPr>
        <w:fldChar w:fldCharType="begin"/>
      </w:r>
      <w:r w:rsidRPr="00256599">
        <w:instrText xml:space="preserve"> TOC \o "1-2" \h \z \u </w:instrText>
      </w:r>
      <w:r w:rsidRPr="00256599">
        <w:rPr>
          <w:caps/>
        </w:rPr>
        <w:fldChar w:fldCharType="separate"/>
      </w:r>
    </w:p>
    <w:p w14:paraId="0CF315D0" w14:textId="7857DBF2" w:rsidR="00D02BA5" w:rsidRDefault="00553260" w:rsidP="00656B0B">
      <w:pPr>
        <w:pStyle w:val="TOC1"/>
        <w:rPr>
          <w:rFonts w:eastAsiaTheme="minorEastAsia" w:cstheme="minorBidi"/>
          <w:kern w:val="2"/>
          <w:szCs w:val="22"/>
          <w:lang w:eastAsia="en-AU"/>
          <w14:ligatures w14:val="standardContextual"/>
        </w:rPr>
      </w:pPr>
      <w:hyperlink w:anchor="_Toc137281828" w:history="1">
        <w:r w:rsidR="00D02BA5" w:rsidRPr="00BD7D41">
          <w:rPr>
            <w:rStyle w:val="Hyperlink"/>
          </w:rPr>
          <w:t>Executive summary</w:t>
        </w:r>
        <w:r w:rsidR="00D02BA5">
          <w:rPr>
            <w:webHidden/>
          </w:rPr>
          <w:tab/>
        </w:r>
        <w:r w:rsidR="00D02BA5">
          <w:rPr>
            <w:webHidden/>
          </w:rPr>
          <w:fldChar w:fldCharType="begin"/>
        </w:r>
        <w:r w:rsidR="00D02BA5">
          <w:rPr>
            <w:webHidden/>
          </w:rPr>
          <w:instrText xml:space="preserve"> PAGEREF _Toc137281828 \h </w:instrText>
        </w:r>
        <w:r w:rsidR="00D02BA5">
          <w:rPr>
            <w:webHidden/>
          </w:rPr>
        </w:r>
        <w:r w:rsidR="00D02BA5">
          <w:rPr>
            <w:webHidden/>
          </w:rPr>
          <w:fldChar w:fldCharType="separate"/>
        </w:r>
        <w:r w:rsidR="00CF49FF">
          <w:rPr>
            <w:webHidden/>
          </w:rPr>
          <w:t>3</w:t>
        </w:r>
        <w:r w:rsidR="00D02BA5">
          <w:rPr>
            <w:webHidden/>
          </w:rPr>
          <w:fldChar w:fldCharType="end"/>
        </w:r>
      </w:hyperlink>
    </w:p>
    <w:p w14:paraId="64987373" w14:textId="7AB27F9E" w:rsidR="00D02BA5" w:rsidRDefault="00553260" w:rsidP="00656B0B">
      <w:pPr>
        <w:pStyle w:val="TOC1"/>
        <w:rPr>
          <w:rFonts w:eastAsiaTheme="minorEastAsia" w:cstheme="minorBidi"/>
          <w:kern w:val="2"/>
          <w:szCs w:val="22"/>
          <w:lang w:eastAsia="en-AU"/>
          <w14:ligatures w14:val="standardContextual"/>
        </w:rPr>
      </w:pPr>
      <w:hyperlink w:anchor="_Toc137281832" w:history="1">
        <w:r w:rsidR="00D02BA5" w:rsidRPr="00BD7D41">
          <w:rPr>
            <w:rStyle w:val="Hyperlink"/>
          </w:rPr>
          <w:t>Introduction</w:t>
        </w:r>
        <w:r w:rsidR="00D02BA5">
          <w:rPr>
            <w:webHidden/>
          </w:rPr>
          <w:tab/>
        </w:r>
        <w:r w:rsidR="00D02BA5">
          <w:rPr>
            <w:webHidden/>
          </w:rPr>
          <w:fldChar w:fldCharType="begin"/>
        </w:r>
        <w:r w:rsidR="00D02BA5">
          <w:rPr>
            <w:webHidden/>
          </w:rPr>
          <w:instrText xml:space="preserve"> PAGEREF _Toc137281832 \h </w:instrText>
        </w:r>
        <w:r w:rsidR="00D02BA5">
          <w:rPr>
            <w:webHidden/>
          </w:rPr>
        </w:r>
        <w:r w:rsidR="00D02BA5">
          <w:rPr>
            <w:webHidden/>
          </w:rPr>
          <w:fldChar w:fldCharType="separate"/>
        </w:r>
        <w:r w:rsidR="00CF49FF">
          <w:rPr>
            <w:webHidden/>
          </w:rPr>
          <w:t>9</w:t>
        </w:r>
        <w:r w:rsidR="00D02BA5">
          <w:rPr>
            <w:webHidden/>
          </w:rPr>
          <w:fldChar w:fldCharType="end"/>
        </w:r>
      </w:hyperlink>
    </w:p>
    <w:p w14:paraId="4791E708" w14:textId="474CDE48" w:rsidR="00D02BA5" w:rsidRPr="00656B0B" w:rsidRDefault="00553260" w:rsidP="00656B0B">
      <w:pPr>
        <w:pStyle w:val="TOC1"/>
        <w:rPr>
          <w:rFonts w:eastAsiaTheme="minorEastAsia" w:cstheme="minorBidi"/>
          <w:kern w:val="2"/>
          <w:szCs w:val="22"/>
          <w:lang w:eastAsia="en-AU"/>
          <w14:ligatures w14:val="standardContextual"/>
        </w:rPr>
      </w:pPr>
      <w:hyperlink w:anchor="_Toc137281836" w:history="1">
        <w:r w:rsidR="00D02BA5" w:rsidRPr="00656B0B">
          <w:rPr>
            <w:rStyle w:val="Hyperlink"/>
          </w:rPr>
          <w:t>Methodology</w:t>
        </w:r>
        <w:r w:rsidR="00D02BA5" w:rsidRPr="00656B0B">
          <w:rPr>
            <w:webHidden/>
          </w:rPr>
          <w:tab/>
        </w:r>
        <w:r w:rsidR="00D02BA5" w:rsidRPr="00656B0B">
          <w:rPr>
            <w:webHidden/>
          </w:rPr>
          <w:fldChar w:fldCharType="begin"/>
        </w:r>
        <w:r w:rsidR="00D02BA5" w:rsidRPr="00656B0B">
          <w:rPr>
            <w:webHidden/>
          </w:rPr>
          <w:instrText xml:space="preserve"> PAGEREF _Toc137281836 \h </w:instrText>
        </w:r>
        <w:r w:rsidR="00D02BA5" w:rsidRPr="00656B0B">
          <w:rPr>
            <w:webHidden/>
          </w:rPr>
        </w:r>
        <w:r w:rsidR="00D02BA5" w:rsidRPr="00656B0B">
          <w:rPr>
            <w:webHidden/>
          </w:rPr>
          <w:fldChar w:fldCharType="separate"/>
        </w:r>
        <w:r w:rsidR="00CF49FF">
          <w:rPr>
            <w:webHidden/>
          </w:rPr>
          <w:t>10</w:t>
        </w:r>
        <w:r w:rsidR="00D02BA5" w:rsidRPr="00656B0B">
          <w:rPr>
            <w:webHidden/>
          </w:rPr>
          <w:fldChar w:fldCharType="end"/>
        </w:r>
      </w:hyperlink>
    </w:p>
    <w:p w14:paraId="4358F918" w14:textId="534CA106" w:rsidR="00D02BA5" w:rsidRPr="00656B0B" w:rsidRDefault="00553260" w:rsidP="00656B0B">
      <w:pPr>
        <w:pStyle w:val="TOC1"/>
        <w:rPr>
          <w:rFonts w:eastAsiaTheme="minorEastAsia" w:cstheme="minorBidi"/>
          <w:kern w:val="2"/>
          <w:szCs w:val="22"/>
          <w:lang w:eastAsia="en-AU"/>
          <w14:ligatures w14:val="standardContextual"/>
        </w:rPr>
      </w:pPr>
      <w:hyperlink w:anchor="_Toc137281840" w:history="1">
        <w:r w:rsidR="00D02BA5" w:rsidRPr="00656B0B">
          <w:rPr>
            <w:rStyle w:val="Hyperlink"/>
          </w:rPr>
          <w:t>Program description</w:t>
        </w:r>
        <w:r w:rsidR="00D02BA5" w:rsidRPr="00656B0B">
          <w:rPr>
            <w:webHidden/>
          </w:rPr>
          <w:tab/>
        </w:r>
        <w:r w:rsidR="00D02BA5" w:rsidRPr="00656B0B">
          <w:rPr>
            <w:webHidden/>
          </w:rPr>
          <w:fldChar w:fldCharType="begin"/>
        </w:r>
        <w:r w:rsidR="00D02BA5" w:rsidRPr="00656B0B">
          <w:rPr>
            <w:webHidden/>
          </w:rPr>
          <w:instrText xml:space="preserve"> PAGEREF _Toc137281840 \h </w:instrText>
        </w:r>
        <w:r w:rsidR="00D02BA5" w:rsidRPr="00656B0B">
          <w:rPr>
            <w:webHidden/>
          </w:rPr>
        </w:r>
        <w:r w:rsidR="00D02BA5" w:rsidRPr="00656B0B">
          <w:rPr>
            <w:webHidden/>
          </w:rPr>
          <w:fldChar w:fldCharType="separate"/>
        </w:r>
        <w:r w:rsidR="00CF49FF">
          <w:rPr>
            <w:webHidden/>
          </w:rPr>
          <w:t>14</w:t>
        </w:r>
        <w:r w:rsidR="00D02BA5" w:rsidRPr="00656B0B">
          <w:rPr>
            <w:webHidden/>
          </w:rPr>
          <w:fldChar w:fldCharType="end"/>
        </w:r>
      </w:hyperlink>
    </w:p>
    <w:p w14:paraId="4758E9BB" w14:textId="115788B8" w:rsidR="00D02BA5" w:rsidRPr="00656B0B" w:rsidRDefault="00553260" w:rsidP="00656B0B">
      <w:pPr>
        <w:pStyle w:val="TOC1"/>
        <w:rPr>
          <w:rFonts w:eastAsiaTheme="minorEastAsia" w:cstheme="minorBidi"/>
          <w:kern w:val="2"/>
          <w:szCs w:val="22"/>
          <w:lang w:eastAsia="en-AU"/>
          <w14:ligatures w14:val="standardContextual"/>
        </w:rPr>
      </w:pPr>
      <w:hyperlink w:anchor="_Toc137281842" w:history="1">
        <w:r w:rsidR="00D02BA5" w:rsidRPr="00656B0B">
          <w:rPr>
            <w:rStyle w:val="Hyperlink"/>
          </w:rPr>
          <w:t>Review findings</w:t>
        </w:r>
        <w:r w:rsidR="00D02BA5" w:rsidRPr="00656B0B">
          <w:rPr>
            <w:webHidden/>
          </w:rPr>
          <w:tab/>
        </w:r>
        <w:r w:rsidR="00D02BA5" w:rsidRPr="00656B0B">
          <w:rPr>
            <w:webHidden/>
          </w:rPr>
          <w:fldChar w:fldCharType="begin"/>
        </w:r>
        <w:r w:rsidR="00D02BA5" w:rsidRPr="00656B0B">
          <w:rPr>
            <w:webHidden/>
          </w:rPr>
          <w:instrText xml:space="preserve"> PAGEREF _Toc137281842 \h </w:instrText>
        </w:r>
        <w:r w:rsidR="00D02BA5" w:rsidRPr="00656B0B">
          <w:rPr>
            <w:webHidden/>
          </w:rPr>
        </w:r>
        <w:r w:rsidR="00D02BA5" w:rsidRPr="00656B0B">
          <w:rPr>
            <w:webHidden/>
          </w:rPr>
          <w:fldChar w:fldCharType="separate"/>
        </w:r>
        <w:r w:rsidR="00CF49FF">
          <w:rPr>
            <w:webHidden/>
          </w:rPr>
          <w:t>18</w:t>
        </w:r>
        <w:r w:rsidR="00D02BA5" w:rsidRPr="00656B0B">
          <w:rPr>
            <w:webHidden/>
          </w:rPr>
          <w:fldChar w:fldCharType="end"/>
        </w:r>
      </w:hyperlink>
    </w:p>
    <w:p w14:paraId="390B86DF" w14:textId="2720DE65" w:rsidR="00D02BA5" w:rsidRPr="00656B0B" w:rsidRDefault="00553260" w:rsidP="007C63E0">
      <w:pPr>
        <w:pStyle w:val="TOC2"/>
        <w:jc w:val="left"/>
        <w:rPr>
          <w:rFonts w:eastAsiaTheme="minorEastAsia" w:cstheme="minorBidi"/>
          <w:color w:val="auto"/>
          <w:kern w:val="2"/>
          <w:lang w:eastAsia="en-AU"/>
          <w14:ligatures w14:val="standardContextual"/>
        </w:rPr>
      </w:pPr>
      <w:hyperlink w:anchor="_Toc137281843" w:history="1">
        <w:r w:rsidR="00D02BA5" w:rsidRPr="00656B0B">
          <w:rPr>
            <w:rStyle w:val="Hyperlink"/>
          </w:rPr>
          <w:t>What do WDSUs do? How do WDSUs benefit SEWB and AOD practitioners and the communities that they support?</w:t>
        </w:r>
        <w:r w:rsidR="00D02BA5" w:rsidRPr="00656B0B">
          <w:rPr>
            <w:webHidden/>
            <w:color w:val="auto"/>
          </w:rPr>
          <w:tab/>
        </w:r>
        <w:r w:rsidR="00D02BA5" w:rsidRPr="00656B0B">
          <w:rPr>
            <w:webHidden/>
            <w:color w:val="auto"/>
          </w:rPr>
          <w:fldChar w:fldCharType="begin"/>
        </w:r>
        <w:r w:rsidR="00D02BA5" w:rsidRPr="00656B0B">
          <w:rPr>
            <w:webHidden/>
            <w:color w:val="auto"/>
          </w:rPr>
          <w:instrText xml:space="preserve"> PAGEREF _Toc137281843 \h </w:instrText>
        </w:r>
        <w:r w:rsidR="00D02BA5" w:rsidRPr="00656B0B">
          <w:rPr>
            <w:webHidden/>
            <w:color w:val="auto"/>
          </w:rPr>
        </w:r>
        <w:r w:rsidR="00D02BA5" w:rsidRPr="00656B0B">
          <w:rPr>
            <w:webHidden/>
            <w:color w:val="auto"/>
          </w:rPr>
          <w:fldChar w:fldCharType="separate"/>
        </w:r>
        <w:r w:rsidR="00CF49FF">
          <w:rPr>
            <w:webHidden/>
            <w:color w:val="auto"/>
          </w:rPr>
          <w:t>18</w:t>
        </w:r>
        <w:r w:rsidR="00D02BA5" w:rsidRPr="00656B0B">
          <w:rPr>
            <w:webHidden/>
            <w:color w:val="auto"/>
          </w:rPr>
          <w:fldChar w:fldCharType="end"/>
        </w:r>
      </w:hyperlink>
    </w:p>
    <w:p w14:paraId="0A41EDFC" w14:textId="38DB5EED" w:rsidR="00D02BA5" w:rsidRPr="00656B0B" w:rsidRDefault="00553260" w:rsidP="007C63E0">
      <w:pPr>
        <w:pStyle w:val="TOC2"/>
        <w:jc w:val="left"/>
        <w:rPr>
          <w:rFonts w:eastAsiaTheme="minorEastAsia" w:cstheme="minorBidi"/>
          <w:color w:val="auto"/>
          <w:kern w:val="2"/>
          <w:lang w:eastAsia="en-AU"/>
          <w14:ligatures w14:val="standardContextual"/>
        </w:rPr>
      </w:pPr>
      <w:hyperlink w:anchor="_Toc137281844" w:history="1">
        <w:r w:rsidR="00D02BA5" w:rsidRPr="00656B0B">
          <w:rPr>
            <w:rStyle w:val="Hyperlink"/>
          </w:rPr>
          <w:t>How can WDSUs better meet the needs of SEWB and AOD practitioners and the communities they support?</w:t>
        </w:r>
        <w:r w:rsidR="00D02BA5" w:rsidRPr="00656B0B">
          <w:rPr>
            <w:webHidden/>
            <w:color w:val="auto"/>
          </w:rPr>
          <w:tab/>
        </w:r>
        <w:r w:rsidR="00D02BA5" w:rsidRPr="00656B0B">
          <w:rPr>
            <w:webHidden/>
            <w:color w:val="auto"/>
          </w:rPr>
          <w:fldChar w:fldCharType="begin"/>
        </w:r>
        <w:r w:rsidR="00D02BA5" w:rsidRPr="00656B0B">
          <w:rPr>
            <w:webHidden/>
            <w:color w:val="auto"/>
          </w:rPr>
          <w:instrText xml:space="preserve"> PAGEREF _Toc137281844 \h </w:instrText>
        </w:r>
        <w:r w:rsidR="00D02BA5" w:rsidRPr="00656B0B">
          <w:rPr>
            <w:webHidden/>
            <w:color w:val="auto"/>
          </w:rPr>
        </w:r>
        <w:r w:rsidR="00D02BA5" w:rsidRPr="00656B0B">
          <w:rPr>
            <w:webHidden/>
            <w:color w:val="auto"/>
          </w:rPr>
          <w:fldChar w:fldCharType="separate"/>
        </w:r>
        <w:r w:rsidR="00CF49FF">
          <w:rPr>
            <w:webHidden/>
            <w:color w:val="auto"/>
          </w:rPr>
          <w:t>28</w:t>
        </w:r>
        <w:r w:rsidR="00D02BA5" w:rsidRPr="00656B0B">
          <w:rPr>
            <w:webHidden/>
            <w:color w:val="auto"/>
          </w:rPr>
          <w:fldChar w:fldCharType="end"/>
        </w:r>
      </w:hyperlink>
    </w:p>
    <w:p w14:paraId="1E538F47" w14:textId="631F6C46" w:rsidR="00D02BA5" w:rsidRPr="00656B0B" w:rsidRDefault="00553260" w:rsidP="007C63E0">
      <w:pPr>
        <w:pStyle w:val="TOC2"/>
        <w:jc w:val="left"/>
        <w:rPr>
          <w:rFonts w:eastAsiaTheme="minorEastAsia" w:cstheme="minorBidi"/>
          <w:color w:val="auto"/>
          <w:kern w:val="2"/>
          <w:lang w:eastAsia="en-AU"/>
          <w14:ligatures w14:val="standardContextual"/>
        </w:rPr>
      </w:pPr>
      <w:hyperlink w:anchor="_Toc137281845" w:history="1">
        <w:r w:rsidR="00D02BA5" w:rsidRPr="00656B0B">
          <w:rPr>
            <w:rStyle w:val="Hyperlink"/>
          </w:rPr>
          <w:t>How can government better support WDSUs and hence SEWB and AOD practitioners?</w:t>
        </w:r>
        <w:r w:rsidR="00D02BA5" w:rsidRPr="00656B0B">
          <w:rPr>
            <w:webHidden/>
            <w:color w:val="auto"/>
          </w:rPr>
          <w:tab/>
        </w:r>
        <w:r w:rsidR="00D02BA5" w:rsidRPr="00656B0B">
          <w:rPr>
            <w:webHidden/>
            <w:color w:val="auto"/>
          </w:rPr>
          <w:fldChar w:fldCharType="begin"/>
        </w:r>
        <w:r w:rsidR="00D02BA5" w:rsidRPr="00656B0B">
          <w:rPr>
            <w:webHidden/>
            <w:color w:val="auto"/>
          </w:rPr>
          <w:instrText xml:space="preserve"> PAGEREF _Toc137281845 \h </w:instrText>
        </w:r>
        <w:r w:rsidR="00D02BA5" w:rsidRPr="00656B0B">
          <w:rPr>
            <w:webHidden/>
            <w:color w:val="auto"/>
          </w:rPr>
        </w:r>
        <w:r w:rsidR="00D02BA5" w:rsidRPr="00656B0B">
          <w:rPr>
            <w:webHidden/>
            <w:color w:val="auto"/>
          </w:rPr>
          <w:fldChar w:fldCharType="separate"/>
        </w:r>
        <w:r w:rsidR="00CF49FF">
          <w:rPr>
            <w:webHidden/>
            <w:color w:val="auto"/>
          </w:rPr>
          <w:t>46</w:t>
        </w:r>
        <w:r w:rsidR="00D02BA5" w:rsidRPr="00656B0B">
          <w:rPr>
            <w:webHidden/>
            <w:color w:val="auto"/>
          </w:rPr>
          <w:fldChar w:fldCharType="end"/>
        </w:r>
      </w:hyperlink>
    </w:p>
    <w:p w14:paraId="06AC4926" w14:textId="059E3BD3" w:rsidR="00D02BA5" w:rsidRPr="00656B0B" w:rsidRDefault="00553260" w:rsidP="007C63E0">
      <w:pPr>
        <w:pStyle w:val="TOC2"/>
        <w:jc w:val="left"/>
        <w:rPr>
          <w:rFonts w:eastAsiaTheme="minorEastAsia" w:cstheme="minorBidi"/>
          <w:color w:val="auto"/>
          <w:kern w:val="2"/>
          <w:lang w:eastAsia="en-AU"/>
          <w14:ligatures w14:val="standardContextual"/>
        </w:rPr>
      </w:pPr>
      <w:hyperlink w:anchor="_Toc137281846" w:history="1">
        <w:r w:rsidR="00D02BA5" w:rsidRPr="00656B0B">
          <w:rPr>
            <w:rStyle w:val="Hyperlink"/>
          </w:rPr>
          <w:t>How can monitoring and evaluation better support understanding of the impact of investing in WDSUs?</w:t>
        </w:r>
        <w:r w:rsidR="00D02BA5" w:rsidRPr="00656B0B">
          <w:rPr>
            <w:webHidden/>
            <w:color w:val="auto"/>
          </w:rPr>
          <w:tab/>
        </w:r>
        <w:r w:rsidR="00D02BA5" w:rsidRPr="00656B0B">
          <w:rPr>
            <w:webHidden/>
            <w:color w:val="auto"/>
          </w:rPr>
          <w:fldChar w:fldCharType="begin"/>
        </w:r>
        <w:r w:rsidR="00D02BA5" w:rsidRPr="00656B0B">
          <w:rPr>
            <w:webHidden/>
            <w:color w:val="auto"/>
          </w:rPr>
          <w:instrText xml:space="preserve"> PAGEREF _Toc137281846 \h </w:instrText>
        </w:r>
        <w:r w:rsidR="00D02BA5" w:rsidRPr="00656B0B">
          <w:rPr>
            <w:webHidden/>
            <w:color w:val="auto"/>
          </w:rPr>
        </w:r>
        <w:r w:rsidR="00D02BA5" w:rsidRPr="00656B0B">
          <w:rPr>
            <w:webHidden/>
            <w:color w:val="auto"/>
          </w:rPr>
          <w:fldChar w:fldCharType="separate"/>
        </w:r>
        <w:r w:rsidR="00CF49FF">
          <w:rPr>
            <w:webHidden/>
            <w:color w:val="auto"/>
          </w:rPr>
          <w:t>47</w:t>
        </w:r>
        <w:r w:rsidR="00D02BA5" w:rsidRPr="00656B0B">
          <w:rPr>
            <w:webHidden/>
            <w:color w:val="auto"/>
          </w:rPr>
          <w:fldChar w:fldCharType="end"/>
        </w:r>
      </w:hyperlink>
    </w:p>
    <w:p w14:paraId="1A7EECAE" w14:textId="50B2432C" w:rsidR="00D02BA5" w:rsidRPr="00656B0B" w:rsidRDefault="00553260" w:rsidP="00656B0B">
      <w:pPr>
        <w:pStyle w:val="TOC1"/>
        <w:rPr>
          <w:rFonts w:eastAsiaTheme="minorEastAsia" w:cstheme="minorBidi"/>
          <w:kern w:val="2"/>
          <w:szCs w:val="22"/>
          <w:lang w:eastAsia="en-AU"/>
          <w14:ligatures w14:val="standardContextual"/>
        </w:rPr>
      </w:pPr>
      <w:hyperlink w:anchor="_Toc137281847" w:history="1">
        <w:r w:rsidR="00D02BA5" w:rsidRPr="00656B0B">
          <w:rPr>
            <w:rStyle w:val="Hyperlink"/>
          </w:rPr>
          <w:t>Note from the review team</w:t>
        </w:r>
        <w:r w:rsidR="00D02BA5" w:rsidRPr="00656B0B">
          <w:rPr>
            <w:webHidden/>
          </w:rPr>
          <w:tab/>
        </w:r>
        <w:r w:rsidR="00D02BA5" w:rsidRPr="00656B0B">
          <w:rPr>
            <w:webHidden/>
          </w:rPr>
          <w:fldChar w:fldCharType="begin"/>
        </w:r>
        <w:r w:rsidR="00D02BA5" w:rsidRPr="00656B0B">
          <w:rPr>
            <w:webHidden/>
          </w:rPr>
          <w:instrText xml:space="preserve"> PAGEREF _Toc137281847 \h </w:instrText>
        </w:r>
        <w:r w:rsidR="00D02BA5" w:rsidRPr="00656B0B">
          <w:rPr>
            <w:webHidden/>
          </w:rPr>
        </w:r>
        <w:r w:rsidR="00D02BA5" w:rsidRPr="00656B0B">
          <w:rPr>
            <w:webHidden/>
          </w:rPr>
          <w:fldChar w:fldCharType="separate"/>
        </w:r>
        <w:r w:rsidR="00CF49FF">
          <w:rPr>
            <w:webHidden/>
          </w:rPr>
          <w:t>49</w:t>
        </w:r>
        <w:r w:rsidR="00D02BA5" w:rsidRPr="00656B0B">
          <w:rPr>
            <w:webHidden/>
          </w:rPr>
          <w:fldChar w:fldCharType="end"/>
        </w:r>
      </w:hyperlink>
    </w:p>
    <w:p w14:paraId="124A99B1" w14:textId="4B4A377A" w:rsidR="00D02BA5" w:rsidRPr="00656B0B" w:rsidRDefault="00553260" w:rsidP="00656B0B">
      <w:pPr>
        <w:pStyle w:val="TOC1"/>
        <w:rPr>
          <w:rFonts w:eastAsiaTheme="minorEastAsia" w:cstheme="minorBidi"/>
          <w:kern w:val="2"/>
          <w:szCs w:val="22"/>
          <w:lang w:eastAsia="en-AU"/>
          <w14:ligatures w14:val="standardContextual"/>
        </w:rPr>
      </w:pPr>
      <w:hyperlink w:anchor="_Toc137281848" w:history="1">
        <w:r w:rsidR="00D02BA5" w:rsidRPr="00656B0B">
          <w:rPr>
            <w:rStyle w:val="Hyperlink"/>
            <w:lang w:val="en-US"/>
          </w:rPr>
          <w:t>Appendix 1. Review questions</w:t>
        </w:r>
        <w:r w:rsidR="00D02BA5" w:rsidRPr="00656B0B">
          <w:rPr>
            <w:webHidden/>
          </w:rPr>
          <w:tab/>
        </w:r>
        <w:r w:rsidR="00D02BA5" w:rsidRPr="00656B0B">
          <w:rPr>
            <w:webHidden/>
          </w:rPr>
          <w:fldChar w:fldCharType="begin"/>
        </w:r>
        <w:r w:rsidR="00D02BA5" w:rsidRPr="00656B0B">
          <w:rPr>
            <w:webHidden/>
          </w:rPr>
          <w:instrText xml:space="preserve"> PAGEREF _Toc137281848 \h </w:instrText>
        </w:r>
        <w:r w:rsidR="00D02BA5" w:rsidRPr="00656B0B">
          <w:rPr>
            <w:webHidden/>
          </w:rPr>
        </w:r>
        <w:r w:rsidR="00D02BA5" w:rsidRPr="00656B0B">
          <w:rPr>
            <w:webHidden/>
          </w:rPr>
          <w:fldChar w:fldCharType="separate"/>
        </w:r>
        <w:r w:rsidR="00CF49FF">
          <w:rPr>
            <w:webHidden/>
          </w:rPr>
          <w:t>50</w:t>
        </w:r>
        <w:r w:rsidR="00D02BA5" w:rsidRPr="00656B0B">
          <w:rPr>
            <w:webHidden/>
          </w:rPr>
          <w:fldChar w:fldCharType="end"/>
        </w:r>
      </w:hyperlink>
    </w:p>
    <w:p w14:paraId="52F6E3E8" w14:textId="0399933A" w:rsidR="00D02BA5" w:rsidRPr="00656B0B" w:rsidRDefault="00553260" w:rsidP="00656B0B">
      <w:pPr>
        <w:pStyle w:val="TOC1"/>
        <w:rPr>
          <w:rFonts w:eastAsiaTheme="minorEastAsia" w:cstheme="minorBidi"/>
          <w:kern w:val="2"/>
          <w:szCs w:val="22"/>
          <w:lang w:eastAsia="en-AU"/>
          <w14:ligatures w14:val="standardContextual"/>
        </w:rPr>
      </w:pPr>
      <w:hyperlink w:anchor="_Toc137281849" w:history="1">
        <w:r w:rsidR="00D02BA5" w:rsidRPr="00656B0B">
          <w:rPr>
            <w:rStyle w:val="Hyperlink"/>
            <w:lang w:val="en-US"/>
          </w:rPr>
          <w:t>Appendix 2. Quantitative sample tables</w:t>
        </w:r>
        <w:r w:rsidR="00D02BA5" w:rsidRPr="00656B0B">
          <w:rPr>
            <w:webHidden/>
          </w:rPr>
          <w:tab/>
        </w:r>
        <w:r w:rsidR="00D02BA5" w:rsidRPr="00656B0B">
          <w:rPr>
            <w:webHidden/>
          </w:rPr>
          <w:fldChar w:fldCharType="begin"/>
        </w:r>
        <w:r w:rsidR="00D02BA5" w:rsidRPr="00656B0B">
          <w:rPr>
            <w:webHidden/>
          </w:rPr>
          <w:instrText xml:space="preserve"> PAGEREF _Toc137281849 \h </w:instrText>
        </w:r>
        <w:r w:rsidR="00D02BA5" w:rsidRPr="00656B0B">
          <w:rPr>
            <w:webHidden/>
          </w:rPr>
        </w:r>
        <w:r w:rsidR="00D02BA5" w:rsidRPr="00656B0B">
          <w:rPr>
            <w:webHidden/>
          </w:rPr>
          <w:fldChar w:fldCharType="separate"/>
        </w:r>
        <w:r w:rsidR="00CF49FF">
          <w:rPr>
            <w:webHidden/>
          </w:rPr>
          <w:t>51</w:t>
        </w:r>
        <w:r w:rsidR="00D02BA5" w:rsidRPr="00656B0B">
          <w:rPr>
            <w:webHidden/>
          </w:rPr>
          <w:fldChar w:fldCharType="end"/>
        </w:r>
      </w:hyperlink>
    </w:p>
    <w:p w14:paraId="6492157E" w14:textId="77777777" w:rsidR="00A43E5B" w:rsidRPr="003D6AC9" w:rsidRDefault="00BD5E3B" w:rsidP="006C7337">
      <w:r w:rsidRPr="00256599">
        <w:rPr>
          <w:noProof/>
        </w:rPr>
        <w:fldChar w:fldCharType="end"/>
      </w:r>
    </w:p>
    <w:p w14:paraId="534F7749" w14:textId="77777777" w:rsidR="006A4082" w:rsidRDefault="006A4082" w:rsidP="006C7337">
      <w:pPr>
        <w:sectPr w:rsidR="006A4082" w:rsidSect="004B2EA8">
          <w:headerReference w:type="even" r:id="rId16"/>
          <w:headerReference w:type="default" r:id="rId17"/>
          <w:footerReference w:type="even" r:id="rId18"/>
          <w:footerReference w:type="default" r:id="rId19"/>
          <w:headerReference w:type="first" r:id="rId20"/>
          <w:footerReference w:type="first" r:id="rId21"/>
          <w:pgSz w:w="11907" w:h="16840" w:code="9"/>
          <w:pgMar w:top="2410" w:right="851" w:bottom="1418" w:left="851" w:header="425" w:footer="516" w:gutter="0"/>
          <w:pgNumType w:start="1"/>
          <w:cols w:space="708"/>
          <w:docGrid w:linePitch="360"/>
        </w:sectPr>
      </w:pPr>
    </w:p>
    <w:p w14:paraId="2AA016AB" w14:textId="77777777" w:rsidR="00CC6D4B" w:rsidRPr="00F50561" w:rsidRDefault="004A4D73" w:rsidP="00F50561">
      <w:pPr>
        <w:pStyle w:val="Heading1"/>
      </w:pPr>
      <w:bookmarkStart w:id="1" w:name="_Toc126138231"/>
      <w:bookmarkStart w:id="2" w:name="_Toc128316249"/>
      <w:bookmarkStart w:id="3" w:name="_Toc128743497"/>
      <w:bookmarkStart w:id="4" w:name="_Toc129082900"/>
      <w:bookmarkStart w:id="5" w:name="_Toc133143421"/>
      <w:bookmarkStart w:id="6" w:name="_Toc135572055"/>
      <w:bookmarkStart w:id="7" w:name="_Toc135572183"/>
      <w:bookmarkStart w:id="8" w:name="_Toc135808923"/>
      <w:bookmarkStart w:id="9" w:name="_Toc137281826"/>
      <w:bookmarkStart w:id="10" w:name="_Toc108458360"/>
      <w:r w:rsidRPr="00F50561">
        <w:lastRenderedPageBreak/>
        <w:t>List of a</w:t>
      </w:r>
      <w:r w:rsidR="00CC6D4B" w:rsidRPr="00F50561">
        <w:t>cronyms and abbreviations</w:t>
      </w:r>
      <w:bookmarkEnd w:id="1"/>
      <w:bookmarkEnd w:id="2"/>
      <w:bookmarkEnd w:id="3"/>
      <w:bookmarkEnd w:id="4"/>
      <w:bookmarkEnd w:id="5"/>
      <w:bookmarkEnd w:id="6"/>
      <w:bookmarkEnd w:id="7"/>
      <w:bookmarkEnd w:id="8"/>
      <w:bookmarkEnd w:id="9"/>
      <w:r w:rsidR="00CC6D4B" w:rsidRPr="00F50561">
        <w:t xml:space="preserve"> </w:t>
      </w:r>
    </w:p>
    <w:p w14:paraId="5A926E38" w14:textId="77777777" w:rsidR="00D76D0B" w:rsidRPr="009F5F5D" w:rsidRDefault="00D76D0B" w:rsidP="00C24078">
      <w:r w:rsidRPr="009F5F5D">
        <w:t>Aboriginal Community Controlled Health Organisation: ACCHO</w:t>
      </w:r>
    </w:p>
    <w:p w14:paraId="3E9B3ADA" w14:textId="77777777" w:rsidR="004E2BA7" w:rsidRPr="00F57A09" w:rsidRDefault="004E2BA7" w:rsidP="004E2BA7">
      <w:r w:rsidRPr="00F57A09">
        <w:t>Aboriginal Health and Medical Research Council: AH&amp;MRC</w:t>
      </w:r>
    </w:p>
    <w:p w14:paraId="642D953C" w14:textId="77777777" w:rsidR="00F0160B" w:rsidRPr="00F57A09" w:rsidRDefault="00584270" w:rsidP="001D75B2">
      <w:r w:rsidRPr="00F57A09">
        <w:t xml:space="preserve">Aboriginal </w:t>
      </w:r>
      <w:r w:rsidR="00F0160B" w:rsidRPr="00F57A09">
        <w:t>Medical</w:t>
      </w:r>
      <w:r w:rsidR="002A19EF" w:rsidRPr="00F57A09">
        <w:t xml:space="preserve"> </w:t>
      </w:r>
      <w:r w:rsidR="000A5FD0" w:rsidRPr="00F57A09">
        <w:t xml:space="preserve">Services Alliance </w:t>
      </w:r>
      <w:r w:rsidR="001F4372" w:rsidRPr="00F57A09">
        <w:t xml:space="preserve">Northern </w:t>
      </w:r>
      <w:r w:rsidR="00F0160B" w:rsidRPr="00F57A09">
        <w:t>Territory</w:t>
      </w:r>
      <w:r w:rsidR="001F4372" w:rsidRPr="00F57A09">
        <w:t xml:space="preserve">: </w:t>
      </w:r>
      <w:r w:rsidR="004E2BA7" w:rsidRPr="00F57A09">
        <w:t>AMSANT </w:t>
      </w:r>
    </w:p>
    <w:p w14:paraId="43C3090C" w14:textId="77777777" w:rsidR="005B3681" w:rsidRPr="00F57A09" w:rsidRDefault="005B3681" w:rsidP="00C24078">
      <w:r w:rsidRPr="00F57A09">
        <w:t xml:space="preserve">Alcohol and </w:t>
      </w:r>
      <w:r w:rsidR="00A24643" w:rsidRPr="00F57A09">
        <w:t>other drug</w:t>
      </w:r>
      <w:r w:rsidRPr="00F57A09">
        <w:t>: AOD</w:t>
      </w:r>
    </w:p>
    <w:p w14:paraId="2C3EDA91" w14:textId="77777777" w:rsidR="003E7AAC" w:rsidRPr="00F57A09" w:rsidRDefault="003E7AAC" w:rsidP="00BF5F1C">
      <w:r w:rsidRPr="00F57A09">
        <w:t xml:space="preserve">Aboriginal Health Council </w:t>
      </w:r>
      <w:r w:rsidR="00F57A09" w:rsidRPr="00F57A09">
        <w:t xml:space="preserve">of </w:t>
      </w:r>
      <w:r w:rsidRPr="00F57A09">
        <w:t>South Australia</w:t>
      </w:r>
      <w:r w:rsidR="009F5F5D" w:rsidRPr="00F57A09">
        <w:t xml:space="preserve">: </w:t>
      </w:r>
      <w:r w:rsidRPr="00F57A09">
        <w:t xml:space="preserve">AHCSA </w:t>
      </w:r>
    </w:p>
    <w:p w14:paraId="0253B1EA" w14:textId="77777777" w:rsidR="004769D5" w:rsidRPr="00F57A09" w:rsidRDefault="005E1833" w:rsidP="001D75B2">
      <w:r w:rsidRPr="00F57A09">
        <w:t xml:space="preserve">Aboriginal Health Council </w:t>
      </w:r>
      <w:r w:rsidR="000E6428" w:rsidRPr="00F57A09">
        <w:t>o</w:t>
      </w:r>
      <w:r w:rsidRPr="00F57A09">
        <w:t xml:space="preserve">f Western Australia: </w:t>
      </w:r>
      <w:r w:rsidR="004769D5" w:rsidRPr="00F57A09">
        <w:t>AHCWA</w:t>
      </w:r>
    </w:p>
    <w:p w14:paraId="5FDD0B30" w14:textId="77777777" w:rsidR="005D27B8" w:rsidRPr="00F57A09" w:rsidRDefault="005D27B8" w:rsidP="001D75B2">
      <w:r w:rsidRPr="00F57A09">
        <w:t>Full-time equivalent: FTE</w:t>
      </w:r>
    </w:p>
    <w:p w14:paraId="3E031E96" w14:textId="77777777" w:rsidR="00BE7E95" w:rsidRPr="00F57A09" w:rsidRDefault="00BE7E95" w:rsidP="00BF5F1C">
      <w:r w:rsidRPr="00F57A09">
        <w:t>Kimberley Aboriginal Medical Service: KAMS</w:t>
      </w:r>
    </w:p>
    <w:p w14:paraId="18B92B6C" w14:textId="77777777" w:rsidR="005D27B8" w:rsidRPr="004655BC" w:rsidRDefault="005D27B8" w:rsidP="004655BC">
      <w:r w:rsidRPr="004655BC">
        <w:t xml:space="preserve">Lesbian, gay, bisexual, transgender, </w:t>
      </w:r>
      <w:r w:rsidR="00005D6D" w:rsidRPr="004655BC">
        <w:t xml:space="preserve">queer/questioning, </w:t>
      </w:r>
      <w:r w:rsidRPr="004655BC">
        <w:t>intersex, asexual: LGBTQIA</w:t>
      </w:r>
      <w:r w:rsidR="00A00FED" w:rsidRPr="004655BC">
        <w:t>+</w:t>
      </w:r>
    </w:p>
    <w:p w14:paraId="12C39A4A" w14:textId="77777777" w:rsidR="00862088" w:rsidRPr="00F57A09" w:rsidRDefault="00862088" w:rsidP="001D75B2">
      <w:r w:rsidRPr="00F57A09">
        <w:t>National Aboriginal Community Controlled Health Organisation: NACCHO</w:t>
      </w:r>
    </w:p>
    <w:p w14:paraId="7502CA5E" w14:textId="77777777" w:rsidR="00AD0290" w:rsidRPr="00F57A09" w:rsidRDefault="00AD0290" w:rsidP="001D75B2">
      <w:r w:rsidRPr="00F57A09">
        <w:t>National Indigenous Australians Agency</w:t>
      </w:r>
      <w:r w:rsidR="00A24643" w:rsidRPr="00F57A09">
        <w:t>: NIAA</w:t>
      </w:r>
      <w:r w:rsidRPr="00F57A09">
        <w:t xml:space="preserve"> </w:t>
      </w:r>
    </w:p>
    <w:p w14:paraId="071A6EEA" w14:textId="77777777" w:rsidR="00BF5F1C" w:rsidRPr="00F57A09" w:rsidRDefault="00BF5F1C" w:rsidP="00775CAC">
      <w:r w:rsidRPr="00F57A09">
        <w:t>Network of Alcohol and other Drugs Agencies</w:t>
      </w:r>
      <w:r w:rsidR="005F2C2B" w:rsidRPr="00F57A09">
        <w:t xml:space="preserve">: </w:t>
      </w:r>
      <w:r w:rsidRPr="00F57A09">
        <w:t xml:space="preserve">NADA </w:t>
      </w:r>
    </w:p>
    <w:p w14:paraId="1C1DB6BD" w14:textId="77777777" w:rsidR="00BE7E95" w:rsidRPr="00F57A09" w:rsidRDefault="00BE7E95" w:rsidP="00775CAC">
      <w:pPr>
        <w:rPr>
          <w:szCs w:val="22"/>
        </w:rPr>
      </w:pPr>
      <w:r w:rsidRPr="00F57A09">
        <w:rPr>
          <w:rFonts w:cs="Arial"/>
          <w:szCs w:val="22"/>
          <w:shd w:val="clear" w:color="auto" w:fill="FFFFFF"/>
        </w:rPr>
        <w:t>Primary Health Network: PHN</w:t>
      </w:r>
      <w:r w:rsidRPr="00F57A09">
        <w:rPr>
          <w:szCs w:val="22"/>
        </w:rPr>
        <w:t xml:space="preserve"> </w:t>
      </w:r>
    </w:p>
    <w:p w14:paraId="3AF83F30" w14:textId="77777777" w:rsidR="00BE7E95" w:rsidRPr="00F57A09" w:rsidRDefault="00BE7E95" w:rsidP="00C24078">
      <w:r w:rsidRPr="00F57A09">
        <w:t>R</w:t>
      </w:r>
      <w:r w:rsidR="00A24643" w:rsidRPr="00F57A09">
        <w:t xml:space="preserve">egistered Training </w:t>
      </w:r>
      <w:r w:rsidR="2FCC2847" w:rsidRPr="00F57A09">
        <w:t>Organisation: R</w:t>
      </w:r>
      <w:r w:rsidR="60706697" w:rsidRPr="00F57A09">
        <w:t>TO</w:t>
      </w:r>
      <w:r w:rsidRPr="00F57A09">
        <w:t xml:space="preserve"> </w:t>
      </w:r>
    </w:p>
    <w:p w14:paraId="609CD5B3" w14:textId="77777777" w:rsidR="00460E3D" w:rsidRPr="00F57A09" w:rsidRDefault="00460E3D" w:rsidP="00C24078">
      <w:r w:rsidRPr="00F57A09">
        <w:t xml:space="preserve">Social and </w:t>
      </w:r>
      <w:r w:rsidR="00CB4FE7" w:rsidRPr="00F57A09">
        <w:t>emotional wellbeing</w:t>
      </w:r>
      <w:r w:rsidRPr="00F57A09">
        <w:t>: SEWB</w:t>
      </w:r>
    </w:p>
    <w:p w14:paraId="7BBF15E1" w14:textId="77777777" w:rsidR="00814B7E" w:rsidRPr="00F57A09" w:rsidRDefault="00814B7E" w:rsidP="00460E3D">
      <w:r w:rsidRPr="00F57A09">
        <w:t>Transforming Indigenous Mental Health and Wellbeing: TIMHWB</w:t>
      </w:r>
    </w:p>
    <w:p w14:paraId="6CB7617B" w14:textId="77777777" w:rsidR="00F52373" w:rsidRPr="00F57A09" w:rsidRDefault="00F52373" w:rsidP="00F52373">
      <w:r w:rsidRPr="00F57A09">
        <w:t>Victorian Alcohol and Drug Association Inc</w:t>
      </w:r>
      <w:r w:rsidR="005F2C2B" w:rsidRPr="00F57A09">
        <w:t xml:space="preserve">: </w:t>
      </w:r>
      <w:r w:rsidRPr="00F57A09">
        <w:t>VAADA</w:t>
      </w:r>
    </w:p>
    <w:p w14:paraId="5223988E" w14:textId="77777777" w:rsidR="00460E3D" w:rsidRPr="00F57A09" w:rsidRDefault="00BD5358" w:rsidP="00775CAC">
      <w:r w:rsidRPr="00F57A09">
        <w:t>Victorian Aboriginal Community Controlled Health Organisatio</w:t>
      </w:r>
      <w:r w:rsidR="00735278" w:rsidRPr="00F57A09">
        <w:t xml:space="preserve">n Inc: </w:t>
      </w:r>
      <w:r w:rsidR="00CE7A0C" w:rsidRPr="00F57A09">
        <w:t>VACCHO</w:t>
      </w:r>
    </w:p>
    <w:p w14:paraId="3AA05694" w14:textId="77777777" w:rsidR="00775CAC" w:rsidRPr="009F5F5D" w:rsidRDefault="00991F63" w:rsidP="00775CAC">
      <w:r w:rsidRPr="00F57A09">
        <w:t>Workforce</w:t>
      </w:r>
      <w:r w:rsidR="007C21E7" w:rsidRPr="00F57A09">
        <w:t xml:space="preserve"> Development </w:t>
      </w:r>
      <w:r w:rsidR="00CB4FE7" w:rsidRPr="00F57A09">
        <w:t xml:space="preserve">and </w:t>
      </w:r>
      <w:r w:rsidR="007C21E7" w:rsidRPr="00F57A09">
        <w:t xml:space="preserve">Support </w:t>
      </w:r>
      <w:r w:rsidR="5CCB4636" w:rsidRPr="00F57A09">
        <w:t>Unit</w:t>
      </w:r>
      <w:r w:rsidR="006F329E" w:rsidRPr="00F57A09">
        <w:t>: WDSU</w:t>
      </w:r>
    </w:p>
    <w:p w14:paraId="3426412F" w14:textId="77777777" w:rsidR="00930B1B" w:rsidRPr="00930B1B" w:rsidRDefault="00930B1B" w:rsidP="00F50561">
      <w:pPr>
        <w:pStyle w:val="Heading1"/>
        <w:pageBreakBefore w:val="0"/>
      </w:pPr>
      <w:bookmarkStart w:id="11" w:name="_Toc128743498"/>
      <w:bookmarkStart w:id="12" w:name="_Toc129082901"/>
      <w:bookmarkStart w:id="13" w:name="_Toc133143422"/>
      <w:bookmarkStart w:id="14" w:name="_Toc135572056"/>
      <w:bookmarkStart w:id="15" w:name="_Toc135572184"/>
      <w:bookmarkStart w:id="16" w:name="_Toc135808924"/>
      <w:bookmarkStart w:id="17" w:name="_Toc137281827"/>
      <w:r w:rsidRPr="00930B1B">
        <w:t>List of figures</w:t>
      </w:r>
      <w:bookmarkEnd w:id="11"/>
      <w:bookmarkEnd w:id="12"/>
      <w:bookmarkEnd w:id="13"/>
      <w:bookmarkEnd w:id="14"/>
      <w:bookmarkEnd w:id="15"/>
      <w:bookmarkEnd w:id="16"/>
      <w:bookmarkEnd w:id="17"/>
    </w:p>
    <w:p w14:paraId="333076B5" w14:textId="4E26266C" w:rsidR="000F1FAB" w:rsidRDefault="00202160">
      <w:pPr>
        <w:pStyle w:val="TableofFigures"/>
        <w:tabs>
          <w:tab w:val="right" w:leader="dot" w:pos="10195"/>
        </w:tabs>
        <w:rPr>
          <w:rFonts w:eastAsiaTheme="minorEastAsia" w:cstheme="minorBidi"/>
          <w:noProof/>
          <w:kern w:val="2"/>
          <w:szCs w:val="22"/>
          <w:lang w:eastAsia="en-AU"/>
          <w14:ligatures w14:val="standardContextual"/>
        </w:rPr>
      </w:pPr>
      <w:r w:rsidRPr="00656B0B">
        <w:fldChar w:fldCharType="begin"/>
      </w:r>
      <w:r w:rsidRPr="00656B0B">
        <w:instrText xml:space="preserve"> TOC \h \z \c "Figure" </w:instrText>
      </w:r>
      <w:r w:rsidRPr="00656B0B">
        <w:fldChar w:fldCharType="separate"/>
      </w:r>
      <w:hyperlink w:anchor="_Toc148011325" w:history="1">
        <w:r w:rsidR="000F1FAB" w:rsidRPr="00F1146E">
          <w:rPr>
            <w:rStyle w:val="Hyperlink"/>
            <w:noProof/>
          </w:rPr>
          <w:t xml:space="preserve">Figure 1: Workforce </w:t>
        </w:r>
        <w:r w:rsidR="000F1FAB">
          <w:rPr>
            <w:rStyle w:val="Hyperlink"/>
            <w:noProof/>
          </w:rPr>
          <w:t>p</w:t>
        </w:r>
        <w:r w:rsidR="000F1FAB" w:rsidRPr="00F1146E">
          <w:rPr>
            <w:rStyle w:val="Hyperlink"/>
            <w:noProof/>
          </w:rPr>
          <w:t>rofile</w:t>
        </w:r>
        <w:r w:rsidR="000F1FAB">
          <w:rPr>
            <w:noProof/>
            <w:webHidden/>
          </w:rPr>
          <w:tab/>
        </w:r>
        <w:r w:rsidR="000F1FAB">
          <w:rPr>
            <w:noProof/>
            <w:webHidden/>
          </w:rPr>
          <w:fldChar w:fldCharType="begin"/>
        </w:r>
        <w:r w:rsidR="000F1FAB">
          <w:rPr>
            <w:noProof/>
            <w:webHidden/>
          </w:rPr>
          <w:instrText xml:space="preserve"> PAGEREF _Toc148011325 \h </w:instrText>
        </w:r>
        <w:r w:rsidR="000F1FAB">
          <w:rPr>
            <w:noProof/>
            <w:webHidden/>
          </w:rPr>
        </w:r>
        <w:r w:rsidR="000F1FAB">
          <w:rPr>
            <w:noProof/>
            <w:webHidden/>
          </w:rPr>
          <w:fldChar w:fldCharType="separate"/>
        </w:r>
        <w:r w:rsidR="00CF49FF">
          <w:rPr>
            <w:noProof/>
            <w:webHidden/>
          </w:rPr>
          <w:t>12</w:t>
        </w:r>
        <w:r w:rsidR="000F1FAB">
          <w:rPr>
            <w:noProof/>
            <w:webHidden/>
          </w:rPr>
          <w:fldChar w:fldCharType="end"/>
        </w:r>
      </w:hyperlink>
    </w:p>
    <w:p w14:paraId="6546D318" w14:textId="24D3FB7D" w:rsidR="000F1FAB" w:rsidRDefault="00553260">
      <w:pPr>
        <w:pStyle w:val="TableofFigures"/>
        <w:tabs>
          <w:tab w:val="right" w:leader="dot" w:pos="10195"/>
        </w:tabs>
        <w:rPr>
          <w:rFonts w:eastAsiaTheme="minorEastAsia" w:cstheme="minorBidi"/>
          <w:noProof/>
          <w:kern w:val="2"/>
          <w:szCs w:val="22"/>
          <w:lang w:eastAsia="en-AU"/>
          <w14:ligatures w14:val="standardContextual"/>
        </w:rPr>
      </w:pPr>
      <w:hyperlink w:anchor="_Toc148011326" w:history="1">
        <w:r w:rsidR="000F1FAB" w:rsidRPr="00F1146E">
          <w:rPr>
            <w:rStyle w:val="Hyperlink"/>
            <w:noProof/>
          </w:rPr>
          <w:t>Figure 2: Organisational profile</w:t>
        </w:r>
        <w:r w:rsidR="000F1FAB">
          <w:rPr>
            <w:noProof/>
            <w:webHidden/>
          </w:rPr>
          <w:tab/>
        </w:r>
        <w:r w:rsidR="000F1FAB">
          <w:rPr>
            <w:noProof/>
            <w:webHidden/>
          </w:rPr>
          <w:fldChar w:fldCharType="begin"/>
        </w:r>
        <w:r w:rsidR="000F1FAB">
          <w:rPr>
            <w:noProof/>
            <w:webHidden/>
          </w:rPr>
          <w:instrText xml:space="preserve"> PAGEREF _Toc148011326 \h </w:instrText>
        </w:r>
        <w:r w:rsidR="000F1FAB">
          <w:rPr>
            <w:noProof/>
            <w:webHidden/>
          </w:rPr>
        </w:r>
        <w:r w:rsidR="000F1FAB">
          <w:rPr>
            <w:noProof/>
            <w:webHidden/>
          </w:rPr>
          <w:fldChar w:fldCharType="separate"/>
        </w:r>
        <w:r w:rsidR="00CF49FF">
          <w:rPr>
            <w:noProof/>
            <w:webHidden/>
          </w:rPr>
          <w:t>12</w:t>
        </w:r>
        <w:r w:rsidR="000F1FAB">
          <w:rPr>
            <w:noProof/>
            <w:webHidden/>
          </w:rPr>
          <w:fldChar w:fldCharType="end"/>
        </w:r>
      </w:hyperlink>
    </w:p>
    <w:p w14:paraId="691D3BA6" w14:textId="532DB6C9" w:rsidR="000F1FAB" w:rsidRDefault="00553260">
      <w:pPr>
        <w:pStyle w:val="TableofFigures"/>
        <w:tabs>
          <w:tab w:val="right" w:leader="dot" w:pos="10195"/>
        </w:tabs>
        <w:rPr>
          <w:rFonts w:eastAsiaTheme="minorEastAsia" w:cstheme="minorBidi"/>
          <w:noProof/>
          <w:kern w:val="2"/>
          <w:szCs w:val="22"/>
          <w:lang w:eastAsia="en-AU"/>
          <w14:ligatures w14:val="standardContextual"/>
        </w:rPr>
      </w:pPr>
      <w:hyperlink w:anchor="_Toc148011327" w:history="1">
        <w:r w:rsidR="000F1FAB" w:rsidRPr="00F1146E">
          <w:rPr>
            <w:rStyle w:val="Hyperlink"/>
            <w:noProof/>
          </w:rPr>
          <w:t xml:space="preserve">Figure 3: </w:t>
        </w:r>
        <w:r w:rsidR="000F1FAB">
          <w:rPr>
            <w:rStyle w:val="Hyperlink"/>
            <w:noProof/>
          </w:rPr>
          <w:t>S</w:t>
        </w:r>
        <w:r w:rsidR="000F1FAB" w:rsidRPr="00F1146E">
          <w:rPr>
            <w:rStyle w:val="Hyperlink"/>
            <w:noProof/>
          </w:rPr>
          <w:t>ocial and emotional wellbeing</w:t>
        </w:r>
        <w:r w:rsidR="000F1FAB">
          <w:rPr>
            <w:noProof/>
            <w:webHidden/>
          </w:rPr>
          <w:tab/>
        </w:r>
        <w:r w:rsidR="000F1FAB">
          <w:rPr>
            <w:noProof/>
            <w:webHidden/>
          </w:rPr>
          <w:fldChar w:fldCharType="begin"/>
        </w:r>
        <w:r w:rsidR="000F1FAB">
          <w:rPr>
            <w:noProof/>
            <w:webHidden/>
          </w:rPr>
          <w:instrText xml:space="preserve"> PAGEREF _Toc148011327 \h </w:instrText>
        </w:r>
        <w:r w:rsidR="000F1FAB">
          <w:rPr>
            <w:noProof/>
            <w:webHidden/>
          </w:rPr>
        </w:r>
        <w:r w:rsidR="000F1FAB">
          <w:rPr>
            <w:noProof/>
            <w:webHidden/>
          </w:rPr>
          <w:fldChar w:fldCharType="separate"/>
        </w:r>
        <w:r w:rsidR="00CF49FF">
          <w:rPr>
            <w:noProof/>
            <w:webHidden/>
          </w:rPr>
          <w:t>16</w:t>
        </w:r>
        <w:r w:rsidR="000F1FAB">
          <w:rPr>
            <w:noProof/>
            <w:webHidden/>
          </w:rPr>
          <w:fldChar w:fldCharType="end"/>
        </w:r>
      </w:hyperlink>
    </w:p>
    <w:p w14:paraId="218639C8" w14:textId="3599280A" w:rsidR="000F1FAB" w:rsidRDefault="00553260">
      <w:pPr>
        <w:pStyle w:val="TableofFigures"/>
        <w:tabs>
          <w:tab w:val="right" w:leader="dot" w:pos="10195"/>
        </w:tabs>
        <w:rPr>
          <w:rFonts w:eastAsiaTheme="minorEastAsia" w:cstheme="minorBidi"/>
          <w:noProof/>
          <w:kern w:val="2"/>
          <w:szCs w:val="22"/>
          <w:lang w:eastAsia="en-AU"/>
          <w14:ligatures w14:val="standardContextual"/>
        </w:rPr>
      </w:pPr>
      <w:hyperlink w:anchor="_Toc148011328" w:history="1">
        <w:r w:rsidR="000F1FAB" w:rsidRPr="00F1146E">
          <w:rPr>
            <w:rStyle w:val="Hyperlink"/>
            <w:noProof/>
          </w:rPr>
          <w:t>Figure 4: Factors that affect ability to deliver SEWB and AOD services to clients and community</w:t>
        </w:r>
        <w:r w:rsidR="000F1FAB">
          <w:rPr>
            <w:noProof/>
            <w:webHidden/>
          </w:rPr>
          <w:tab/>
        </w:r>
        <w:r w:rsidR="000F1FAB">
          <w:rPr>
            <w:noProof/>
            <w:webHidden/>
          </w:rPr>
          <w:fldChar w:fldCharType="begin"/>
        </w:r>
        <w:r w:rsidR="000F1FAB">
          <w:rPr>
            <w:noProof/>
            <w:webHidden/>
          </w:rPr>
          <w:instrText xml:space="preserve"> PAGEREF _Toc148011328 \h </w:instrText>
        </w:r>
        <w:r w:rsidR="000F1FAB">
          <w:rPr>
            <w:noProof/>
            <w:webHidden/>
          </w:rPr>
        </w:r>
        <w:r w:rsidR="000F1FAB">
          <w:rPr>
            <w:noProof/>
            <w:webHidden/>
          </w:rPr>
          <w:fldChar w:fldCharType="separate"/>
        </w:r>
        <w:r w:rsidR="00CF49FF">
          <w:rPr>
            <w:noProof/>
            <w:webHidden/>
          </w:rPr>
          <w:t>31</w:t>
        </w:r>
        <w:r w:rsidR="000F1FAB">
          <w:rPr>
            <w:noProof/>
            <w:webHidden/>
          </w:rPr>
          <w:fldChar w:fldCharType="end"/>
        </w:r>
      </w:hyperlink>
    </w:p>
    <w:p w14:paraId="35636567" w14:textId="0F0BFF60" w:rsidR="000F1FAB" w:rsidRDefault="00553260">
      <w:pPr>
        <w:pStyle w:val="TableofFigures"/>
        <w:tabs>
          <w:tab w:val="right" w:leader="dot" w:pos="10195"/>
        </w:tabs>
        <w:rPr>
          <w:rFonts w:eastAsiaTheme="minorEastAsia" w:cstheme="minorBidi"/>
          <w:noProof/>
          <w:kern w:val="2"/>
          <w:szCs w:val="22"/>
          <w:lang w:eastAsia="en-AU"/>
          <w14:ligatures w14:val="standardContextual"/>
        </w:rPr>
      </w:pPr>
      <w:hyperlink w:anchor="_Toc148011329" w:history="1">
        <w:r w:rsidR="000F1FAB" w:rsidRPr="00F1146E">
          <w:rPr>
            <w:rStyle w:val="Hyperlink"/>
            <w:noProof/>
          </w:rPr>
          <w:t>Figure 5: Training Courses Of Interest</w:t>
        </w:r>
        <w:r w:rsidR="000F1FAB">
          <w:rPr>
            <w:noProof/>
            <w:webHidden/>
          </w:rPr>
          <w:tab/>
        </w:r>
        <w:r w:rsidR="000F1FAB">
          <w:rPr>
            <w:noProof/>
            <w:webHidden/>
          </w:rPr>
          <w:fldChar w:fldCharType="begin"/>
        </w:r>
        <w:r w:rsidR="000F1FAB">
          <w:rPr>
            <w:noProof/>
            <w:webHidden/>
          </w:rPr>
          <w:instrText xml:space="preserve"> PAGEREF _Toc148011329 \h </w:instrText>
        </w:r>
        <w:r w:rsidR="000F1FAB">
          <w:rPr>
            <w:noProof/>
            <w:webHidden/>
          </w:rPr>
        </w:r>
        <w:r w:rsidR="000F1FAB">
          <w:rPr>
            <w:noProof/>
            <w:webHidden/>
          </w:rPr>
          <w:fldChar w:fldCharType="separate"/>
        </w:r>
        <w:r w:rsidR="00CF49FF">
          <w:rPr>
            <w:noProof/>
            <w:webHidden/>
          </w:rPr>
          <w:t>35</w:t>
        </w:r>
        <w:r w:rsidR="000F1FAB">
          <w:rPr>
            <w:noProof/>
            <w:webHidden/>
          </w:rPr>
          <w:fldChar w:fldCharType="end"/>
        </w:r>
      </w:hyperlink>
    </w:p>
    <w:p w14:paraId="4135FFA7" w14:textId="673C73D9" w:rsidR="000F1FAB" w:rsidRDefault="00553260">
      <w:pPr>
        <w:pStyle w:val="TableofFigures"/>
        <w:tabs>
          <w:tab w:val="right" w:leader="dot" w:pos="10195"/>
        </w:tabs>
        <w:rPr>
          <w:rFonts w:eastAsiaTheme="minorEastAsia" w:cstheme="minorBidi"/>
          <w:noProof/>
          <w:kern w:val="2"/>
          <w:szCs w:val="22"/>
          <w:lang w:eastAsia="en-AU"/>
          <w14:ligatures w14:val="standardContextual"/>
        </w:rPr>
      </w:pPr>
      <w:hyperlink w:anchor="_Toc148011330" w:history="1">
        <w:r w:rsidR="000F1FAB" w:rsidRPr="00F1146E">
          <w:rPr>
            <w:rStyle w:val="Hyperlink"/>
            <w:noProof/>
          </w:rPr>
          <w:t>Figure 6: Interest in training in the next 2 years</w:t>
        </w:r>
        <w:r w:rsidR="000F1FAB">
          <w:rPr>
            <w:noProof/>
            <w:webHidden/>
          </w:rPr>
          <w:tab/>
        </w:r>
        <w:r w:rsidR="000F1FAB">
          <w:rPr>
            <w:noProof/>
            <w:webHidden/>
          </w:rPr>
          <w:fldChar w:fldCharType="begin"/>
        </w:r>
        <w:r w:rsidR="000F1FAB">
          <w:rPr>
            <w:noProof/>
            <w:webHidden/>
          </w:rPr>
          <w:instrText xml:space="preserve"> PAGEREF _Toc148011330 \h </w:instrText>
        </w:r>
        <w:r w:rsidR="000F1FAB">
          <w:rPr>
            <w:noProof/>
            <w:webHidden/>
          </w:rPr>
        </w:r>
        <w:r w:rsidR="000F1FAB">
          <w:rPr>
            <w:noProof/>
            <w:webHidden/>
          </w:rPr>
          <w:fldChar w:fldCharType="separate"/>
        </w:r>
        <w:r w:rsidR="00CF49FF">
          <w:rPr>
            <w:noProof/>
            <w:webHidden/>
          </w:rPr>
          <w:t>37</w:t>
        </w:r>
        <w:r w:rsidR="000F1FAB">
          <w:rPr>
            <w:noProof/>
            <w:webHidden/>
          </w:rPr>
          <w:fldChar w:fldCharType="end"/>
        </w:r>
      </w:hyperlink>
    </w:p>
    <w:p w14:paraId="4F9D7E56" w14:textId="3382C2B1" w:rsidR="000F1FAB" w:rsidRDefault="00553260">
      <w:pPr>
        <w:pStyle w:val="TableofFigures"/>
        <w:tabs>
          <w:tab w:val="right" w:leader="dot" w:pos="10195"/>
        </w:tabs>
        <w:rPr>
          <w:rFonts w:eastAsiaTheme="minorEastAsia" w:cstheme="minorBidi"/>
          <w:noProof/>
          <w:kern w:val="2"/>
          <w:szCs w:val="22"/>
          <w:lang w:eastAsia="en-AU"/>
          <w14:ligatures w14:val="standardContextual"/>
        </w:rPr>
      </w:pPr>
      <w:hyperlink w:anchor="_Toc148011331" w:history="1">
        <w:r w:rsidR="000F1FAB" w:rsidRPr="00F1146E">
          <w:rPr>
            <w:rStyle w:val="Hyperlink"/>
            <w:noProof/>
          </w:rPr>
          <w:t>Figure 7: Interest in additional training to help support different groups of people</w:t>
        </w:r>
        <w:r w:rsidR="000F1FAB">
          <w:rPr>
            <w:noProof/>
            <w:webHidden/>
          </w:rPr>
          <w:tab/>
        </w:r>
        <w:r w:rsidR="000F1FAB">
          <w:rPr>
            <w:noProof/>
            <w:webHidden/>
          </w:rPr>
          <w:fldChar w:fldCharType="begin"/>
        </w:r>
        <w:r w:rsidR="000F1FAB">
          <w:rPr>
            <w:noProof/>
            <w:webHidden/>
          </w:rPr>
          <w:instrText xml:space="preserve"> PAGEREF _Toc148011331 \h </w:instrText>
        </w:r>
        <w:r w:rsidR="000F1FAB">
          <w:rPr>
            <w:noProof/>
            <w:webHidden/>
          </w:rPr>
        </w:r>
        <w:r w:rsidR="000F1FAB">
          <w:rPr>
            <w:noProof/>
            <w:webHidden/>
          </w:rPr>
          <w:fldChar w:fldCharType="separate"/>
        </w:r>
        <w:r w:rsidR="00CF49FF">
          <w:rPr>
            <w:noProof/>
            <w:webHidden/>
          </w:rPr>
          <w:t>38</w:t>
        </w:r>
        <w:r w:rsidR="000F1FAB">
          <w:rPr>
            <w:noProof/>
            <w:webHidden/>
          </w:rPr>
          <w:fldChar w:fldCharType="end"/>
        </w:r>
      </w:hyperlink>
    </w:p>
    <w:p w14:paraId="68048CD2" w14:textId="0751021A" w:rsidR="000F1FAB" w:rsidRDefault="00553260">
      <w:pPr>
        <w:pStyle w:val="TableofFigures"/>
        <w:tabs>
          <w:tab w:val="right" w:leader="dot" w:pos="10195"/>
        </w:tabs>
        <w:rPr>
          <w:rFonts w:eastAsiaTheme="minorEastAsia" w:cstheme="minorBidi"/>
          <w:noProof/>
          <w:kern w:val="2"/>
          <w:szCs w:val="22"/>
          <w:lang w:eastAsia="en-AU"/>
          <w14:ligatures w14:val="standardContextual"/>
        </w:rPr>
      </w:pPr>
      <w:hyperlink w:anchor="_Toc148011332" w:history="1">
        <w:r w:rsidR="000F1FAB">
          <w:rPr>
            <w:rStyle w:val="Hyperlink"/>
            <w:noProof/>
          </w:rPr>
          <w:t>F</w:t>
        </w:r>
        <w:r w:rsidR="000F1FAB" w:rsidRPr="00F1146E">
          <w:rPr>
            <w:rStyle w:val="Hyperlink"/>
            <w:noProof/>
          </w:rPr>
          <w:t xml:space="preserve">igure 8: </w:t>
        </w:r>
        <w:r w:rsidR="000F1FAB">
          <w:rPr>
            <w:rStyle w:val="Hyperlink"/>
            <w:noProof/>
          </w:rPr>
          <w:t>W</w:t>
        </w:r>
        <w:r w:rsidR="000F1FAB" w:rsidRPr="00F1146E">
          <w:rPr>
            <w:rStyle w:val="Hyperlink"/>
            <w:noProof/>
          </w:rPr>
          <w:t>orkforce support available to staff</w:t>
        </w:r>
        <w:r w:rsidR="000F1FAB">
          <w:rPr>
            <w:noProof/>
            <w:webHidden/>
          </w:rPr>
          <w:tab/>
        </w:r>
        <w:r w:rsidR="000F1FAB">
          <w:rPr>
            <w:noProof/>
            <w:webHidden/>
          </w:rPr>
          <w:fldChar w:fldCharType="begin"/>
        </w:r>
        <w:r w:rsidR="000F1FAB">
          <w:rPr>
            <w:noProof/>
            <w:webHidden/>
          </w:rPr>
          <w:instrText xml:space="preserve"> PAGEREF _Toc148011332 \h </w:instrText>
        </w:r>
        <w:r w:rsidR="000F1FAB">
          <w:rPr>
            <w:noProof/>
            <w:webHidden/>
          </w:rPr>
        </w:r>
        <w:r w:rsidR="000F1FAB">
          <w:rPr>
            <w:noProof/>
            <w:webHidden/>
          </w:rPr>
          <w:fldChar w:fldCharType="separate"/>
        </w:r>
        <w:r w:rsidR="00CF49FF">
          <w:rPr>
            <w:noProof/>
            <w:webHidden/>
          </w:rPr>
          <w:t>40</w:t>
        </w:r>
        <w:r w:rsidR="000F1FAB">
          <w:rPr>
            <w:noProof/>
            <w:webHidden/>
          </w:rPr>
          <w:fldChar w:fldCharType="end"/>
        </w:r>
      </w:hyperlink>
    </w:p>
    <w:p w14:paraId="119B3D7E" w14:textId="721B368F" w:rsidR="000F1FAB" w:rsidRDefault="00553260">
      <w:pPr>
        <w:pStyle w:val="TableofFigures"/>
        <w:tabs>
          <w:tab w:val="right" w:leader="dot" w:pos="10195"/>
        </w:tabs>
        <w:rPr>
          <w:rFonts w:eastAsiaTheme="minorEastAsia" w:cstheme="minorBidi"/>
          <w:noProof/>
          <w:kern w:val="2"/>
          <w:szCs w:val="22"/>
          <w:lang w:eastAsia="en-AU"/>
          <w14:ligatures w14:val="standardContextual"/>
        </w:rPr>
      </w:pPr>
      <w:hyperlink w:anchor="_Toc148011333" w:history="1">
        <w:r w:rsidR="000F1FAB" w:rsidRPr="00F1146E">
          <w:rPr>
            <w:rStyle w:val="Hyperlink"/>
            <w:noProof/>
          </w:rPr>
          <w:t>Figure 9: Interest in additional supports</w:t>
        </w:r>
        <w:r w:rsidR="000F1FAB">
          <w:rPr>
            <w:noProof/>
            <w:webHidden/>
          </w:rPr>
          <w:tab/>
        </w:r>
        <w:r w:rsidR="000F1FAB">
          <w:rPr>
            <w:noProof/>
            <w:webHidden/>
          </w:rPr>
          <w:fldChar w:fldCharType="begin"/>
        </w:r>
        <w:r w:rsidR="000F1FAB">
          <w:rPr>
            <w:noProof/>
            <w:webHidden/>
          </w:rPr>
          <w:instrText xml:space="preserve"> PAGEREF _Toc148011333 \h </w:instrText>
        </w:r>
        <w:r w:rsidR="000F1FAB">
          <w:rPr>
            <w:noProof/>
            <w:webHidden/>
          </w:rPr>
        </w:r>
        <w:r w:rsidR="000F1FAB">
          <w:rPr>
            <w:noProof/>
            <w:webHidden/>
          </w:rPr>
          <w:fldChar w:fldCharType="separate"/>
        </w:r>
        <w:r w:rsidR="00CF49FF">
          <w:rPr>
            <w:noProof/>
            <w:webHidden/>
          </w:rPr>
          <w:t>40</w:t>
        </w:r>
        <w:r w:rsidR="000F1FAB">
          <w:rPr>
            <w:noProof/>
            <w:webHidden/>
          </w:rPr>
          <w:fldChar w:fldCharType="end"/>
        </w:r>
      </w:hyperlink>
    </w:p>
    <w:p w14:paraId="0B92BF27" w14:textId="08FC1EC0" w:rsidR="000F1FAB" w:rsidRDefault="00553260">
      <w:pPr>
        <w:pStyle w:val="TableofFigures"/>
        <w:tabs>
          <w:tab w:val="right" w:leader="dot" w:pos="10195"/>
        </w:tabs>
        <w:rPr>
          <w:rFonts w:eastAsiaTheme="minorEastAsia" w:cstheme="minorBidi"/>
          <w:noProof/>
          <w:kern w:val="2"/>
          <w:szCs w:val="22"/>
          <w:lang w:eastAsia="en-AU"/>
          <w14:ligatures w14:val="standardContextual"/>
        </w:rPr>
      </w:pPr>
      <w:hyperlink w:anchor="_Toc148011334" w:history="1">
        <w:r w:rsidR="000F1FAB" w:rsidRPr="00F1146E">
          <w:rPr>
            <w:rStyle w:val="Hyperlink"/>
            <w:noProof/>
          </w:rPr>
          <w:t>Figure 10: Engagement with WDSUs</w:t>
        </w:r>
        <w:r w:rsidR="000F1FAB">
          <w:rPr>
            <w:noProof/>
            <w:webHidden/>
          </w:rPr>
          <w:tab/>
        </w:r>
        <w:r w:rsidR="000F1FAB">
          <w:rPr>
            <w:noProof/>
            <w:webHidden/>
          </w:rPr>
          <w:fldChar w:fldCharType="begin"/>
        </w:r>
        <w:r w:rsidR="000F1FAB">
          <w:rPr>
            <w:noProof/>
            <w:webHidden/>
          </w:rPr>
          <w:instrText xml:space="preserve"> PAGEREF _Toc148011334 \h </w:instrText>
        </w:r>
        <w:r w:rsidR="000F1FAB">
          <w:rPr>
            <w:noProof/>
            <w:webHidden/>
          </w:rPr>
        </w:r>
        <w:r w:rsidR="000F1FAB">
          <w:rPr>
            <w:noProof/>
            <w:webHidden/>
          </w:rPr>
          <w:fldChar w:fldCharType="separate"/>
        </w:r>
        <w:r w:rsidR="00CF49FF">
          <w:rPr>
            <w:noProof/>
            <w:webHidden/>
          </w:rPr>
          <w:t>43</w:t>
        </w:r>
        <w:r w:rsidR="000F1FAB">
          <w:rPr>
            <w:noProof/>
            <w:webHidden/>
          </w:rPr>
          <w:fldChar w:fldCharType="end"/>
        </w:r>
      </w:hyperlink>
    </w:p>
    <w:p w14:paraId="3C893609" w14:textId="17BBED5F" w:rsidR="00CC6D4B" w:rsidRPr="00CC216F" w:rsidRDefault="00202160" w:rsidP="00C531BE">
      <w:pPr>
        <w:pStyle w:val="Heading1"/>
        <w:tabs>
          <w:tab w:val="right" w:leader="dot" w:pos="9781"/>
        </w:tabs>
      </w:pPr>
      <w:r w:rsidRPr="00656B0B">
        <w:rPr>
          <w:color w:val="auto"/>
        </w:rPr>
        <w:fldChar w:fldCharType="end"/>
      </w:r>
      <w:bookmarkStart w:id="18" w:name="_Toc137281828"/>
      <w:r w:rsidR="001232E1" w:rsidRPr="00CC216F">
        <w:t>Executive summary</w:t>
      </w:r>
      <w:bookmarkEnd w:id="18"/>
      <w:r w:rsidR="001232E1" w:rsidRPr="00CC216F">
        <w:t xml:space="preserve"> </w:t>
      </w:r>
    </w:p>
    <w:p w14:paraId="76EAC797" w14:textId="77777777" w:rsidR="00C21478" w:rsidRDefault="00914516" w:rsidP="00914516">
      <w:r>
        <w:t>In July 2022 Where</w:t>
      </w:r>
      <w:r w:rsidRPr="005058CF">
        <w:rPr>
          <w:i/>
          <w:iCs/>
        </w:rPr>
        <w:t>to</w:t>
      </w:r>
      <w:r>
        <w:t xml:space="preserve"> and Dilli Wollo were commissioned by </w:t>
      </w:r>
      <w:r w:rsidR="72765BFD">
        <w:t xml:space="preserve">the </w:t>
      </w:r>
      <w:r w:rsidR="00542D5F">
        <w:t xml:space="preserve">National Indigenous Australians Agency (NIAA) </w:t>
      </w:r>
      <w:r>
        <w:t xml:space="preserve">to undertake a review of </w:t>
      </w:r>
      <w:r w:rsidR="00B66299">
        <w:t>the Workforce D</w:t>
      </w:r>
      <w:r w:rsidR="00B66299" w:rsidRPr="00F57A09">
        <w:t>evelopment and Support Units</w:t>
      </w:r>
      <w:r w:rsidR="00B66299">
        <w:t xml:space="preserve"> (WDSUs)</w:t>
      </w:r>
      <w:r w:rsidR="00C067D7">
        <w:t xml:space="preserve">. </w:t>
      </w:r>
    </w:p>
    <w:p w14:paraId="27F7E145" w14:textId="77777777" w:rsidR="00C21478" w:rsidRPr="00130C28" w:rsidRDefault="00C21478" w:rsidP="00C21478">
      <w:r>
        <w:t xml:space="preserve">There are currently </w:t>
      </w:r>
      <w:r w:rsidR="0028535E">
        <w:t>seven</w:t>
      </w:r>
      <w:r>
        <w:t xml:space="preserve"> WDSUs:</w:t>
      </w:r>
    </w:p>
    <w:p w14:paraId="6B89DFD1" w14:textId="77777777" w:rsidR="00C21478" w:rsidRPr="006912EE" w:rsidRDefault="00C21478" w:rsidP="00C21478">
      <w:pPr>
        <w:pStyle w:val="Bullet1"/>
        <w:rPr>
          <w:lang w:val="en"/>
        </w:rPr>
      </w:pPr>
      <w:r w:rsidRPr="00130C28">
        <w:rPr>
          <w:lang w:val="en"/>
        </w:rPr>
        <w:t>Aboriginal Health and Medical Research Co</w:t>
      </w:r>
      <w:r w:rsidRPr="006912EE">
        <w:rPr>
          <w:lang w:val="en"/>
        </w:rPr>
        <w:t xml:space="preserve">uncil </w:t>
      </w:r>
      <w:r>
        <w:rPr>
          <w:lang w:val="en"/>
        </w:rPr>
        <w:t xml:space="preserve">of NSW </w:t>
      </w:r>
      <w:r w:rsidRPr="006912EE">
        <w:rPr>
          <w:lang w:val="en"/>
        </w:rPr>
        <w:t>(AH&amp;MRC), NSW</w:t>
      </w:r>
    </w:p>
    <w:p w14:paraId="235C4745" w14:textId="77777777" w:rsidR="00C21478" w:rsidRPr="006912EE" w:rsidRDefault="00C21478" w:rsidP="00C21478">
      <w:pPr>
        <w:pStyle w:val="Bullet1"/>
        <w:rPr>
          <w:lang w:val="en"/>
        </w:rPr>
      </w:pPr>
      <w:r w:rsidRPr="006912EE">
        <w:rPr>
          <w:lang w:val="en-US"/>
        </w:rPr>
        <w:t>Aboriginal Medical Service</w:t>
      </w:r>
      <w:r>
        <w:rPr>
          <w:lang w:val="en-US"/>
        </w:rPr>
        <w:t>s Alliance</w:t>
      </w:r>
      <w:r w:rsidRPr="006912EE">
        <w:rPr>
          <w:lang w:val="en-US"/>
        </w:rPr>
        <w:t xml:space="preserve"> N</w:t>
      </w:r>
      <w:r>
        <w:rPr>
          <w:lang w:val="en-US"/>
        </w:rPr>
        <w:t xml:space="preserve">orthern </w:t>
      </w:r>
      <w:r w:rsidRPr="006912EE">
        <w:rPr>
          <w:lang w:val="en-US"/>
        </w:rPr>
        <w:t>T</w:t>
      </w:r>
      <w:r>
        <w:rPr>
          <w:lang w:val="en-US"/>
        </w:rPr>
        <w:t>erritory</w:t>
      </w:r>
      <w:r w:rsidRPr="006912EE">
        <w:rPr>
          <w:lang w:val="en-US"/>
        </w:rPr>
        <w:t xml:space="preserve"> (</w:t>
      </w:r>
      <w:r w:rsidRPr="006912EE">
        <w:rPr>
          <w:lang w:val="en"/>
        </w:rPr>
        <w:t>AMSANT), NT</w:t>
      </w:r>
    </w:p>
    <w:p w14:paraId="2626DCBD" w14:textId="77777777" w:rsidR="00C21478" w:rsidRDefault="00C21478" w:rsidP="00C21478">
      <w:pPr>
        <w:pStyle w:val="Bullet1"/>
        <w:rPr>
          <w:lang w:val="en"/>
        </w:rPr>
      </w:pPr>
      <w:r w:rsidRPr="006912EE">
        <w:rPr>
          <w:lang w:val="en"/>
        </w:rPr>
        <w:t xml:space="preserve">Kimberley Aboriginal Medical Service (KAMS), Kimberley, WA </w:t>
      </w:r>
    </w:p>
    <w:p w14:paraId="3BEEFAC1" w14:textId="77777777" w:rsidR="004655BC" w:rsidRPr="00F57A09" w:rsidRDefault="004655BC" w:rsidP="004655BC">
      <w:pPr>
        <w:pStyle w:val="Bullet1"/>
      </w:pPr>
      <w:r w:rsidRPr="00F57A09">
        <w:t>Aboriginal Health Council of Western Australia</w:t>
      </w:r>
      <w:r>
        <w:t xml:space="preserve"> (</w:t>
      </w:r>
      <w:r w:rsidRPr="00F57A09">
        <w:t>AHCWA</w:t>
      </w:r>
      <w:r>
        <w:t xml:space="preserve">), WA </w:t>
      </w:r>
    </w:p>
    <w:p w14:paraId="5A168B83" w14:textId="77777777" w:rsidR="00C21478" w:rsidRPr="006912EE" w:rsidRDefault="00C21478" w:rsidP="00C21478">
      <w:pPr>
        <w:pStyle w:val="Bullet1"/>
        <w:rPr>
          <w:lang w:val="en"/>
        </w:rPr>
      </w:pPr>
      <w:r w:rsidRPr="006912EE">
        <w:rPr>
          <w:lang w:val="en"/>
        </w:rPr>
        <w:t>Nunkuwarrin Yunti</w:t>
      </w:r>
      <w:r>
        <w:rPr>
          <w:lang w:val="en"/>
        </w:rPr>
        <w:t xml:space="preserve"> of South Australia</w:t>
      </w:r>
      <w:r w:rsidRPr="006912EE">
        <w:rPr>
          <w:lang w:val="en"/>
        </w:rPr>
        <w:t>, SA</w:t>
      </w:r>
    </w:p>
    <w:p w14:paraId="2DF312C8" w14:textId="77777777" w:rsidR="00C21478" w:rsidRPr="006C7337" w:rsidRDefault="00C21478" w:rsidP="00C21478">
      <w:pPr>
        <w:pStyle w:val="Bullet1"/>
        <w:rPr>
          <w:lang w:val="en"/>
        </w:rPr>
      </w:pPr>
      <w:r w:rsidRPr="006C7337">
        <w:rPr>
          <w:lang w:val="en"/>
        </w:rPr>
        <w:t>Queensland Aboriginal and Islander Health Council (QAIHC), QLD</w:t>
      </w:r>
    </w:p>
    <w:p w14:paraId="6124559A" w14:textId="77777777" w:rsidR="00C21478" w:rsidRDefault="00C21478" w:rsidP="00C21478">
      <w:pPr>
        <w:pStyle w:val="Bullet1"/>
        <w:rPr>
          <w:lang w:val="en"/>
        </w:rPr>
      </w:pPr>
      <w:r w:rsidRPr="006C7337">
        <w:rPr>
          <w:lang w:val="en"/>
        </w:rPr>
        <w:t>Victorian Aboriginal Community Controlled Health Organisation (VACCHO), VIC</w:t>
      </w:r>
      <w:r w:rsidRPr="00950759">
        <w:rPr>
          <w:lang w:val="en"/>
        </w:rPr>
        <w:t>.</w:t>
      </w:r>
    </w:p>
    <w:p w14:paraId="49F4D1B5" w14:textId="77777777" w:rsidR="00B66299" w:rsidRDefault="00C067D7" w:rsidP="00914516">
      <w:r>
        <w:t>WDSUs</w:t>
      </w:r>
      <w:r w:rsidR="00B66299">
        <w:t xml:space="preserve"> provide professional development and support to NIAA funded social and emotional wellbeing (SEWB) and alcohol and other drug (AOD) practitioners</w:t>
      </w:r>
      <w:r w:rsidR="0ED229BE">
        <w:t>.</w:t>
      </w:r>
      <w:r w:rsidR="00630093">
        <w:rPr>
          <w:rStyle w:val="FootnoteReference"/>
        </w:rPr>
        <w:footnoteReference w:id="2"/>
      </w:r>
    </w:p>
    <w:p w14:paraId="501DE1A6" w14:textId="77777777" w:rsidR="00914516" w:rsidRDefault="00AC2806" w:rsidP="00914516">
      <w:r>
        <w:t xml:space="preserve">The review examined </w:t>
      </w:r>
    </w:p>
    <w:p w14:paraId="25666F6E" w14:textId="77777777" w:rsidR="00914516" w:rsidRDefault="00914516" w:rsidP="007B3C03">
      <w:pPr>
        <w:pStyle w:val="Bullet1"/>
      </w:pPr>
      <w:r>
        <w:t>the current scope of practice of WDSUs</w:t>
      </w:r>
    </w:p>
    <w:p w14:paraId="65CD856F" w14:textId="77777777" w:rsidR="00914516" w:rsidRDefault="00914516" w:rsidP="007B3C03">
      <w:pPr>
        <w:pStyle w:val="Bullet1"/>
      </w:pPr>
      <w:r>
        <w:t>how the role and value of WDSUs is understood by WDSUs and their intended beneficiaries</w:t>
      </w:r>
    </w:p>
    <w:p w14:paraId="1884CF30" w14:textId="77777777" w:rsidR="00914516" w:rsidRDefault="00914516" w:rsidP="007B3C03">
      <w:pPr>
        <w:pStyle w:val="Bullet1"/>
      </w:pPr>
      <w:r>
        <w:t>the utility of current monitoring and evaluation mechanisms.</w:t>
      </w:r>
    </w:p>
    <w:p w14:paraId="3A0D3270" w14:textId="77777777" w:rsidR="00172A69" w:rsidRDefault="00172A69" w:rsidP="009E2E66">
      <w:pPr>
        <w:rPr>
          <w:lang w:val="en-US"/>
        </w:rPr>
      </w:pPr>
      <w:r>
        <w:rPr>
          <w:lang w:val="en-US"/>
        </w:rPr>
        <w:t xml:space="preserve">The key review questions are detailed </w:t>
      </w:r>
      <w:r w:rsidR="00C067D7">
        <w:rPr>
          <w:lang w:val="en-US"/>
        </w:rPr>
        <w:t xml:space="preserve">in the table </w:t>
      </w:r>
      <w:r>
        <w:rPr>
          <w:lang w:val="en-US"/>
        </w:rPr>
        <w:t xml:space="preserve">below. </w:t>
      </w:r>
    </w:p>
    <w:p w14:paraId="2754CFE6" w14:textId="13198272" w:rsidR="00A23CE1" w:rsidRPr="00B23280" w:rsidRDefault="00FC5FE9" w:rsidP="00B23280">
      <w:pPr>
        <w:pStyle w:val="Caption"/>
      </w:pPr>
      <w:r w:rsidRPr="00B23280">
        <w:t xml:space="preserve">Table </w:t>
      </w:r>
      <w:r w:rsidR="00553260">
        <w:fldChar w:fldCharType="begin"/>
      </w:r>
      <w:r w:rsidR="00553260">
        <w:instrText xml:space="preserve"> SEQ Table \* ARABIC </w:instrText>
      </w:r>
      <w:r w:rsidR="00553260">
        <w:fldChar w:fldCharType="separate"/>
      </w:r>
      <w:r w:rsidR="00CF49FF">
        <w:rPr>
          <w:noProof/>
        </w:rPr>
        <w:t>1</w:t>
      </w:r>
      <w:r w:rsidR="00553260">
        <w:rPr>
          <w:noProof/>
        </w:rPr>
        <w:fldChar w:fldCharType="end"/>
      </w:r>
      <w:r w:rsidRPr="00B23280">
        <w:t xml:space="preserve">. Review questions </w:t>
      </w:r>
    </w:p>
    <w:tbl>
      <w:tblPr>
        <w:tblStyle w:val="ListTable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Review Questions"/>
        <w:tblDescription w:val="Key review questions&#10;Service delivery: What do WDSUs do?&#10;Role and value: How do WDSUs benefit SEWB and AOD practitioners and the communities that they support?&#10;Workforce needs: How can WDSUs better meet the needs of SEWB and AOD practitioners and the communities they support?&#10;Role of government: How can government better support WDSUs and hence SEWB and AOD practitioners?&#10;Monitoring and evaluation: How can monitoring and evaluation better support understanding of the impact of investing in WDSUs?"/>
      </w:tblPr>
      <w:tblGrid>
        <w:gridCol w:w="1838"/>
        <w:gridCol w:w="7938"/>
      </w:tblGrid>
      <w:tr w:rsidR="00172A69" w:rsidRPr="00914516" w14:paraId="564DCB83" w14:textId="77777777" w:rsidTr="005E3723">
        <w:trPr>
          <w:cnfStyle w:val="100000000000" w:firstRow="1" w:lastRow="0" w:firstColumn="0" w:lastColumn="0" w:oddVBand="0" w:evenVBand="0" w:oddHBand="0" w:evenHBand="0" w:firstRowFirstColumn="0" w:firstRowLastColumn="0" w:lastRowFirstColumn="0" w:lastRowLastColumn="0"/>
          <w:trHeight w:val="409"/>
          <w:tblHeader/>
        </w:trPr>
        <w:tc>
          <w:tcPr>
            <w:cnfStyle w:val="001000000100" w:firstRow="0" w:lastRow="0" w:firstColumn="1" w:lastColumn="0" w:oddVBand="0" w:evenVBand="0" w:oddHBand="0" w:evenHBand="0" w:firstRowFirstColumn="1" w:firstRowLastColumn="0" w:lastRowFirstColumn="0" w:lastRowLastColumn="0"/>
            <w:tcW w:w="0" w:type="dxa"/>
            <w:hideMark/>
          </w:tcPr>
          <w:p w14:paraId="7BB882E4" w14:textId="77777777" w:rsidR="00172A69" w:rsidRPr="00FC5FE9" w:rsidRDefault="00172A69" w:rsidP="005E3723">
            <w:pPr>
              <w:pStyle w:val="TableText"/>
              <w:spacing w:before="0" w:after="80"/>
              <w:jc w:val="center"/>
              <w:rPr>
                <w:color w:val="FFFFFF" w:themeColor="background1"/>
                <w:sz w:val="20"/>
                <w:szCs w:val="20"/>
              </w:rPr>
            </w:pPr>
            <w:bookmarkStart w:id="19" w:name="_Hlk148087343"/>
          </w:p>
        </w:tc>
        <w:tc>
          <w:tcPr>
            <w:tcW w:w="0" w:type="dxa"/>
            <w:hideMark/>
          </w:tcPr>
          <w:p w14:paraId="70826AF2" w14:textId="77777777" w:rsidR="00172A69" w:rsidRPr="00FC5FE9" w:rsidRDefault="00FC5FE9">
            <w:pPr>
              <w:pStyle w:val="TableText"/>
              <w:spacing w:before="0" w:after="80"/>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FFFFFF" w:themeColor="background1"/>
                <w:sz w:val="20"/>
                <w:szCs w:val="20"/>
              </w:rPr>
            </w:pPr>
            <w:r>
              <w:rPr>
                <w:rFonts w:asciiTheme="majorHAnsi" w:hAnsiTheme="majorHAnsi"/>
                <w:b w:val="0"/>
                <w:bCs w:val="0"/>
                <w:color w:val="FFFFFF" w:themeColor="background1"/>
                <w:sz w:val="20"/>
                <w:szCs w:val="20"/>
              </w:rPr>
              <w:t xml:space="preserve">Key review question </w:t>
            </w:r>
          </w:p>
        </w:tc>
      </w:tr>
      <w:tr w:rsidR="00172A69" w:rsidRPr="00914516" w14:paraId="56F082AD" w14:textId="77777777" w:rsidTr="0055062B">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38" w:type="dxa"/>
            <w:hideMark/>
          </w:tcPr>
          <w:p w14:paraId="01853556" w14:textId="77777777" w:rsidR="00172A69" w:rsidRPr="00CC216F" w:rsidRDefault="00172A69">
            <w:pPr>
              <w:pStyle w:val="TableText"/>
              <w:spacing w:before="0" w:after="80"/>
              <w:rPr>
                <w:b w:val="0"/>
                <w:bCs w:val="0"/>
                <w:sz w:val="20"/>
                <w:szCs w:val="20"/>
              </w:rPr>
            </w:pPr>
            <w:r w:rsidRPr="00CC216F">
              <w:rPr>
                <w:b w:val="0"/>
                <w:bCs w:val="0"/>
                <w:sz w:val="20"/>
                <w:szCs w:val="20"/>
              </w:rPr>
              <w:t xml:space="preserve">Service delivery </w:t>
            </w:r>
          </w:p>
        </w:tc>
        <w:tc>
          <w:tcPr>
            <w:tcW w:w="7938" w:type="dxa"/>
            <w:hideMark/>
          </w:tcPr>
          <w:p w14:paraId="6E5BE86D" w14:textId="77777777" w:rsidR="00172A69" w:rsidRPr="00CC216F" w:rsidRDefault="00FC5FE9">
            <w:pPr>
              <w:pStyle w:val="TableHeade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W</w:t>
            </w:r>
            <w:r w:rsidR="00172A69" w:rsidRPr="00CC216F">
              <w:rPr>
                <w:rFonts w:asciiTheme="minorHAnsi" w:hAnsiTheme="minorHAnsi"/>
                <w:sz w:val="20"/>
                <w:szCs w:val="20"/>
              </w:rPr>
              <w:t>hat do WDSUs do?</w:t>
            </w:r>
          </w:p>
        </w:tc>
      </w:tr>
      <w:tr w:rsidR="00172A69" w:rsidRPr="00914516" w14:paraId="4AD82C41" w14:textId="77777777" w:rsidTr="0055062B">
        <w:trPr>
          <w:trHeight w:val="50"/>
        </w:trPr>
        <w:tc>
          <w:tcPr>
            <w:cnfStyle w:val="001000000000" w:firstRow="0" w:lastRow="0" w:firstColumn="1" w:lastColumn="0" w:oddVBand="0" w:evenVBand="0" w:oddHBand="0" w:evenHBand="0" w:firstRowFirstColumn="0" w:firstRowLastColumn="0" w:lastRowFirstColumn="0" w:lastRowLastColumn="0"/>
            <w:tcW w:w="1838" w:type="dxa"/>
            <w:hideMark/>
          </w:tcPr>
          <w:p w14:paraId="63D20D93" w14:textId="77777777" w:rsidR="00172A69" w:rsidRPr="00CC216F" w:rsidRDefault="00172A69">
            <w:pPr>
              <w:pStyle w:val="TableText"/>
              <w:spacing w:before="0" w:after="80"/>
              <w:rPr>
                <w:b w:val="0"/>
                <w:bCs w:val="0"/>
                <w:sz w:val="20"/>
                <w:szCs w:val="20"/>
              </w:rPr>
            </w:pPr>
            <w:r w:rsidRPr="00CC216F">
              <w:rPr>
                <w:b w:val="0"/>
                <w:bCs w:val="0"/>
                <w:sz w:val="20"/>
                <w:szCs w:val="20"/>
              </w:rPr>
              <w:t>Role and value</w:t>
            </w:r>
          </w:p>
        </w:tc>
        <w:tc>
          <w:tcPr>
            <w:tcW w:w="7938" w:type="dxa"/>
            <w:hideMark/>
          </w:tcPr>
          <w:p w14:paraId="0C5F9B5E" w14:textId="77777777" w:rsidR="00172A69" w:rsidRPr="00CC216F" w:rsidRDefault="00FC5FE9">
            <w:pPr>
              <w:pStyle w:val="TableHeader"/>
              <w:spacing w:before="0" w:after="8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H</w:t>
            </w:r>
            <w:r w:rsidR="00172A69" w:rsidRPr="00CC216F">
              <w:rPr>
                <w:rFonts w:asciiTheme="minorHAnsi" w:hAnsiTheme="minorHAnsi"/>
                <w:sz w:val="20"/>
                <w:szCs w:val="20"/>
              </w:rPr>
              <w:t xml:space="preserve">ow do WDSUs benefit SEWB and AOD practitioners and the communities that they support? </w:t>
            </w:r>
          </w:p>
        </w:tc>
      </w:tr>
      <w:tr w:rsidR="00172A69" w:rsidRPr="00914516" w14:paraId="4B9CCBD9" w14:textId="77777777" w:rsidTr="0055062B">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38" w:type="dxa"/>
            <w:hideMark/>
          </w:tcPr>
          <w:p w14:paraId="6226A1E9" w14:textId="77777777" w:rsidR="00172A69" w:rsidRPr="00CC216F" w:rsidRDefault="00172A69">
            <w:pPr>
              <w:pStyle w:val="TableText"/>
              <w:spacing w:before="0" w:after="80"/>
              <w:rPr>
                <w:b w:val="0"/>
                <w:bCs w:val="0"/>
                <w:sz w:val="20"/>
                <w:szCs w:val="20"/>
              </w:rPr>
            </w:pPr>
            <w:r w:rsidRPr="00CC216F">
              <w:rPr>
                <w:b w:val="0"/>
                <w:bCs w:val="0"/>
                <w:sz w:val="20"/>
                <w:szCs w:val="20"/>
              </w:rPr>
              <w:t>Workforce needs</w:t>
            </w:r>
          </w:p>
        </w:tc>
        <w:tc>
          <w:tcPr>
            <w:tcW w:w="7938" w:type="dxa"/>
            <w:hideMark/>
          </w:tcPr>
          <w:p w14:paraId="7F1E61D9" w14:textId="77777777" w:rsidR="00172A69" w:rsidRPr="00CC216F" w:rsidRDefault="00FC5FE9">
            <w:pPr>
              <w:pStyle w:val="TableHeade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H</w:t>
            </w:r>
            <w:r w:rsidR="00172A69" w:rsidRPr="00CC216F">
              <w:rPr>
                <w:rFonts w:asciiTheme="minorHAnsi" w:hAnsiTheme="minorHAnsi"/>
                <w:sz w:val="20"/>
                <w:szCs w:val="20"/>
              </w:rPr>
              <w:t xml:space="preserve">ow can WDSUs better meet the needs of SEWB and AOD practitioners and the communities they support? </w:t>
            </w:r>
          </w:p>
        </w:tc>
      </w:tr>
      <w:tr w:rsidR="00172A69" w:rsidRPr="00914516" w14:paraId="2DD8EC1F" w14:textId="77777777" w:rsidTr="0055062B">
        <w:trPr>
          <w:trHeight w:val="50"/>
        </w:trPr>
        <w:tc>
          <w:tcPr>
            <w:cnfStyle w:val="001000000000" w:firstRow="0" w:lastRow="0" w:firstColumn="1" w:lastColumn="0" w:oddVBand="0" w:evenVBand="0" w:oddHBand="0" w:evenHBand="0" w:firstRowFirstColumn="0" w:firstRowLastColumn="0" w:lastRowFirstColumn="0" w:lastRowLastColumn="0"/>
            <w:tcW w:w="1838" w:type="dxa"/>
            <w:hideMark/>
          </w:tcPr>
          <w:p w14:paraId="59453426" w14:textId="77777777" w:rsidR="00172A69" w:rsidRPr="00CC216F" w:rsidRDefault="00172A69">
            <w:pPr>
              <w:pStyle w:val="TableText"/>
              <w:spacing w:before="0" w:after="80"/>
              <w:rPr>
                <w:b w:val="0"/>
                <w:bCs w:val="0"/>
                <w:sz w:val="20"/>
                <w:szCs w:val="20"/>
              </w:rPr>
            </w:pPr>
            <w:r w:rsidRPr="00CC216F">
              <w:rPr>
                <w:b w:val="0"/>
                <w:bCs w:val="0"/>
                <w:sz w:val="20"/>
                <w:szCs w:val="20"/>
              </w:rPr>
              <w:t xml:space="preserve">Role of government </w:t>
            </w:r>
          </w:p>
        </w:tc>
        <w:tc>
          <w:tcPr>
            <w:tcW w:w="7938" w:type="dxa"/>
            <w:hideMark/>
          </w:tcPr>
          <w:p w14:paraId="4EEE7A5C" w14:textId="77777777" w:rsidR="00172A69" w:rsidRPr="00CC216F" w:rsidRDefault="00172A69">
            <w:pPr>
              <w:pStyle w:val="TableHeader"/>
              <w:spacing w:before="0" w:after="8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C216F">
              <w:rPr>
                <w:rFonts w:asciiTheme="minorHAnsi" w:hAnsiTheme="minorHAnsi"/>
                <w:sz w:val="20"/>
                <w:szCs w:val="20"/>
              </w:rPr>
              <w:t>How can government better support WDSUs and hence SEWB and AOD practitioners</w:t>
            </w:r>
            <w:r w:rsidRPr="7072A775">
              <w:rPr>
                <w:rFonts w:asciiTheme="minorHAnsi" w:hAnsiTheme="minorHAnsi"/>
                <w:sz w:val="20"/>
                <w:szCs w:val="20"/>
              </w:rPr>
              <w:t>?</w:t>
            </w:r>
          </w:p>
        </w:tc>
      </w:tr>
      <w:tr w:rsidR="00172A69" w:rsidRPr="00CD1F89" w14:paraId="72E1253E" w14:textId="77777777" w:rsidTr="0055062B">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838" w:type="dxa"/>
            <w:hideMark/>
          </w:tcPr>
          <w:p w14:paraId="75E72CC9" w14:textId="77777777" w:rsidR="00172A69" w:rsidRPr="00CC216F" w:rsidRDefault="00172A69">
            <w:pPr>
              <w:pStyle w:val="TableText"/>
              <w:spacing w:before="0" w:after="80"/>
              <w:rPr>
                <w:b w:val="0"/>
                <w:bCs w:val="0"/>
                <w:sz w:val="20"/>
                <w:szCs w:val="20"/>
              </w:rPr>
            </w:pPr>
            <w:r w:rsidRPr="00CC216F">
              <w:rPr>
                <w:b w:val="0"/>
                <w:bCs w:val="0"/>
                <w:sz w:val="20"/>
                <w:szCs w:val="20"/>
              </w:rPr>
              <w:t>Monitoring and evaluation</w:t>
            </w:r>
          </w:p>
        </w:tc>
        <w:tc>
          <w:tcPr>
            <w:tcW w:w="7938" w:type="dxa"/>
            <w:hideMark/>
          </w:tcPr>
          <w:p w14:paraId="40AE1ED2" w14:textId="77777777" w:rsidR="00172A69" w:rsidRPr="00CC216F" w:rsidRDefault="00172A69">
            <w:pPr>
              <w:pStyle w:val="TableHeade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C216F">
              <w:rPr>
                <w:rFonts w:asciiTheme="minorHAnsi" w:hAnsiTheme="minorHAnsi"/>
                <w:sz w:val="20"/>
                <w:szCs w:val="20"/>
              </w:rPr>
              <w:t xml:space="preserve">How can monitoring and evaluation better support understanding of the impact of investing in WDSUs? </w:t>
            </w:r>
          </w:p>
        </w:tc>
      </w:tr>
    </w:tbl>
    <w:p w14:paraId="425EBC40" w14:textId="77777777" w:rsidR="00B66299" w:rsidRDefault="00B66299" w:rsidP="00F07C68">
      <w:pPr>
        <w:pStyle w:val="Heading2"/>
      </w:pPr>
      <w:bookmarkStart w:id="20" w:name="_Toc133143425"/>
      <w:bookmarkStart w:id="21" w:name="_Toc135572059"/>
      <w:bookmarkStart w:id="22" w:name="_Toc135572187"/>
      <w:bookmarkStart w:id="23" w:name="_Toc135808926"/>
      <w:bookmarkStart w:id="24" w:name="_Toc137281829"/>
      <w:bookmarkEnd w:id="19"/>
      <w:r>
        <w:t>Methodology</w:t>
      </w:r>
      <w:bookmarkEnd w:id="20"/>
      <w:bookmarkEnd w:id="21"/>
      <w:bookmarkEnd w:id="22"/>
      <w:bookmarkEnd w:id="23"/>
      <w:bookmarkEnd w:id="24"/>
      <w:r>
        <w:t xml:space="preserve"> </w:t>
      </w:r>
    </w:p>
    <w:p w14:paraId="4768BF7D" w14:textId="77777777" w:rsidR="00B66299" w:rsidRDefault="00914516" w:rsidP="00914516">
      <w:r>
        <w:t>Data collection was undertaken between July 2022 and February 2023</w:t>
      </w:r>
      <w:r w:rsidR="007071BB">
        <w:t xml:space="preserve"> using a mixed methods approach. This</w:t>
      </w:r>
      <w:r w:rsidR="00B66299">
        <w:t xml:space="preserve"> comprised</w:t>
      </w:r>
      <w:r w:rsidR="007071BB">
        <w:t xml:space="preserve"> </w:t>
      </w:r>
      <w:r>
        <w:t xml:space="preserve">a </w:t>
      </w:r>
      <w:r w:rsidR="00C067D7">
        <w:t xml:space="preserve">brief </w:t>
      </w:r>
      <w:r>
        <w:t xml:space="preserve">review of the literature, </w:t>
      </w:r>
      <w:r w:rsidR="007071BB">
        <w:t xml:space="preserve">qualitative interviews </w:t>
      </w:r>
      <w:r w:rsidR="00C067D7">
        <w:t xml:space="preserve">and small group discussions </w:t>
      </w:r>
      <w:r w:rsidR="007071BB">
        <w:t xml:space="preserve">with WDSU staff, qualitative interviews with </w:t>
      </w:r>
      <w:r w:rsidR="00C067D7">
        <w:t xml:space="preserve">SEWB and AOD sector </w:t>
      </w:r>
      <w:r w:rsidR="007071BB">
        <w:t>stakeholder</w:t>
      </w:r>
      <w:r w:rsidR="00C067D7">
        <w:t>s</w:t>
      </w:r>
      <w:r w:rsidR="007071BB">
        <w:t xml:space="preserve">, and qualitative interviews and online surveys </w:t>
      </w:r>
      <w:r>
        <w:t>with NIAA funded SEWB and AOD practitioners</w:t>
      </w:r>
      <w:r w:rsidR="00C067D7">
        <w:t xml:space="preserve"> and service leaders</w:t>
      </w:r>
      <w:r>
        <w:t>. Following data collection, sense-making workshops were held with WDSUs and NIAA to validate findings and future opportunities.</w:t>
      </w:r>
      <w:r w:rsidR="007071BB">
        <w:t xml:space="preserve"> Approval for the </w:t>
      </w:r>
      <w:r w:rsidR="00C067D7">
        <w:t xml:space="preserve">primary </w:t>
      </w:r>
      <w:r w:rsidR="007071BB">
        <w:t>research was provided by the Victorian University Human Research Ethics Committee (HREC)</w:t>
      </w:r>
      <w:r w:rsidR="00B66299">
        <w:t>.</w:t>
      </w:r>
    </w:p>
    <w:p w14:paraId="1886E8E4" w14:textId="77777777" w:rsidR="00A63B20" w:rsidRDefault="00A63B20" w:rsidP="00F07C68">
      <w:pPr>
        <w:pStyle w:val="Heading2"/>
      </w:pPr>
      <w:bookmarkStart w:id="25" w:name="_Toc133143427"/>
      <w:bookmarkStart w:id="26" w:name="_Toc135572060"/>
      <w:bookmarkStart w:id="27" w:name="_Toc135572188"/>
      <w:bookmarkStart w:id="28" w:name="_Toc135808927"/>
      <w:bookmarkStart w:id="29" w:name="_Toc137281830"/>
      <w:r>
        <w:t>Key findings</w:t>
      </w:r>
      <w:bookmarkEnd w:id="25"/>
      <w:bookmarkEnd w:id="26"/>
      <w:bookmarkEnd w:id="27"/>
      <w:bookmarkEnd w:id="28"/>
      <w:bookmarkEnd w:id="29"/>
      <w:r>
        <w:t xml:space="preserve"> </w:t>
      </w:r>
    </w:p>
    <w:p w14:paraId="0AA13B70" w14:textId="77777777" w:rsidR="00371661" w:rsidRPr="007F1693" w:rsidRDefault="00371661" w:rsidP="00D36D1D">
      <w:pPr>
        <w:pStyle w:val="Heading3"/>
      </w:pPr>
      <w:r w:rsidRPr="007F1693">
        <w:t>What do WDSUs do?</w:t>
      </w:r>
    </w:p>
    <w:p w14:paraId="6671EB89" w14:textId="77777777" w:rsidR="00FD4076" w:rsidRPr="0038798A" w:rsidRDefault="00E952E8" w:rsidP="0038798A">
      <w:r w:rsidRPr="007F1693">
        <w:t xml:space="preserve">WDSUs are funded to identify practitioner needs, facilitate accredited and non-accredited training, </w:t>
      </w:r>
      <w:r w:rsidR="005431C6" w:rsidRPr="007F1693">
        <w:t>provide emotional support</w:t>
      </w:r>
      <w:r w:rsidR="00D41830" w:rsidRPr="007F1693">
        <w:t xml:space="preserve"> and </w:t>
      </w:r>
      <w:r w:rsidRPr="007F1693">
        <w:t>regular communication to funded services (</w:t>
      </w:r>
      <w:r w:rsidR="00020A32" w:rsidRPr="007F1693">
        <w:t xml:space="preserve">e.g. </w:t>
      </w:r>
      <w:r w:rsidRPr="007F1693">
        <w:t>e</w:t>
      </w:r>
      <w:r w:rsidR="007F1693" w:rsidRPr="007F1693">
        <w:t>-</w:t>
      </w:r>
      <w:r w:rsidRPr="007F1693">
        <w:t>newsletters) and access to networking (</w:t>
      </w:r>
      <w:r w:rsidR="00020A32" w:rsidRPr="007F1693">
        <w:t xml:space="preserve">e.g. </w:t>
      </w:r>
      <w:r w:rsidRPr="007F1693">
        <w:t>face</w:t>
      </w:r>
      <w:r w:rsidR="0DFAFF01" w:rsidRPr="007F1693">
        <w:t>-</w:t>
      </w:r>
      <w:r w:rsidRPr="007F1693">
        <w:t>to</w:t>
      </w:r>
      <w:r w:rsidR="186C600E" w:rsidRPr="007F1693">
        <w:t>-</w:t>
      </w:r>
      <w:r w:rsidRPr="007F1693">
        <w:t xml:space="preserve">face and online forums). </w:t>
      </w:r>
      <w:r w:rsidR="00D41830" w:rsidRPr="007F1693">
        <w:t>Some also take on an advocacy role, promoting best practice in SEWB, trauma</w:t>
      </w:r>
      <w:r w:rsidR="048C9A8E" w:rsidRPr="007F1693">
        <w:t>-</w:t>
      </w:r>
      <w:r w:rsidR="00D41830" w:rsidRPr="007F1693">
        <w:t xml:space="preserve">informed and traditional healing methods, and subsequent workforce needs. </w:t>
      </w:r>
      <w:r w:rsidR="003A1C08" w:rsidRPr="007F1693">
        <w:t>The work of WDSUs is informed by their regular engagement</w:t>
      </w:r>
      <w:r w:rsidR="003A1C08">
        <w:t xml:space="preserve"> with </w:t>
      </w:r>
      <w:r w:rsidR="003A1C08" w:rsidRPr="0038798A">
        <w:t xml:space="preserve">SEWB and AOD </w:t>
      </w:r>
      <w:r w:rsidR="003A1C08">
        <w:t>services, as well as their own perceptions of what is required to support good practice.</w:t>
      </w:r>
    </w:p>
    <w:p w14:paraId="3B65DB49" w14:textId="77777777" w:rsidR="00E952E8" w:rsidRDefault="003A1C08" w:rsidP="0038798A">
      <w:r w:rsidRPr="0038798A">
        <w:t xml:space="preserve">Key to the success of WDSUs is their ability to form relationships of trust with practitioners and services and their knowledge of the communities in which they operate. </w:t>
      </w:r>
      <w:r w:rsidR="00E952E8" w:rsidRPr="0038798A">
        <w:t xml:space="preserve">The value of WDSUs is amplified by their position in influential peak bodies/services. </w:t>
      </w:r>
      <w:r w:rsidR="00C067D7" w:rsidRPr="0038798A">
        <w:t xml:space="preserve">For example, </w:t>
      </w:r>
      <w:r w:rsidR="004831E4" w:rsidRPr="0038798A">
        <w:t xml:space="preserve">some </w:t>
      </w:r>
      <w:r w:rsidR="00C067D7" w:rsidRPr="0038798A">
        <w:t xml:space="preserve">WDSUs are </w:t>
      </w:r>
      <w:r w:rsidR="00E952E8" w:rsidRPr="0038798A">
        <w:t xml:space="preserve">positioned in </w:t>
      </w:r>
      <w:r w:rsidR="6D18C657">
        <w:t>Registered Training Organisations (</w:t>
      </w:r>
      <w:r w:rsidR="00E952E8" w:rsidRPr="0038798A">
        <w:t>RTOs</w:t>
      </w:r>
      <w:r w:rsidR="31C52CB8">
        <w:t>)</w:t>
      </w:r>
      <w:r w:rsidR="00E952E8" w:rsidRPr="0038798A">
        <w:t xml:space="preserve"> with a track record of developing and delivering culturally appropriate training, and organisations with an interest in promoting SEWB policy and models of care and integrating traditional/cultural healing with clinical services.</w:t>
      </w:r>
      <w:r>
        <w:t xml:space="preserve"> Peak bodies bring networks of influence.</w:t>
      </w:r>
      <w:r w:rsidR="00E952E8" w:rsidRPr="0038798A">
        <w:t xml:space="preserve"> The organisational capacity and capability of the host service </w:t>
      </w:r>
      <w:r w:rsidR="00C735A9" w:rsidRPr="0038798A">
        <w:t>both</w:t>
      </w:r>
      <w:r w:rsidR="00E952E8" w:rsidRPr="0038798A">
        <w:t xml:space="preserve"> informs and elevates the work of the WDSU. </w:t>
      </w:r>
    </w:p>
    <w:p w14:paraId="4D9A444E" w14:textId="77777777" w:rsidR="00022559" w:rsidRDefault="0067560D" w:rsidP="0038798A">
      <w:r>
        <w:t>The c</w:t>
      </w:r>
      <w:r w:rsidR="00E952E8" w:rsidRPr="0038798A">
        <w:t xml:space="preserve">hallenges </w:t>
      </w:r>
      <w:r>
        <w:t xml:space="preserve">facing </w:t>
      </w:r>
      <w:r w:rsidR="00E952E8" w:rsidRPr="0038798A">
        <w:t xml:space="preserve">WDSUs </w:t>
      </w:r>
      <w:r>
        <w:t xml:space="preserve">are multifaceted and </w:t>
      </w:r>
      <w:r w:rsidR="00B111B0">
        <w:t>are</w:t>
      </w:r>
      <w:r w:rsidR="00022559">
        <w:t>:</w:t>
      </w:r>
    </w:p>
    <w:p w14:paraId="323B346F" w14:textId="77777777" w:rsidR="00022559" w:rsidRDefault="00E952E8" w:rsidP="00022559">
      <w:pPr>
        <w:pStyle w:val="Bullet1"/>
      </w:pPr>
      <w:r w:rsidRPr="0038798A">
        <w:t xml:space="preserve">environmental (COVID-19 </w:t>
      </w:r>
      <w:r w:rsidR="00935D9E">
        <w:t xml:space="preserve">and </w:t>
      </w:r>
      <w:r w:rsidRPr="0038798A">
        <w:t>lack of an appropriate education and training offer</w:t>
      </w:r>
      <w:r w:rsidR="003A1C08">
        <w:t xml:space="preserve"> for S</w:t>
      </w:r>
      <w:r w:rsidR="0067560D">
        <w:t>EWB and AOD practitioners</w:t>
      </w:r>
      <w:r w:rsidRPr="0038798A">
        <w:t>)</w:t>
      </w:r>
    </w:p>
    <w:p w14:paraId="245766D5" w14:textId="77777777" w:rsidR="00E952E8" w:rsidRPr="0038798A" w:rsidRDefault="00E952E8" w:rsidP="00022559">
      <w:pPr>
        <w:pStyle w:val="Bullet1"/>
      </w:pPr>
      <w:r w:rsidRPr="0038798A">
        <w:t xml:space="preserve">attributable to the nature of the </w:t>
      </w:r>
      <w:r w:rsidR="00FC3942">
        <w:t>grant agreement</w:t>
      </w:r>
      <w:r w:rsidRPr="0038798A">
        <w:t xml:space="preserve"> and relationship with </w:t>
      </w:r>
      <w:r w:rsidR="00B111B0">
        <w:t>government (</w:t>
      </w:r>
      <w:r w:rsidR="00547320">
        <w:t xml:space="preserve">lack of alignment between funding and </w:t>
      </w:r>
      <w:r w:rsidR="00FC3942">
        <w:t>grant agreement</w:t>
      </w:r>
      <w:r w:rsidR="00FC3942" w:rsidRPr="000E7F3E">
        <w:t xml:space="preserve"> </w:t>
      </w:r>
      <w:r w:rsidR="00547320">
        <w:t xml:space="preserve">scope, </w:t>
      </w:r>
      <w:r w:rsidRPr="0038798A">
        <w:t xml:space="preserve">success defined by narrow and inflexible outputs, </w:t>
      </w:r>
      <w:r w:rsidR="00935D9E">
        <w:t xml:space="preserve">and </w:t>
      </w:r>
      <w:r w:rsidR="00022559">
        <w:t>need to build</w:t>
      </w:r>
      <w:r w:rsidRPr="0038798A">
        <w:t xml:space="preserve"> communication and trust between NIAA and WDSU staff), </w:t>
      </w:r>
      <w:r w:rsidR="00FD7F3F" w:rsidRPr="0038798A">
        <w:t>and to NIAA funded services (lack of clarity on which staff are eligible for WDSU services and</w:t>
      </w:r>
      <w:r w:rsidR="4F5D4A2D" w:rsidRPr="0038798A">
        <w:t>,</w:t>
      </w:r>
      <w:r w:rsidR="00FD7F3F" w:rsidRPr="0038798A">
        <w:t xml:space="preserve"> for some, reluctance to</w:t>
      </w:r>
      <w:r w:rsidR="00022559">
        <w:t xml:space="preserve"> engage with WDSUs</w:t>
      </w:r>
      <w:r w:rsidR="008A6F47">
        <w:t xml:space="preserve">). </w:t>
      </w:r>
    </w:p>
    <w:p w14:paraId="4810D16B" w14:textId="77777777" w:rsidR="00371661" w:rsidRDefault="00371661" w:rsidP="00D36D1D">
      <w:pPr>
        <w:pStyle w:val="Heading3"/>
      </w:pPr>
      <w:bookmarkStart w:id="30" w:name="_Hlk135329685"/>
      <w:r w:rsidRPr="002B77DE">
        <w:t xml:space="preserve">How do WDSUs benefit SEWB and AOD practitioners and the communities that they support? </w:t>
      </w:r>
    </w:p>
    <w:bookmarkEnd w:id="30"/>
    <w:p w14:paraId="483EE01F" w14:textId="77777777" w:rsidR="0038798A" w:rsidRPr="007F1693" w:rsidRDefault="004831E4" w:rsidP="0038798A">
      <w:r w:rsidRPr="0038798A">
        <w:t xml:space="preserve">This review has highlighted the importance of a skilled and capable workforce </w:t>
      </w:r>
      <w:r w:rsidR="00022559">
        <w:t>in</w:t>
      </w:r>
      <w:r w:rsidRPr="0038798A">
        <w:t xml:space="preserve"> effective delivery of SEWB and AOD supports to </w:t>
      </w:r>
      <w:r w:rsidR="00022559">
        <w:t>Aboriginal and Torres Strait Islander peoples</w:t>
      </w:r>
      <w:r w:rsidRPr="0038798A">
        <w:t>.</w:t>
      </w:r>
      <w:r w:rsidR="00022559">
        <w:t xml:space="preserve"> </w:t>
      </w:r>
      <w:r w:rsidR="00172A69" w:rsidRPr="0038798A">
        <w:t xml:space="preserve">WDSUs play a nuanced and valued role </w:t>
      </w:r>
      <w:r w:rsidR="0078094F" w:rsidRPr="0038798A">
        <w:t>through</w:t>
      </w:r>
      <w:r w:rsidR="00172A69" w:rsidRPr="0038798A">
        <w:t xml:space="preserve"> providing professional development and emotional </w:t>
      </w:r>
      <w:r w:rsidR="009126CE">
        <w:t xml:space="preserve">and cultural </w:t>
      </w:r>
      <w:r w:rsidR="00172A69" w:rsidRPr="0038798A">
        <w:t>support to NIAA funded SEWB and AOD practitioners. The review identified a number of benefits attributable to WDSUs</w:t>
      </w:r>
      <w:r w:rsidR="0038798A" w:rsidRPr="0038798A">
        <w:t xml:space="preserve">, all of which </w:t>
      </w:r>
      <w:r w:rsidR="0038798A" w:rsidRPr="007F1693">
        <w:t xml:space="preserve">contribute to growing and upskilling the workforce and so helping the sector meet the needs of the communities they serve. </w:t>
      </w:r>
      <w:r w:rsidR="40C0BC40" w:rsidRPr="007F1693">
        <w:t>Th</w:t>
      </w:r>
      <w:r w:rsidR="4D095B2D" w:rsidRPr="007F1693">
        <w:t>ese</w:t>
      </w:r>
      <w:r w:rsidR="40C0BC40" w:rsidRPr="007F1693">
        <w:t xml:space="preserve"> include</w:t>
      </w:r>
      <w:r w:rsidR="53FBE4E7" w:rsidRPr="007F1693">
        <w:t>:</w:t>
      </w:r>
    </w:p>
    <w:p w14:paraId="2F28CE78" w14:textId="77777777" w:rsidR="0038798A" w:rsidRPr="007F1693" w:rsidRDefault="0038798A" w:rsidP="0038798A">
      <w:pPr>
        <w:pStyle w:val="Bullet1"/>
      </w:pPr>
      <w:r w:rsidRPr="007F1693">
        <w:t xml:space="preserve">practitioners gaining technical skills </w:t>
      </w:r>
    </w:p>
    <w:p w14:paraId="4B8596D4" w14:textId="77777777" w:rsidR="0038798A" w:rsidRPr="007F1693" w:rsidRDefault="00172A69" w:rsidP="0038798A">
      <w:pPr>
        <w:pStyle w:val="Bullet1"/>
      </w:pPr>
      <w:r w:rsidRPr="007F1693">
        <w:t>practitioners having emotional and cultural support, role clarity, and confidence in their work</w:t>
      </w:r>
    </w:p>
    <w:p w14:paraId="5EF8168F" w14:textId="77777777" w:rsidR="0038798A" w:rsidRPr="007F1693" w:rsidRDefault="00172A69" w:rsidP="0038798A">
      <w:pPr>
        <w:pStyle w:val="Bullet1"/>
      </w:pPr>
      <w:r w:rsidRPr="007F1693">
        <w:t>non-Indigenous staff becoming more culturally competent</w:t>
      </w:r>
    </w:p>
    <w:p w14:paraId="6E865A17" w14:textId="77777777" w:rsidR="0038798A" w:rsidRPr="007F1693" w:rsidRDefault="00172A69" w:rsidP="0038798A">
      <w:pPr>
        <w:pStyle w:val="Bullet1"/>
      </w:pPr>
      <w:r w:rsidRPr="007F1693">
        <w:t>team and senior leaders becoming better managers</w:t>
      </w:r>
    </w:p>
    <w:p w14:paraId="333B2502" w14:textId="77777777" w:rsidR="00172A69" w:rsidRDefault="0038798A" w:rsidP="0038798A">
      <w:pPr>
        <w:pStyle w:val="Bullet1"/>
      </w:pPr>
      <w:r w:rsidRPr="007F1693">
        <w:t>s</w:t>
      </w:r>
      <w:r w:rsidR="00172A69" w:rsidRPr="007F1693">
        <w:t>ervices having access to an increased supply</w:t>
      </w:r>
      <w:r w:rsidR="00172A69">
        <w:t xml:space="preserve"> of capable practitioners. </w:t>
      </w:r>
    </w:p>
    <w:p w14:paraId="7F0792EB" w14:textId="77777777" w:rsidR="0038798A" w:rsidRPr="00322D16" w:rsidRDefault="0038798A" w:rsidP="00D36D1D">
      <w:pPr>
        <w:pStyle w:val="Heading3"/>
      </w:pPr>
      <w:r w:rsidRPr="004C2EEF">
        <w:t>Opportunities to better meet the needs of the NIAA funded SEWB</w:t>
      </w:r>
      <w:r w:rsidRPr="00322D16">
        <w:t xml:space="preserve"> and AOD workforce</w:t>
      </w:r>
    </w:p>
    <w:p w14:paraId="609C2F5D" w14:textId="77777777" w:rsidR="00FD4076" w:rsidRDefault="00FD4076" w:rsidP="00FD4076">
      <w:r>
        <w:t xml:space="preserve">The NIAA funded SEWB and AOD workforce is highly diverse, with practitioners involved in delivering primary and mental health care, youth and family support services, Stolen Generations search and reunion, residential rehabilitation, AOD prevention and education services, and other related support services. </w:t>
      </w:r>
    </w:p>
    <w:p w14:paraId="62D1F580" w14:textId="77777777" w:rsidR="00FD4076" w:rsidRDefault="00FD4076" w:rsidP="00FD4076">
      <w:r>
        <w:t xml:space="preserve">Whilst SEWB and AOD practitioners are highly motivated to support their communities, and the work can be immensely rewarding, it can also be challenging. </w:t>
      </w:r>
      <w:r w:rsidR="000016AB">
        <w:t>Issues reported by practitioners included</w:t>
      </w:r>
      <w:r>
        <w:t xml:space="preserve"> the high risk of vicarious trauma and burnout, </w:t>
      </w:r>
      <w:r w:rsidR="6B4B7045">
        <w:t>and the</w:t>
      </w:r>
      <w:r>
        <w:t xml:space="preserve"> difficulties that come with balancing family and cultural obligations as a member of the community. Where non-Indigenous services or leaders don’t acknowledge or respect cultural expertise, this can be damaging for practitioners and for service effectiveness</w:t>
      </w:r>
      <w:r w:rsidR="5ED948A6">
        <w:t>.</w:t>
      </w:r>
      <w:r w:rsidR="2E6EF971">
        <w:t xml:space="preserve"> </w:t>
      </w:r>
      <w:r w:rsidR="75E27CAA">
        <w:t>S</w:t>
      </w:r>
      <w:r w:rsidR="61EB12AA">
        <w:t>taff</w:t>
      </w:r>
      <w:r>
        <w:t xml:space="preserve"> shortages and capability gaps</w:t>
      </w:r>
      <w:r w:rsidR="0092237F">
        <w:t xml:space="preserve"> pose further </w:t>
      </w:r>
      <w:r w:rsidR="00F642D0">
        <w:t>difficulties</w:t>
      </w:r>
      <w:r>
        <w:t>.</w:t>
      </w:r>
    </w:p>
    <w:p w14:paraId="2BC40CDD" w14:textId="77777777" w:rsidR="00B44489" w:rsidRDefault="00C067D7" w:rsidP="00B44489">
      <w:r>
        <w:t xml:space="preserve">Achieving </w:t>
      </w:r>
      <w:r w:rsidR="00B44489">
        <w:t xml:space="preserve">equitable access to </w:t>
      </w:r>
      <w:r w:rsidR="00B44489" w:rsidRPr="00322D16">
        <w:t xml:space="preserve">development and support </w:t>
      </w:r>
      <w:r w:rsidR="00490451">
        <w:t xml:space="preserve">for </w:t>
      </w:r>
      <w:r w:rsidR="00490451" w:rsidRPr="00322D16">
        <w:t xml:space="preserve">SEWB and AOD services and practitioners </w:t>
      </w:r>
      <w:r w:rsidR="00B44489">
        <w:t>will require a combination of activities, including:</w:t>
      </w:r>
    </w:p>
    <w:p w14:paraId="1B2E3A34" w14:textId="77777777" w:rsidR="00B44489" w:rsidRDefault="00B44489" w:rsidP="00B44489">
      <w:pPr>
        <w:pStyle w:val="Bullet1"/>
      </w:pPr>
      <w:r>
        <w:t>increasing awareness of what funded</w:t>
      </w:r>
      <w:r w:rsidR="00CF224E">
        <w:t xml:space="preserve"> training and education</w:t>
      </w:r>
      <w:r>
        <w:t xml:space="preserve"> opportunities already exist</w:t>
      </w:r>
    </w:p>
    <w:p w14:paraId="577B8E0B" w14:textId="77777777" w:rsidR="00B44489" w:rsidRDefault="00B44489" w:rsidP="00B44489">
      <w:pPr>
        <w:pStyle w:val="Bullet1"/>
      </w:pPr>
      <w:r>
        <w:t xml:space="preserve">making existing funded opportunities easier to access </w:t>
      </w:r>
    </w:p>
    <w:p w14:paraId="3A051BD4" w14:textId="77777777" w:rsidR="00B44489" w:rsidRDefault="00B44489" w:rsidP="00B44489">
      <w:pPr>
        <w:pStyle w:val="Bullet1"/>
      </w:pPr>
      <w:r>
        <w:t xml:space="preserve">addressing service resourcing and staff shortages </w:t>
      </w:r>
      <w:r w:rsidR="79E2332B">
        <w:t>which</w:t>
      </w:r>
      <w:r>
        <w:t xml:space="preserve"> mean that services aren’t able to release staff to undertake training or backfill positions to support this </w:t>
      </w:r>
    </w:p>
    <w:p w14:paraId="71097A11" w14:textId="77777777" w:rsidR="00B44489" w:rsidRDefault="00B44489" w:rsidP="00B44489">
      <w:pPr>
        <w:pStyle w:val="Bullet1"/>
      </w:pPr>
      <w:r>
        <w:t>further developing the education and training offer to be fit for purpose for SEWB and AOD practitioners</w:t>
      </w:r>
      <w:r w:rsidR="004A4186">
        <w:t xml:space="preserve">, including place-based options </w:t>
      </w:r>
    </w:p>
    <w:p w14:paraId="139CC727" w14:textId="77777777" w:rsidR="008F5B5F" w:rsidRDefault="008F5B5F" w:rsidP="008F5B5F">
      <w:pPr>
        <w:pStyle w:val="Bullet1"/>
      </w:pPr>
      <w:r>
        <w:t xml:space="preserve">providing more access to emotional and cultural supports </w:t>
      </w:r>
    </w:p>
    <w:p w14:paraId="0090E915" w14:textId="77777777" w:rsidR="00B44489" w:rsidRPr="005446D4" w:rsidRDefault="00C067D7" w:rsidP="00B44489">
      <w:pPr>
        <w:pStyle w:val="Bullet1"/>
      </w:pPr>
      <w:r>
        <w:t xml:space="preserve">addressing </w:t>
      </w:r>
      <w:r w:rsidR="00B44489">
        <w:t xml:space="preserve">gaps that mean some services don’t have access to </w:t>
      </w:r>
      <w:r w:rsidR="00B354C7">
        <w:t xml:space="preserve">funded </w:t>
      </w:r>
      <w:r>
        <w:t xml:space="preserve">education and training </w:t>
      </w:r>
      <w:r w:rsidR="00B44489">
        <w:t xml:space="preserve">opportunities. </w:t>
      </w:r>
    </w:p>
    <w:p w14:paraId="524A69CC" w14:textId="77777777" w:rsidR="00AE637F" w:rsidRDefault="00AE637F" w:rsidP="001235E3">
      <w:r>
        <w:t xml:space="preserve">In addition, there are opportunities to address whole of workforce planning, </w:t>
      </w:r>
      <w:r w:rsidR="0038798A">
        <w:t>development of a national SEWB skills framework</w:t>
      </w:r>
      <w:r w:rsidR="6F4141CE">
        <w:t>,</w:t>
      </w:r>
      <w:r w:rsidR="46E02F24">
        <w:t xml:space="preserve"> and</w:t>
      </w:r>
      <w:r>
        <w:t xml:space="preserve"> pay parity</w:t>
      </w:r>
      <w:r w:rsidR="0038798A">
        <w:t xml:space="preserve"> for </w:t>
      </w:r>
      <w:r w:rsidR="009F7EE3">
        <w:t xml:space="preserve">SEWB and AOD </w:t>
      </w:r>
      <w:r w:rsidR="0038798A">
        <w:t>practitioners</w:t>
      </w:r>
      <w:r w:rsidR="009F7EE3">
        <w:t xml:space="preserve"> working</w:t>
      </w:r>
      <w:r w:rsidR="0038798A">
        <w:t xml:space="preserve"> in community controlled </w:t>
      </w:r>
      <w:r w:rsidR="65C5A63F">
        <w:t>organisations</w:t>
      </w:r>
      <w:r w:rsidR="53FBE4E7">
        <w:t xml:space="preserve"> </w:t>
      </w:r>
      <w:r w:rsidR="0038798A">
        <w:t>compared with government and other services</w:t>
      </w:r>
      <w:r>
        <w:t xml:space="preserve">. </w:t>
      </w:r>
    </w:p>
    <w:p w14:paraId="0BC9A688" w14:textId="77777777" w:rsidR="0038798A" w:rsidRDefault="0038798A" w:rsidP="00D36D1D">
      <w:pPr>
        <w:pStyle w:val="Heading3"/>
      </w:pPr>
      <w:r>
        <w:t>H</w:t>
      </w:r>
      <w:r w:rsidRPr="00CD1F89">
        <w:t xml:space="preserve">ow can WDSUs better meet the needs of SEWB and AOD </w:t>
      </w:r>
      <w:r>
        <w:t>practitioner</w:t>
      </w:r>
      <w:r w:rsidRPr="00CD1F89">
        <w:t>s?</w:t>
      </w:r>
    </w:p>
    <w:p w14:paraId="5206722B" w14:textId="77777777" w:rsidR="00D81F9E" w:rsidRDefault="001235E3" w:rsidP="001235E3">
      <w:r>
        <w:t xml:space="preserve">WDSUs are mainly funded to </w:t>
      </w:r>
      <w:r w:rsidR="00F1108E">
        <w:t>facilitate skills training</w:t>
      </w:r>
      <w:r w:rsidR="00CF224E">
        <w:t xml:space="preserve"> and some practitioner networking</w:t>
      </w:r>
      <w:r>
        <w:t xml:space="preserve">. Within the current funding </w:t>
      </w:r>
      <w:r w:rsidR="61AF5FA8">
        <w:t>envelope,</w:t>
      </w:r>
      <w:r>
        <w:t xml:space="preserve"> </w:t>
      </w:r>
      <w:r w:rsidR="0D1EB14B">
        <w:t>WDSUs</w:t>
      </w:r>
      <w:r>
        <w:t xml:space="preserve"> could better meet practitioner and service needs through improved promotion of their services. </w:t>
      </w:r>
      <w:r w:rsidR="008207F6">
        <w:t>To illustrate, j</w:t>
      </w:r>
      <w:r w:rsidR="00D81F9E" w:rsidRPr="00342B30">
        <w:t xml:space="preserve">ust under half (47%) of the </w:t>
      </w:r>
      <w:r w:rsidR="00D81F9E" w:rsidRPr="000437EE">
        <w:t xml:space="preserve">service leaders </w:t>
      </w:r>
      <w:r w:rsidR="008207F6">
        <w:t xml:space="preserve">surveyed for the review </w:t>
      </w:r>
      <w:r w:rsidR="00D81F9E" w:rsidRPr="000437EE">
        <w:t xml:space="preserve">reported that </w:t>
      </w:r>
      <w:r w:rsidR="008207F6">
        <w:t xml:space="preserve">they or their staff had attended a </w:t>
      </w:r>
      <w:r w:rsidR="00D81F9E" w:rsidRPr="000437EE">
        <w:t>WDSU forum or other networking event in the last 2 years, whilst 40% recalled being contacted by a WDSU to discuss workforce development and support needs</w:t>
      </w:r>
      <w:r w:rsidR="00D81F9E">
        <w:t>.</w:t>
      </w:r>
    </w:p>
    <w:p w14:paraId="5C56AF64" w14:textId="77777777" w:rsidR="00F4421E" w:rsidRDefault="00F1108E" w:rsidP="001235E3">
      <w:bookmarkStart w:id="31" w:name="_Hlk135330513"/>
      <w:r>
        <w:t>However, t</w:t>
      </w:r>
      <w:r w:rsidR="001235E3">
        <w:t xml:space="preserve">here are also opportunities </w:t>
      </w:r>
      <w:r w:rsidR="00355A4E">
        <w:t xml:space="preserve">for the NIAA to consider </w:t>
      </w:r>
      <w:r w:rsidR="001235E3">
        <w:t xml:space="preserve">the flexibility and scope of WDSU </w:t>
      </w:r>
      <w:r w:rsidR="009F7EE3">
        <w:t xml:space="preserve">grant agreements </w:t>
      </w:r>
      <w:r w:rsidR="00355A4E">
        <w:t xml:space="preserve">to </w:t>
      </w:r>
      <w:r w:rsidR="00277734">
        <w:t xml:space="preserve">better </w:t>
      </w:r>
      <w:r w:rsidR="00355A4E">
        <w:t>suppor</w:t>
      </w:r>
      <w:r w:rsidR="00277734">
        <w:t>t a range of t</w:t>
      </w:r>
      <w:r w:rsidR="001B527C">
        <w:t xml:space="preserve">raining and education opportunities </w:t>
      </w:r>
      <w:r w:rsidR="00C363E7">
        <w:t xml:space="preserve">and </w:t>
      </w:r>
      <w:r w:rsidR="001235E3">
        <w:t xml:space="preserve">culturally appropriate and </w:t>
      </w:r>
      <w:r w:rsidR="00E94899">
        <w:t>emotional</w:t>
      </w:r>
      <w:r w:rsidR="009126CE">
        <w:t xml:space="preserve"> and cultural support</w:t>
      </w:r>
      <w:r w:rsidR="001235E3">
        <w:t>s</w:t>
      </w:r>
      <w:bookmarkEnd w:id="31"/>
      <w:r w:rsidR="001235E3">
        <w:t xml:space="preserve">. </w:t>
      </w:r>
      <w:r w:rsidR="0038798A">
        <w:t xml:space="preserve">Concrete recommendations </w:t>
      </w:r>
      <w:r w:rsidR="00C2495E">
        <w:t xml:space="preserve">for this </w:t>
      </w:r>
      <w:r w:rsidR="0038798A">
        <w:t xml:space="preserve">are addressed below. </w:t>
      </w:r>
    </w:p>
    <w:p w14:paraId="04936C05" w14:textId="77777777" w:rsidR="00E94899" w:rsidRDefault="00276EE8" w:rsidP="00E94899">
      <w:r w:rsidRPr="008A453C">
        <w:t xml:space="preserve">WDSUs already collaborate, </w:t>
      </w:r>
      <w:r w:rsidR="00D3447B">
        <w:t>including through an ongoing community of practice and forums such as the SEWB Gatherings. H</w:t>
      </w:r>
      <w:r w:rsidRPr="008A453C">
        <w:t>owever</w:t>
      </w:r>
      <w:r>
        <w:t>,</w:t>
      </w:r>
      <w:r w:rsidRPr="008A453C">
        <w:t xml:space="preserve"> the </w:t>
      </w:r>
      <w:r w:rsidR="00A74D2C">
        <w:t>review</w:t>
      </w:r>
      <w:r w:rsidRPr="008A453C">
        <w:t xml:space="preserve"> revealed a desire </w:t>
      </w:r>
      <w:r w:rsidR="00D3447B">
        <w:t>for more</w:t>
      </w:r>
      <w:r w:rsidR="00F9171A">
        <w:t xml:space="preserve"> formalised engagement</w:t>
      </w:r>
      <w:r w:rsidRPr="008A453C">
        <w:t xml:space="preserve">. </w:t>
      </w:r>
      <w:r w:rsidR="00F9171A">
        <w:t xml:space="preserve">WDSUs </w:t>
      </w:r>
      <w:r w:rsidR="00C2495E">
        <w:t>called for</w:t>
      </w:r>
      <w:r w:rsidRPr="008A453C">
        <w:t xml:space="preserve"> one or more face-to-face meetings a year, as well as a formal remit </w:t>
      </w:r>
      <w:r w:rsidR="00C2495E">
        <w:t xml:space="preserve">for WDSUs </w:t>
      </w:r>
      <w:r w:rsidRPr="008A453C">
        <w:t>to advocate for, and facilitate furthering of, workforce development needs.</w:t>
      </w:r>
      <w:r>
        <w:t xml:space="preserve"> </w:t>
      </w:r>
      <w:r w:rsidR="00E94899">
        <w:t xml:space="preserve">This would help share good practice across WDSUs, foster leadership and a national workforce voice. </w:t>
      </w:r>
    </w:p>
    <w:p w14:paraId="26A3A361" w14:textId="77777777" w:rsidR="001235E3" w:rsidRPr="00077C06" w:rsidRDefault="00C363E7" w:rsidP="001235E3">
      <w:r>
        <w:t>Other</w:t>
      </w:r>
      <w:r w:rsidR="001235E3">
        <w:t xml:space="preserve"> action</w:t>
      </w:r>
      <w:r w:rsidR="008207F6">
        <w:t xml:space="preserve">s </w:t>
      </w:r>
      <w:r w:rsidR="00F1108E">
        <w:t xml:space="preserve">identified in the review </w:t>
      </w:r>
      <w:r>
        <w:t xml:space="preserve">appear to be </w:t>
      </w:r>
      <w:r w:rsidR="001235E3">
        <w:t>outside the scope of WD</w:t>
      </w:r>
      <w:r w:rsidR="00A23CE1">
        <w:t>SUs</w:t>
      </w:r>
      <w:r w:rsidR="00AE637F">
        <w:t xml:space="preserve"> because they go to service and system resourcing</w:t>
      </w:r>
      <w:r w:rsidR="001235E3">
        <w:t xml:space="preserve">. </w:t>
      </w:r>
    </w:p>
    <w:p w14:paraId="6EBF967A" w14:textId="77777777" w:rsidR="00371661" w:rsidRDefault="00371661" w:rsidP="00D36D1D">
      <w:pPr>
        <w:pStyle w:val="Heading3"/>
      </w:pPr>
      <w:r w:rsidRPr="00371661">
        <w:t>How can government better support WDSUs and hence SEWB and AOD practitioners?</w:t>
      </w:r>
    </w:p>
    <w:p w14:paraId="46FCC925" w14:textId="77777777" w:rsidR="00A32A46" w:rsidRPr="007F1693" w:rsidRDefault="00AE637F" w:rsidP="00A32A46">
      <w:r>
        <w:rPr>
          <w:rFonts w:eastAsia="Calibri"/>
        </w:rPr>
        <w:t>WDSUs report historically thin communication between their services and government</w:t>
      </w:r>
      <w:r w:rsidR="008207F6">
        <w:rPr>
          <w:rFonts w:eastAsia="Calibri"/>
        </w:rPr>
        <w:t>. This includes</w:t>
      </w:r>
      <w:r>
        <w:rPr>
          <w:rFonts w:eastAsia="Calibri"/>
        </w:rPr>
        <w:t xml:space="preserve"> lack of clarity about the practitioners they should be targeting, and </w:t>
      </w:r>
      <w:r w:rsidR="008207F6">
        <w:rPr>
          <w:rFonts w:eastAsia="Calibri"/>
        </w:rPr>
        <w:t>limited</w:t>
      </w:r>
      <w:r>
        <w:rPr>
          <w:rFonts w:eastAsia="Calibri"/>
        </w:rPr>
        <w:t xml:space="preserve"> feedback on whether their activities are viewed</w:t>
      </w:r>
      <w:r w:rsidR="0038798A">
        <w:rPr>
          <w:rFonts w:eastAsia="Calibri"/>
        </w:rPr>
        <w:t xml:space="preserve"> by the NIAA</w:t>
      </w:r>
      <w:r>
        <w:rPr>
          <w:rFonts w:eastAsia="Calibri"/>
        </w:rPr>
        <w:t xml:space="preserve"> as successful. There is a desire for stronger engagement with central policy functions</w:t>
      </w:r>
      <w:r w:rsidR="00296F4D">
        <w:rPr>
          <w:rFonts w:eastAsia="Calibri"/>
        </w:rPr>
        <w:t xml:space="preserve"> in the NIAA national office</w:t>
      </w:r>
      <w:r>
        <w:rPr>
          <w:rFonts w:eastAsia="Calibri"/>
        </w:rPr>
        <w:t xml:space="preserve"> to ensure that community and government strategic priorities are aligned. To support this, </w:t>
      </w:r>
      <w:r w:rsidR="00D3447B">
        <w:rPr>
          <w:rFonts w:eastAsia="Calibri"/>
        </w:rPr>
        <w:t xml:space="preserve">WDSUs suggested </w:t>
      </w:r>
      <w:r w:rsidR="00893826">
        <w:rPr>
          <w:rFonts w:eastAsia="Calibri"/>
        </w:rPr>
        <w:t>a</w:t>
      </w:r>
      <w:r w:rsidR="00A32A46" w:rsidRPr="004E5910">
        <w:rPr>
          <w:rFonts w:eastAsia="Calibri"/>
        </w:rPr>
        <w:t xml:space="preserve"> number of </w:t>
      </w:r>
      <w:r w:rsidR="00A32A46" w:rsidRPr="007F1693">
        <w:rPr>
          <w:rFonts w:eastAsia="Calibri"/>
        </w:rPr>
        <w:t xml:space="preserve">principles </w:t>
      </w:r>
      <w:r w:rsidRPr="007F1693">
        <w:rPr>
          <w:rFonts w:eastAsia="Calibri"/>
        </w:rPr>
        <w:t xml:space="preserve">to support more transparent and productive </w:t>
      </w:r>
      <w:r w:rsidR="00F57A09" w:rsidRPr="007F1693">
        <w:rPr>
          <w:rFonts w:eastAsia="Calibri"/>
        </w:rPr>
        <w:t>relationships</w:t>
      </w:r>
      <w:r w:rsidR="04202E2C" w:rsidRPr="007F1693">
        <w:rPr>
          <w:rFonts w:eastAsia="Calibri"/>
        </w:rPr>
        <w:t xml:space="preserve"> </w:t>
      </w:r>
      <w:r w:rsidRPr="007F1693">
        <w:rPr>
          <w:rFonts w:eastAsia="Calibri"/>
        </w:rPr>
        <w:t xml:space="preserve">between government and </w:t>
      </w:r>
      <w:r w:rsidR="00A32A46" w:rsidRPr="007F1693">
        <w:rPr>
          <w:rFonts w:eastAsia="Calibri"/>
        </w:rPr>
        <w:t xml:space="preserve">WDSUs. </w:t>
      </w:r>
      <w:r w:rsidR="008207F6" w:rsidRPr="007F1693">
        <w:t xml:space="preserve">These were not linked to specific actions, but rather put forward as a set of broad principles that should underpin ways of working. </w:t>
      </w:r>
      <w:r w:rsidR="00A32A46" w:rsidRPr="007F1693">
        <w:rPr>
          <w:rFonts w:eastAsia="Calibri"/>
        </w:rPr>
        <w:t>The</w:t>
      </w:r>
      <w:r w:rsidR="008207F6" w:rsidRPr="007F1693">
        <w:rPr>
          <w:rFonts w:eastAsia="Calibri"/>
        </w:rPr>
        <w:t xml:space="preserve"> principles</w:t>
      </w:r>
      <w:r w:rsidR="00A32A46" w:rsidRPr="007F1693">
        <w:t xml:space="preserve"> included: </w:t>
      </w:r>
    </w:p>
    <w:p w14:paraId="6ABD6FF9" w14:textId="77777777" w:rsidR="00A32A46" w:rsidRPr="007F1693" w:rsidRDefault="00A32A46" w:rsidP="00A32A46">
      <w:pPr>
        <w:pStyle w:val="Bullet1"/>
      </w:pPr>
      <w:r w:rsidRPr="007F1693">
        <w:t xml:space="preserve">bipartisanship – so that funding arrangements and priorities do not change with governments </w:t>
      </w:r>
    </w:p>
    <w:p w14:paraId="007D9401" w14:textId="77777777" w:rsidR="00A32A46" w:rsidRPr="007F1693" w:rsidRDefault="00A32A46" w:rsidP="00A32A46">
      <w:pPr>
        <w:pStyle w:val="Bullet1"/>
      </w:pPr>
      <w:r w:rsidRPr="007F1693">
        <w:t xml:space="preserve">collaboration, involving partnership and allyship </w:t>
      </w:r>
    </w:p>
    <w:p w14:paraId="6CA39718" w14:textId="77777777" w:rsidR="00A32A46" w:rsidRPr="007F1693" w:rsidRDefault="00A32A46" w:rsidP="00A32A46">
      <w:pPr>
        <w:pStyle w:val="Bullet1"/>
      </w:pPr>
      <w:r w:rsidRPr="007F1693">
        <w:t xml:space="preserve">being Aboriginal and Torres Strait Islander led, including reflecting </w:t>
      </w:r>
      <w:r w:rsidR="00F61129" w:rsidRPr="007F1693">
        <w:t>cultural engagement protocols</w:t>
      </w:r>
    </w:p>
    <w:p w14:paraId="5AE85E6B" w14:textId="77777777" w:rsidR="00A32A46" w:rsidRPr="007F1693" w:rsidRDefault="00A32A46" w:rsidP="00A32A46">
      <w:pPr>
        <w:pStyle w:val="Bullet1"/>
      </w:pPr>
      <w:r w:rsidRPr="007F1693">
        <w:t xml:space="preserve">recognising data sovereignty. </w:t>
      </w:r>
    </w:p>
    <w:p w14:paraId="1F7B0710" w14:textId="77777777" w:rsidR="006D523E" w:rsidRPr="007F1693" w:rsidRDefault="00AE637F" w:rsidP="00A23CE1">
      <w:r w:rsidRPr="007F1693">
        <w:t xml:space="preserve">In addition to addressing strategic relationships, </w:t>
      </w:r>
      <w:r w:rsidR="0D81565F" w:rsidRPr="007F1693">
        <w:t>there is</w:t>
      </w:r>
      <w:r w:rsidR="00FD7F3F" w:rsidRPr="007F1693">
        <w:t xml:space="preserve"> also </w:t>
      </w:r>
      <w:r w:rsidR="48A7779F" w:rsidRPr="007F1693">
        <w:t>an</w:t>
      </w:r>
      <w:r w:rsidR="00FD7F3F" w:rsidRPr="007F1693">
        <w:t xml:space="preserve"> </w:t>
      </w:r>
      <w:r w:rsidR="00A32A46" w:rsidRPr="007F1693">
        <w:t xml:space="preserve">opportunity </w:t>
      </w:r>
      <w:r w:rsidR="00FD7F3F" w:rsidRPr="007F1693">
        <w:t xml:space="preserve">for the NIAA </w:t>
      </w:r>
      <w:r w:rsidR="00A32A46" w:rsidRPr="007F1693">
        <w:t xml:space="preserve">to </w:t>
      </w:r>
      <w:r w:rsidR="00277734" w:rsidRPr="007F1693">
        <w:t xml:space="preserve">consider how the </w:t>
      </w:r>
      <w:r w:rsidR="00FD7F3F" w:rsidRPr="007F1693">
        <w:t xml:space="preserve">WDSU </w:t>
      </w:r>
      <w:r w:rsidR="009F7EE3">
        <w:t>grant agreements</w:t>
      </w:r>
      <w:r w:rsidR="009F7EE3" w:rsidRPr="007F1693">
        <w:t xml:space="preserve"> </w:t>
      </w:r>
      <w:r w:rsidR="00277734" w:rsidRPr="007F1693">
        <w:t xml:space="preserve">might </w:t>
      </w:r>
      <w:r w:rsidR="00A23CE1" w:rsidRPr="007F1693">
        <w:t xml:space="preserve">better reflect </w:t>
      </w:r>
      <w:r w:rsidR="008A6F47" w:rsidRPr="007F1693">
        <w:t>the needs of services and communities in their remit,</w:t>
      </w:r>
      <w:r w:rsidR="00F61129" w:rsidRPr="007F1693">
        <w:t xml:space="preserve"> </w:t>
      </w:r>
      <w:r w:rsidR="3B687706" w:rsidRPr="007F1693">
        <w:t>and</w:t>
      </w:r>
      <w:r w:rsidR="00A23CE1" w:rsidRPr="007F1693">
        <w:t xml:space="preserve"> a more flexible approach to service delivery</w:t>
      </w:r>
      <w:r w:rsidR="00A32A46" w:rsidRPr="007F1693">
        <w:t>.</w:t>
      </w:r>
      <w:r w:rsidR="00A23CE1" w:rsidRPr="007F1693">
        <w:t xml:space="preserve"> </w:t>
      </w:r>
      <w:r w:rsidR="00A85805" w:rsidRPr="007F1693">
        <w:t xml:space="preserve">WDSUs report that current </w:t>
      </w:r>
      <w:r w:rsidR="00FC3942">
        <w:t>grant agreement</w:t>
      </w:r>
      <w:r w:rsidR="00A11373" w:rsidRPr="007F1693">
        <w:t xml:space="preserve"> output requirements</w:t>
      </w:r>
      <w:r w:rsidR="00A85805" w:rsidRPr="007F1693">
        <w:t xml:space="preserve"> are a barrier to </w:t>
      </w:r>
      <w:r w:rsidR="00296F4D" w:rsidRPr="007F1693">
        <w:t xml:space="preserve">achieving </w:t>
      </w:r>
      <w:r w:rsidR="00A85805" w:rsidRPr="007F1693">
        <w:t xml:space="preserve">this. </w:t>
      </w:r>
      <w:r w:rsidR="00815D9C" w:rsidRPr="007F1693">
        <w:t>Outcomes</w:t>
      </w:r>
      <w:r w:rsidR="0074176D" w:rsidRPr="007F1693">
        <w:t>-</w:t>
      </w:r>
      <w:r w:rsidR="00815D9C" w:rsidRPr="007F1693">
        <w:t>bas</w:t>
      </w:r>
      <w:r w:rsidR="0074176D" w:rsidRPr="007F1693">
        <w:t xml:space="preserve">ed funding is an emerging area of practice that may support </w:t>
      </w:r>
      <w:r w:rsidR="00A85805" w:rsidRPr="007F1693">
        <w:t xml:space="preserve">WDSUs to deliver on, and be accountable </w:t>
      </w:r>
      <w:r w:rsidR="44A73124" w:rsidRPr="007F1693">
        <w:t>for</w:t>
      </w:r>
      <w:r w:rsidR="00A85805" w:rsidRPr="007F1693">
        <w:t xml:space="preserve"> meeting, community needs. </w:t>
      </w:r>
      <w:r w:rsidR="00F61129" w:rsidRPr="007F1693">
        <w:t>The idea was discussed with WDSUs, h</w:t>
      </w:r>
      <w:r w:rsidR="0074176D" w:rsidRPr="007F1693">
        <w:t>owever</w:t>
      </w:r>
      <w:r w:rsidR="44FE4736" w:rsidRPr="007F1693">
        <w:t>,</w:t>
      </w:r>
      <w:r w:rsidR="0074176D" w:rsidRPr="007F1693">
        <w:t xml:space="preserve"> </w:t>
      </w:r>
      <w:r w:rsidR="00F61129" w:rsidRPr="007F1693">
        <w:t xml:space="preserve">developing this </w:t>
      </w:r>
      <w:r w:rsidR="0074176D" w:rsidRPr="007F1693">
        <w:t xml:space="preserve">would require a substantial investment of time and resources, and co-design with WDSUs and the NIAA funded SEWB and AOD practitioners they support. </w:t>
      </w:r>
      <w:r w:rsidR="00A85805" w:rsidRPr="007F1693">
        <w:t xml:space="preserve">Further investigation is required to understand whether this is appropriate and feasible from the point of view of WDSUs and the NIAA. </w:t>
      </w:r>
    </w:p>
    <w:p w14:paraId="4DCAC2A2" w14:textId="77777777" w:rsidR="00A32A46" w:rsidRPr="007F1693" w:rsidRDefault="00A23CE1" w:rsidP="00A23CE1">
      <w:r w:rsidRPr="007F1693">
        <w:t xml:space="preserve">This </w:t>
      </w:r>
      <w:r w:rsidR="00AE637F" w:rsidRPr="007F1693">
        <w:t xml:space="preserve">review has suggested that change </w:t>
      </w:r>
      <w:r w:rsidRPr="007F1693">
        <w:t xml:space="preserve">can be addressed in two stages: initial review of current </w:t>
      </w:r>
      <w:r w:rsidR="009F7EE3">
        <w:t>grant agreements</w:t>
      </w:r>
      <w:r w:rsidR="009F7EE3" w:rsidRPr="007F1693">
        <w:t xml:space="preserve"> </w:t>
      </w:r>
      <w:r w:rsidRPr="007F1693">
        <w:t>in the short</w:t>
      </w:r>
      <w:r w:rsidR="6EBA6784" w:rsidRPr="007F1693">
        <w:t xml:space="preserve"> </w:t>
      </w:r>
      <w:r w:rsidRPr="007F1693">
        <w:t>term, and consideration of a shift to outcomes-based funding in the medium</w:t>
      </w:r>
      <w:r w:rsidR="7F3EEFAE" w:rsidRPr="007F1693">
        <w:t xml:space="preserve"> to </w:t>
      </w:r>
      <w:r w:rsidRPr="007F1693">
        <w:t xml:space="preserve">long term. </w:t>
      </w:r>
    </w:p>
    <w:p w14:paraId="7699A82D" w14:textId="77777777" w:rsidR="00FD4076" w:rsidRPr="007F1693" w:rsidRDefault="00FD7F3F" w:rsidP="00D36D1D">
      <w:pPr>
        <w:pStyle w:val="Heading3"/>
      </w:pPr>
      <w:r w:rsidRPr="007F1693">
        <w:t>How can monitoring and evaluation better support understanding of the impact of investing in WDSUs?</w:t>
      </w:r>
    </w:p>
    <w:p w14:paraId="7FD5B2B1" w14:textId="77777777" w:rsidR="00E8645C" w:rsidRDefault="00E223E2" w:rsidP="00E223E2">
      <w:bookmarkStart w:id="32" w:name="_Toc133143428"/>
      <w:r w:rsidRPr="007F1693">
        <w:t xml:space="preserve">Currently, whilst WDSU outputs are monitored at a high level, this does not provide the NIAA with </w:t>
      </w:r>
      <w:r w:rsidR="003A110B" w:rsidRPr="007F1693">
        <w:t>a good</w:t>
      </w:r>
      <w:r w:rsidRPr="007F1693">
        <w:t xml:space="preserve"> understanding of the work of WDSU</w:t>
      </w:r>
      <w:r w:rsidR="009F7EE3">
        <w:t>s and the outcomes they are aiming to contribute to</w:t>
      </w:r>
      <w:r w:rsidR="00D71442" w:rsidRPr="007F1693">
        <w:t>.</w:t>
      </w:r>
    </w:p>
    <w:p w14:paraId="44352351" w14:textId="77777777" w:rsidR="0074176D" w:rsidRDefault="00D71442" w:rsidP="00E223E2">
      <w:r w:rsidRPr="007F1693">
        <w:t xml:space="preserve">There is an opportunity to provide more specific reporting for outputs, report on outcomes, and strengthen </w:t>
      </w:r>
      <w:r w:rsidR="00F61129" w:rsidRPr="007F1693">
        <w:t>f</w:t>
      </w:r>
      <w:r w:rsidR="00E223E2" w:rsidRPr="007F1693">
        <w:t>eedback loops that support the NIAA to discuss</w:t>
      </w:r>
      <w:r w:rsidR="001E7432" w:rsidRPr="007F1693">
        <w:t xml:space="preserve"> performance </w:t>
      </w:r>
      <w:r w:rsidR="00E223E2" w:rsidRPr="007F1693">
        <w:t>with WDSUs</w:t>
      </w:r>
      <w:r w:rsidR="00F61129" w:rsidRPr="007F1693">
        <w:t xml:space="preserve">. </w:t>
      </w:r>
    </w:p>
    <w:p w14:paraId="4598AD5F" w14:textId="77777777" w:rsidR="00E8645C" w:rsidRDefault="00E8645C" w:rsidP="00E8645C">
      <w:r>
        <w:t xml:space="preserve">Developing a joint understanding of the need for monitoring and evaluation will be a critical first step. Finalising the draft theory of change developed as part of this review in collaboration with WDSUs, along with an evaluation framework, and resourcing data collection will all be important steps. </w:t>
      </w:r>
    </w:p>
    <w:p w14:paraId="0D3FF247" w14:textId="5C750A99" w:rsidR="00E8645C" w:rsidRPr="007F1693" w:rsidRDefault="00E8645C" w:rsidP="00E8645C">
      <w:r>
        <w:t>Building in an (at least) annual mechanism for the NIAA SEWB policy team to discuss outputs and outcomes with WDSUs, and collectively agree on areas for improvement for the WDSUs and overall model, would support operationalisation of findings. This would support accountability for government and WDSUs.</w:t>
      </w:r>
    </w:p>
    <w:p w14:paraId="693E3C52" w14:textId="77777777" w:rsidR="007A60FB" w:rsidRDefault="007A60FB" w:rsidP="00F07C68">
      <w:pPr>
        <w:pStyle w:val="Heading2"/>
      </w:pPr>
      <w:bookmarkStart w:id="33" w:name="_Toc135572061"/>
      <w:bookmarkStart w:id="34" w:name="_Toc135572189"/>
      <w:bookmarkStart w:id="35" w:name="_Toc135808928"/>
      <w:bookmarkStart w:id="36" w:name="_Toc137281831"/>
      <w:r w:rsidRPr="007F1693">
        <w:t>Recommendations</w:t>
      </w:r>
      <w:bookmarkEnd w:id="32"/>
      <w:bookmarkEnd w:id="33"/>
      <w:bookmarkEnd w:id="34"/>
      <w:bookmarkEnd w:id="35"/>
      <w:bookmarkEnd w:id="36"/>
    </w:p>
    <w:p w14:paraId="139D0E47" w14:textId="4F7D4671" w:rsidR="00D33A7D" w:rsidRDefault="00D33A7D" w:rsidP="00D33A7D">
      <w:pPr>
        <w:pStyle w:val="Caption"/>
        <w:keepNext/>
      </w:pPr>
      <w:r>
        <w:t xml:space="preserve">Table </w:t>
      </w:r>
      <w:r w:rsidR="00553260">
        <w:fldChar w:fldCharType="begin"/>
      </w:r>
      <w:r w:rsidR="00553260">
        <w:instrText xml:space="preserve"> SEQ Table \* ARABIC </w:instrText>
      </w:r>
      <w:r w:rsidR="00553260">
        <w:fldChar w:fldCharType="separate"/>
      </w:r>
      <w:r w:rsidR="00CF49FF">
        <w:rPr>
          <w:noProof/>
        </w:rPr>
        <w:t>2</w:t>
      </w:r>
      <w:r w:rsidR="00553260">
        <w:rPr>
          <w:noProof/>
        </w:rPr>
        <w:fldChar w:fldCharType="end"/>
      </w:r>
      <w:r>
        <w:t>. recommendations</w:t>
      </w:r>
    </w:p>
    <w:tbl>
      <w:tblPr>
        <w:tblStyle w:val="ListTable3"/>
        <w:tblW w:w="9720" w:type="dxa"/>
        <w:tblLook w:val="04A0" w:firstRow="1" w:lastRow="0" w:firstColumn="1" w:lastColumn="0" w:noHBand="0" w:noVBand="1"/>
        <w:tblCaption w:val="Table 2. Recommendations"/>
        <w:tblDescription w:val="Service delivery: What do WDSUs do?&#10;1. The NIAA consider engaging with WDSUs and other relevant stakeholders to develop a theory of change for WDSUs for clarity on expected reach, activities and outcomes..&#10;Workforce needs: How can WDSUs better meet the needs of SEWB and AOD practitioners and the communities they support?&#10;2. Consider better supporting the work of WDSUs through the establishment of a formal community of practice and to work more closely with SEWB thought leaders.&#10;3. WDSUs consider better promoting their service offer so that NIAA funded SEWB and AOD services can plan their involvement.&#10;Role of government: How can government better support WDSUs and hence SEWB and AOD practitioners?&#10;4. Government consider better collection and dissemination of information to support workforce planning, including for the:&#10;- NIAA funded SEWB and AOD workforce&#10;- total SEWB and AOD workforce (e.g. not just NIAA funded)&#10;- total SEWB and AOD workforce that identify as Aboriginal and Torres Strait Islander or that support Aboriginal and Torres Strait Islander people.&#10;5. The NIAA consider working with the SEWB/AOD policy sector to address systems issues relating to: &#10;- developing a national professional framework of skills and qualifications for the SEWB sector, including for AOD roles (long-term goal)&#10;- having a national approach to workforce planning, including development of career pathways to support recruitment and retention into SEWB and AOD roles &#10;- supporting SEWB and AOD practitioners to access more resource-intensive services, including coaching, mentoring and supervision&#10;- developing a sustainable backfilling and a brokerage model that supports services and practitioners &#10;- enabling SEWB and AOD practitioners to access professional development and emotional and cultural wellbeing from a variety of sources&#10;- achieving pay parity for SEWB and AOD practitioners working in community controlled organisations (cf. government services)&#10;- further developing strength-based education and training options for SEWB and AOD practitioners, including place-based options.&#10;6. The NIAA work collaboratively with WDSUs so that new and future grant agreements incorporate:&#10;- KPIs that better reflect the number and range of services WDSUs are required to engage with&#10;- enabling activities undertaken by WDSUs&#10;- additional system changes as a result of Recommendation 5&#10;- appropriate outputs and outcomes reporting.&#10;7. The principles for engaging with WDSUs identified in the review should be considered and applied by all funding partners.&#10;Monitoring and evaluation: How can monitoring and evaluation better support understanding of the impact of investing in WDSUs?&#10;8. Better outcomes measurement against the theory of change at the practitioner and service level is needed to support a deeper and more robust understanding and measurement of the impact of the work of the WDSUs.&#10;9. The NIAA implement a feedback loop to regularly discuss performance and outcomes with WDSUs. &#10;Other: Other&#10;10. An outcomes-based funding model to support increased self-determination/Aboriginal and Torres Strait Islander led approach, and development of an associated measurement framework could optimise the work of the WDSU sector (medium-term). The development of an approach should be co-designed with WDSUs, other relevant service providers, community and NIAA.&#10;"/>
      </w:tblPr>
      <w:tblGrid>
        <w:gridCol w:w="1267"/>
        <w:gridCol w:w="1847"/>
        <w:gridCol w:w="6606"/>
      </w:tblGrid>
      <w:tr w:rsidR="00D02BA5" w:rsidRPr="00D02BA5" w14:paraId="3B75CE0F" w14:textId="77777777" w:rsidTr="005E3723">
        <w:trPr>
          <w:cnfStyle w:val="100000000000" w:firstRow="1" w:lastRow="0" w:firstColumn="0" w:lastColumn="0" w:oddVBand="0" w:evenVBand="0" w:oddHBand="0" w:evenHBand="0" w:firstRowFirstColumn="0" w:firstRowLastColumn="0" w:lastRowFirstColumn="0" w:lastRowLastColumn="0"/>
          <w:trHeight w:val="410"/>
          <w:tblHeader/>
        </w:trPr>
        <w:tc>
          <w:tcPr>
            <w:cnfStyle w:val="001000000100" w:firstRow="0" w:lastRow="0" w:firstColumn="1" w:lastColumn="0" w:oddVBand="0" w:evenVBand="0" w:oddHBand="0" w:evenHBand="0" w:firstRowFirstColumn="1" w:firstRowLastColumn="0" w:lastRowFirstColumn="0" w:lastRowLastColumn="0"/>
            <w:tcW w:w="0" w:type="dxa"/>
            <w:tcBorders>
              <w:right w:val="single" w:sz="4" w:space="0" w:color="auto"/>
            </w:tcBorders>
            <w:hideMark/>
          </w:tcPr>
          <w:p w14:paraId="0B397045" w14:textId="77777777" w:rsidR="00D02BA5" w:rsidRPr="00D02BA5" w:rsidRDefault="00D02BA5">
            <w:pPr>
              <w:widowControl/>
              <w:spacing w:before="0" w:after="0" w:line="240" w:lineRule="auto"/>
              <w:ind w:right="0"/>
              <w:jc w:val="left"/>
              <w:rPr>
                <w:rFonts w:cs="Times New Roman"/>
                <w:b w:val="0"/>
                <w:bCs w:val="0"/>
                <w:szCs w:val="20"/>
              </w:rPr>
            </w:pPr>
            <w:bookmarkStart w:id="37" w:name="_Hlk148087466"/>
          </w:p>
        </w:tc>
        <w:tc>
          <w:tcPr>
            <w:tcW w:w="0" w:type="dxa"/>
            <w:tcBorders>
              <w:top w:val="single" w:sz="4" w:space="0" w:color="auto"/>
              <w:left w:val="single" w:sz="4" w:space="0" w:color="auto"/>
              <w:bottom w:val="single" w:sz="4" w:space="0" w:color="auto"/>
              <w:right w:val="single" w:sz="4" w:space="0" w:color="auto"/>
            </w:tcBorders>
            <w:hideMark/>
          </w:tcPr>
          <w:p w14:paraId="3594BC91" w14:textId="77777777" w:rsidR="00D02BA5" w:rsidRPr="00D02BA5" w:rsidRDefault="00D02BA5">
            <w:pPr>
              <w:pStyle w:val="TableText"/>
              <w:spacing w:before="0" w:after="80"/>
              <w:cnfStyle w:val="100000000000" w:firstRow="1" w:lastRow="0" w:firstColumn="0" w:lastColumn="0" w:oddVBand="0" w:evenVBand="0" w:oddHBand="0" w:evenHBand="0" w:firstRowFirstColumn="0" w:firstRowLastColumn="0" w:lastRowFirstColumn="0" w:lastRowLastColumn="0"/>
              <w:rPr>
                <w:rFonts w:eastAsiaTheme="minorHAnsi" w:cs="Calibri Light"/>
                <w:color w:val="FFFFFF"/>
                <w:sz w:val="20"/>
                <w:szCs w:val="20"/>
              </w:rPr>
            </w:pPr>
            <w:r w:rsidRPr="00D02BA5">
              <w:rPr>
                <w:rFonts w:cs="Calibri Light"/>
                <w:color w:val="FFFFFF"/>
                <w:sz w:val="20"/>
                <w:szCs w:val="20"/>
              </w:rPr>
              <w:t xml:space="preserve">Key review question </w:t>
            </w:r>
          </w:p>
        </w:tc>
        <w:tc>
          <w:tcPr>
            <w:tcW w:w="0" w:type="dxa"/>
            <w:tcBorders>
              <w:left w:val="single" w:sz="4" w:space="0" w:color="auto"/>
            </w:tcBorders>
            <w:hideMark/>
          </w:tcPr>
          <w:p w14:paraId="2612D4AE" w14:textId="77777777" w:rsidR="00D02BA5" w:rsidRPr="0055062B" w:rsidRDefault="00D02BA5">
            <w:pPr>
              <w:pStyle w:val="TableText"/>
              <w:spacing w:before="0" w:after="80"/>
              <w:cnfStyle w:val="100000000000" w:firstRow="1" w:lastRow="0" w:firstColumn="0" w:lastColumn="0" w:oddVBand="0" w:evenVBand="0" w:oddHBand="0" w:evenHBand="0" w:firstRowFirstColumn="0" w:firstRowLastColumn="0" w:lastRowFirstColumn="0" w:lastRowLastColumn="0"/>
              <w:rPr>
                <w:rFonts w:cs="Calibri Light"/>
                <w:color w:val="FFFFFF"/>
                <w:sz w:val="20"/>
                <w:szCs w:val="20"/>
              </w:rPr>
            </w:pPr>
            <w:r w:rsidRPr="0055062B">
              <w:rPr>
                <w:rFonts w:cs="Calibri Light"/>
                <w:color w:val="FFFFFF"/>
                <w:sz w:val="20"/>
                <w:szCs w:val="20"/>
              </w:rPr>
              <w:t>Recommendations</w:t>
            </w:r>
          </w:p>
        </w:tc>
      </w:tr>
      <w:tr w:rsidR="00D02BA5" w:rsidRPr="00D02BA5" w14:paraId="685173FD" w14:textId="77777777" w:rsidTr="0055062B">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1267" w:type="dxa"/>
            <w:tcBorders>
              <w:right w:val="single" w:sz="4" w:space="0" w:color="auto"/>
            </w:tcBorders>
            <w:hideMark/>
          </w:tcPr>
          <w:p w14:paraId="316EEDCA" w14:textId="77777777" w:rsidR="00D02BA5" w:rsidRPr="00396725" w:rsidRDefault="00D02BA5">
            <w:pPr>
              <w:pStyle w:val="TableText"/>
              <w:spacing w:before="0" w:after="80"/>
              <w:rPr>
                <w:rFonts w:cs="Calibri"/>
                <w:b w:val="0"/>
                <w:bCs w:val="0"/>
                <w:color w:val="auto"/>
                <w:sz w:val="20"/>
                <w:szCs w:val="20"/>
              </w:rPr>
            </w:pPr>
            <w:r w:rsidRPr="00396725">
              <w:rPr>
                <w:b w:val="0"/>
                <w:bCs w:val="0"/>
                <w:color w:val="auto"/>
                <w:sz w:val="20"/>
                <w:szCs w:val="20"/>
              </w:rPr>
              <w:t xml:space="preserve">Service delivery </w:t>
            </w:r>
          </w:p>
        </w:tc>
        <w:tc>
          <w:tcPr>
            <w:tcW w:w="1847" w:type="dxa"/>
            <w:tcBorders>
              <w:top w:val="single" w:sz="4" w:space="0" w:color="auto"/>
              <w:left w:val="single" w:sz="4" w:space="0" w:color="auto"/>
              <w:bottom w:val="single" w:sz="4" w:space="0" w:color="auto"/>
              <w:right w:val="single" w:sz="4" w:space="0" w:color="auto"/>
            </w:tcBorders>
            <w:hideMark/>
          </w:tcPr>
          <w:p w14:paraId="07A53E25" w14:textId="77777777" w:rsidR="00D02BA5" w:rsidRPr="00396725" w:rsidRDefault="00D02BA5">
            <w:pPr>
              <w:pStyle w:val="TableHeade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val="0"/>
                <w:color w:val="auto"/>
                <w:sz w:val="20"/>
                <w:szCs w:val="20"/>
                <w:lang w:eastAsia="en-US"/>
              </w:rPr>
            </w:pPr>
            <w:r w:rsidRPr="00396725">
              <w:rPr>
                <w:rFonts w:asciiTheme="minorHAnsi" w:hAnsiTheme="minorHAnsi" w:cs="Calibri"/>
                <w:bCs w:val="0"/>
                <w:color w:val="auto"/>
                <w:sz w:val="20"/>
                <w:szCs w:val="20"/>
                <w:lang w:eastAsia="en-US"/>
              </w:rPr>
              <w:t>What do WDSUs do?</w:t>
            </w:r>
          </w:p>
        </w:tc>
        <w:tc>
          <w:tcPr>
            <w:tcW w:w="6606" w:type="dxa"/>
            <w:tcBorders>
              <w:left w:val="single" w:sz="4" w:space="0" w:color="auto"/>
            </w:tcBorders>
            <w:hideMark/>
          </w:tcPr>
          <w:p w14:paraId="694DCA29" w14:textId="77777777" w:rsidR="00D02BA5" w:rsidRPr="00396725" w:rsidRDefault="00D02BA5">
            <w:pPr>
              <w:pStyle w:val="TableHeade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cs="Calibri Light"/>
                <w:bCs w:val="0"/>
                <w:color w:val="auto"/>
                <w:sz w:val="20"/>
                <w:szCs w:val="20"/>
                <w:lang w:val="en-AU" w:eastAsia="en-US"/>
              </w:rPr>
            </w:pPr>
            <w:r w:rsidRPr="00396725">
              <w:rPr>
                <w:rFonts w:asciiTheme="minorHAnsi" w:hAnsiTheme="minorHAnsi"/>
                <w:bCs w:val="0"/>
                <w:color w:val="auto"/>
                <w:sz w:val="20"/>
                <w:szCs w:val="20"/>
                <w:lang w:eastAsia="en-US"/>
              </w:rPr>
              <w:t xml:space="preserve">1. The NIAA </w:t>
            </w:r>
            <w:r w:rsidR="00396725">
              <w:rPr>
                <w:rFonts w:asciiTheme="minorHAnsi" w:hAnsiTheme="minorHAnsi"/>
                <w:bCs w:val="0"/>
                <w:color w:val="auto"/>
                <w:sz w:val="20"/>
                <w:szCs w:val="20"/>
                <w:lang w:eastAsia="en-US"/>
              </w:rPr>
              <w:t xml:space="preserve">consider </w:t>
            </w:r>
            <w:r w:rsidRPr="00396725">
              <w:rPr>
                <w:rFonts w:asciiTheme="minorHAnsi" w:hAnsiTheme="minorHAnsi"/>
                <w:bCs w:val="0"/>
                <w:color w:val="auto"/>
                <w:sz w:val="20"/>
                <w:szCs w:val="20"/>
                <w:lang w:eastAsia="en-US"/>
              </w:rPr>
              <w:t>engag</w:t>
            </w:r>
            <w:r w:rsidR="00396725">
              <w:rPr>
                <w:rFonts w:asciiTheme="minorHAnsi" w:hAnsiTheme="minorHAnsi"/>
                <w:bCs w:val="0"/>
                <w:color w:val="auto"/>
                <w:sz w:val="20"/>
                <w:szCs w:val="20"/>
                <w:lang w:eastAsia="en-US"/>
              </w:rPr>
              <w:t>ing</w:t>
            </w:r>
            <w:r w:rsidRPr="00396725">
              <w:rPr>
                <w:rFonts w:asciiTheme="minorHAnsi" w:hAnsiTheme="minorHAnsi"/>
                <w:bCs w:val="0"/>
                <w:color w:val="auto"/>
                <w:sz w:val="20"/>
                <w:szCs w:val="20"/>
                <w:lang w:eastAsia="en-US"/>
              </w:rPr>
              <w:t xml:space="preserve"> with WDSUs and other relevant stakeholders to develop a theory of change for WDSUs for clarity on expected reach, activities and outcomes.</w:t>
            </w:r>
            <w:r w:rsidR="0036022D">
              <w:rPr>
                <w:rFonts w:asciiTheme="minorHAnsi" w:hAnsiTheme="minorHAnsi"/>
                <w:bCs w:val="0"/>
                <w:color w:val="auto"/>
                <w:sz w:val="20"/>
                <w:szCs w:val="20"/>
                <w:lang w:eastAsia="en-US"/>
              </w:rPr>
              <w:t>.</w:t>
            </w:r>
          </w:p>
        </w:tc>
      </w:tr>
      <w:tr w:rsidR="00D02BA5" w:rsidRPr="00D02BA5" w14:paraId="5E2DBE01" w14:textId="77777777" w:rsidTr="0055062B">
        <w:trPr>
          <w:trHeight w:val="43"/>
        </w:trPr>
        <w:tc>
          <w:tcPr>
            <w:cnfStyle w:val="001000000000" w:firstRow="0" w:lastRow="0" w:firstColumn="1" w:lastColumn="0" w:oddVBand="0" w:evenVBand="0" w:oddHBand="0" w:evenHBand="0" w:firstRowFirstColumn="0" w:firstRowLastColumn="0" w:lastRowFirstColumn="0" w:lastRowLastColumn="0"/>
            <w:tcW w:w="1267" w:type="dxa"/>
            <w:tcBorders>
              <w:right w:val="single" w:sz="4" w:space="0" w:color="auto"/>
            </w:tcBorders>
            <w:hideMark/>
          </w:tcPr>
          <w:p w14:paraId="17DB9CBC" w14:textId="77777777" w:rsidR="00D02BA5" w:rsidRPr="00396725" w:rsidRDefault="00D02BA5">
            <w:pPr>
              <w:pStyle w:val="TableText"/>
              <w:spacing w:before="0" w:after="80"/>
              <w:rPr>
                <w:rFonts w:cs="Calibri"/>
                <w:b w:val="0"/>
                <w:bCs w:val="0"/>
                <w:color w:val="auto"/>
                <w:sz w:val="20"/>
                <w:szCs w:val="20"/>
              </w:rPr>
            </w:pPr>
            <w:r w:rsidRPr="00396725">
              <w:rPr>
                <w:b w:val="0"/>
                <w:bCs w:val="0"/>
                <w:color w:val="auto"/>
                <w:sz w:val="20"/>
                <w:szCs w:val="20"/>
              </w:rPr>
              <w:t>Workforce needs</w:t>
            </w:r>
          </w:p>
        </w:tc>
        <w:tc>
          <w:tcPr>
            <w:tcW w:w="1847" w:type="dxa"/>
            <w:tcBorders>
              <w:top w:val="single" w:sz="4" w:space="0" w:color="auto"/>
              <w:left w:val="single" w:sz="4" w:space="0" w:color="auto"/>
              <w:bottom w:val="single" w:sz="4" w:space="0" w:color="auto"/>
              <w:right w:val="single" w:sz="4" w:space="0" w:color="auto"/>
            </w:tcBorders>
            <w:hideMark/>
          </w:tcPr>
          <w:p w14:paraId="5F189A62" w14:textId="77777777" w:rsidR="00D02BA5" w:rsidRPr="00396725" w:rsidRDefault="00D02BA5">
            <w:pPr>
              <w:pStyle w:val="TableHeader"/>
              <w:spacing w:before="0" w:after="80"/>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val="0"/>
                <w:color w:val="auto"/>
                <w:sz w:val="20"/>
                <w:szCs w:val="20"/>
                <w:lang w:eastAsia="en-US"/>
              </w:rPr>
            </w:pPr>
            <w:r w:rsidRPr="00396725">
              <w:rPr>
                <w:rFonts w:asciiTheme="minorHAnsi" w:hAnsiTheme="minorHAnsi" w:cs="Calibri"/>
                <w:bCs w:val="0"/>
                <w:color w:val="auto"/>
                <w:sz w:val="20"/>
                <w:szCs w:val="20"/>
                <w:lang w:eastAsia="en-US"/>
              </w:rPr>
              <w:t xml:space="preserve">How can WDSUs better meet the needs of SEWB and AOD practitioners and the communities they support? </w:t>
            </w:r>
          </w:p>
        </w:tc>
        <w:tc>
          <w:tcPr>
            <w:tcW w:w="6606" w:type="dxa"/>
            <w:tcBorders>
              <w:left w:val="single" w:sz="4" w:space="0" w:color="auto"/>
            </w:tcBorders>
            <w:hideMark/>
          </w:tcPr>
          <w:p w14:paraId="4DE78362" w14:textId="77777777" w:rsidR="00D02BA5" w:rsidRPr="00396725" w:rsidRDefault="00396725">
            <w:pPr>
              <w:pStyle w:val="TableHeader"/>
              <w:spacing w:before="0" w:after="80"/>
              <w:cnfStyle w:val="000000000000" w:firstRow="0" w:lastRow="0" w:firstColumn="0" w:lastColumn="0" w:oddVBand="0" w:evenVBand="0" w:oddHBand="0" w:evenHBand="0" w:firstRowFirstColumn="0" w:firstRowLastColumn="0" w:lastRowFirstColumn="0" w:lastRowLastColumn="0"/>
              <w:rPr>
                <w:rFonts w:asciiTheme="minorHAnsi" w:hAnsiTheme="minorHAnsi"/>
                <w:bCs w:val="0"/>
                <w:color w:val="auto"/>
                <w:sz w:val="20"/>
                <w:szCs w:val="20"/>
                <w:lang w:eastAsia="en-US"/>
              </w:rPr>
            </w:pPr>
            <w:r>
              <w:rPr>
                <w:rFonts w:asciiTheme="minorHAnsi" w:hAnsiTheme="minorHAnsi"/>
                <w:bCs w:val="0"/>
                <w:color w:val="auto"/>
                <w:sz w:val="20"/>
                <w:szCs w:val="20"/>
                <w:lang w:eastAsia="en-US"/>
              </w:rPr>
              <w:t>2</w:t>
            </w:r>
            <w:r w:rsidR="00D02BA5" w:rsidRPr="00396725">
              <w:rPr>
                <w:rFonts w:asciiTheme="minorHAnsi" w:hAnsiTheme="minorHAnsi"/>
                <w:bCs w:val="0"/>
                <w:color w:val="auto"/>
                <w:sz w:val="20"/>
                <w:szCs w:val="20"/>
                <w:lang w:eastAsia="en-US"/>
              </w:rPr>
              <w:t xml:space="preserve">. </w:t>
            </w:r>
            <w:r>
              <w:rPr>
                <w:rFonts w:asciiTheme="minorHAnsi" w:hAnsiTheme="minorHAnsi"/>
                <w:bCs w:val="0"/>
                <w:color w:val="auto"/>
                <w:sz w:val="20"/>
                <w:szCs w:val="20"/>
                <w:lang w:eastAsia="en-US"/>
              </w:rPr>
              <w:t xml:space="preserve">Consider better supporting the work of </w:t>
            </w:r>
            <w:r w:rsidR="00D02BA5" w:rsidRPr="00396725">
              <w:rPr>
                <w:rFonts w:asciiTheme="minorHAnsi" w:hAnsiTheme="minorHAnsi"/>
                <w:bCs w:val="0"/>
                <w:color w:val="auto"/>
                <w:sz w:val="20"/>
                <w:szCs w:val="20"/>
                <w:lang w:eastAsia="en-US"/>
              </w:rPr>
              <w:t xml:space="preserve">WDSUs </w:t>
            </w:r>
            <w:r>
              <w:rPr>
                <w:rFonts w:asciiTheme="minorHAnsi" w:hAnsiTheme="minorHAnsi"/>
                <w:bCs w:val="0"/>
                <w:color w:val="auto"/>
                <w:sz w:val="20"/>
                <w:szCs w:val="20"/>
                <w:lang w:eastAsia="en-US"/>
              </w:rPr>
              <w:t xml:space="preserve">through the </w:t>
            </w:r>
            <w:r w:rsidR="00D02BA5" w:rsidRPr="00396725">
              <w:rPr>
                <w:rFonts w:asciiTheme="minorHAnsi" w:hAnsiTheme="minorHAnsi"/>
                <w:bCs w:val="0"/>
                <w:color w:val="auto"/>
                <w:sz w:val="20"/>
                <w:szCs w:val="20"/>
                <w:lang w:eastAsia="en-US"/>
              </w:rPr>
              <w:t>establishment of a formal community of practice and to work more closely with SEWB thought leaders.</w:t>
            </w:r>
          </w:p>
          <w:p w14:paraId="45A82204" w14:textId="77777777" w:rsidR="00D02BA5" w:rsidRPr="00396725" w:rsidRDefault="00396725">
            <w:pPr>
              <w:pStyle w:val="TableHeader"/>
              <w:spacing w:before="0" w:after="80"/>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val="0"/>
                <w:color w:val="auto"/>
                <w:sz w:val="20"/>
                <w:szCs w:val="20"/>
                <w:lang w:eastAsia="en-US"/>
              </w:rPr>
            </w:pPr>
            <w:r>
              <w:rPr>
                <w:rFonts w:asciiTheme="minorHAnsi" w:hAnsiTheme="minorHAnsi" w:cs="Calibri"/>
                <w:bCs w:val="0"/>
                <w:color w:val="auto"/>
                <w:sz w:val="20"/>
                <w:szCs w:val="20"/>
                <w:lang w:eastAsia="en-US"/>
              </w:rPr>
              <w:t>3</w:t>
            </w:r>
            <w:r w:rsidR="00D02BA5" w:rsidRPr="00396725">
              <w:rPr>
                <w:rFonts w:asciiTheme="minorHAnsi" w:hAnsiTheme="minorHAnsi" w:cs="Calibri"/>
                <w:bCs w:val="0"/>
                <w:color w:val="auto"/>
                <w:sz w:val="20"/>
                <w:szCs w:val="20"/>
                <w:lang w:eastAsia="en-US"/>
              </w:rPr>
              <w:t xml:space="preserve">. WDSUs </w:t>
            </w:r>
            <w:r w:rsidR="00D02BA5" w:rsidRPr="00396725">
              <w:rPr>
                <w:rFonts w:asciiTheme="minorHAnsi" w:hAnsiTheme="minorHAnsi"/>
                <w:bCs w:val="0"/>
                <w:color w:val="auto"/>
                <w:sz w:val="20"/>
                <w:szCs w:val="20"/>
                <w:lang w:eastAsia="en-US"/>
              </w:rPr>
              <w:t>c</w:t>
            </w:r>
            <w:r>
              <w:rPr>
                <w:rFonts w:asciiTheme="minorHAnsi" w:hAnsiTheme="minorHAnsi"/>
                <w:bCs w:val="0"/>
                <w:color w:val="auto"/>
                <w:sz w:val="20"/>
                <w:szCs w:val="20"/>
                <w:lang w:eastAsia="en-US"/>
              </w:rPr>
              <w:t xml:space="preserve">onsider </w:t>
            </w:r>
            <w:r w:rsidR="00D02BA5" w:rsidRPr="00396725">
              <w:rPr>
                <w:rFonts w:asciiTheme="minorHAnsi" w:hAnsiTheme="minorHAnsi"/>
                <w:bCs w:val="0"/>
                <w:color w:val="auto"/>
                <w:sz w:val="20"/>
                <w:szCs w:val="20"/>
                <w:lang w:eastAsia="en-US"/>
              </w:rPr>
              <w:t>better</w:t>
            </w:r>
            <w:r w:rsidR="00D02BA5" w:rsidRPr="00396725">
              <w:rPr>
                <w:rFonts w:asciiTheme="minorHAnsi" w:hAnsiTheme="minorHAnsi" w:cs="Calibri"/>
                <w:bCs w:val="0"/>
                <w:color w:val="auto"/>
                <w:sz w:val="20"/>
                <w:szCs w:val="20"/>
                <w:lang w:eastAsia="en-US"/>
              </w:rPr>
              <w:t xml:space="preserve"> promot</w:t>
            </w:r>
            <w:r>
              <w:rPr>
                <w:rFonts w:asciiTheme="minorHAnsi" w:hAnsiTheme="minorHAnsi" w:cs="Calibri"/>
                <w:bCs w:val="0"/>
                <w:color w:val="auto"/>
                <w:sz w:val="20"/>
                <w:szCs w:val="20"/>
                <w:lang w:eastAsia="en-US"/>
              </w:rPr>
              <w:t>ing</w:t>
            </w:r>
            <w:r w:rsidR="00D02BA5" w:rsidRPr="00396725">
              <w:rPr>
                <w:rFonts w:asciiTheme="minorHAnsi" w:hAnsiTheme="minorHAnsi" w:cs="Calibri"/>
                <w:bCs w:val="0"/>
                <w:color w:val="auto"/>
                <w:sz w:val="20"/>
                <w:szCs w:val="20"/>
                <w:lang w:eastAsia="en-US"/>
              </w:rPr>
              <w:t xml:space="preserve"> their service offer so that NIAA funded SEWB and AOD services can plan their involvement.</w:t>
            </w:r>
          </w:p>
        </w:tc>
      </w:tr>
      <w:tr w:rsidR="00D02BA5" w:rsidRPr="00D02BA5" w14:paraId="369A53C8" w14:textId="77777777" w:rsidTr="0055062B">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1267" w:type="dxa"/>
            <w:tcBorders>
              <w:right w:val="single" w:sz="4" w:space="0" w:color="auto"/>
            </w:tcBorders>
            <w:hideMark/>
          </w:tcPr>
          <w:p w14:paraId="1BDF224E" w14:textId="77777777" w:rsidR="00D02BA5" w:rsidRPr="00396725" w:rsidRDefault="00D02BA5">
            <w:pPr>
              <w:pStyle w:val="TableText"/>
              <w:spacing w:before="0" w:after="80"/>
              <w:rPr>
                <w:rFonts w:cs="Calibri"/>
                <w:b w:val="0"/>
                <w:bCs w:val="0"/>
                <w:color w:val="auto"/>
                <w:sz w:val="20"/>
                <w:szCs w:val="20"/>
              </w:rPr>
            </w:pPr>
            <w:r w:rsidRPr="00396725">
              <w:rPr>
                <w:b w:val="0"/>
                <w:bCs w:val="0"/>
                <w:color w:val="auto"/>
                <w:sz w:val="20"/>
                <w:szCs w:val="20"/>
              </w:rPr>
              <w:t xml:space="preserve">Role of government </w:t>
            </w:r>
          </w:p>
        </w:tc>
        <w:tc>
          <w:tcPr>
            <w:tcW w:w="1847" w:type="dxa"/>
            <w:tcBorders>
              <w:top w:val="single" w:sz="4" w:space="0" w:color="auto"/>
              <w:left w:val="single" w:sz="4" w:space="0" w:color="auto"/>
              <w:bottom w:val="single" w:sz="4" w:space="0" w:color="auto"/>
              <w:right w:val="single" w:sz="4" w:space="0" w:color="auto"/>
            </w:tcBorders>
            <w:hideMark/>
          </w:tcPr>
          <w:p w14:paraId="5A33BA10" w14:textId="77777777" w:rsidR="00D02BA5" w:rsidRPr="00396725" w:rsidRDefault="00D02BA5">
            <w:pPr>
              <w:pStyle w:val="TableHeade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val="0"/>
                <w:color w:val="auto"/>
                <w:sz w:val="20"/>
                <w:szCs w:val="20"/>
                <w:lang w:eastAsia="en-US"/>
              </w:rPr>
            </w:pPr>
            <w:r w:rsidRPr="00396725">
              <w:rPr>
                <w:rFonts w:asciiTheme="minorHAnsi" w:hAnsiTheme="minorHAnsi" w:cs="Calibri"/>
                <w:bCs w:val="0"/>
                <w:color w:val="auto"/>
                <w:sz w:val="20"/>
                <w:szCs w:val="20"/>
                <w:lang w:eastAsia="en-US"/>
              </w:rPr>
              <w:t>How can government better support WDSUs and hence SEWB and AOD practitioners?</w:t>
            </w:r>
          </w:p>
        </w:tc>
        <w:tc>
          <w:tcPr>
            <w:tcW w:w="6606" w:type="dxa"/>
            <w:tcBorders>
              <w:left w:val="single" w:sz="4" w:space="0" w:color="auto"/>
            </w:tcBorders>
            <w:hideMark/>
          </w:tcPr>
          <w:p w14:paraId="0D75ECB4" w14:textId="77777777" w:rsidR="00396725" w:rsidRPr="00396725" w:rsidRDefault="00396725" w:rsidP="00396725">
            <w:pPr>
              <w:pStyle w:val="TableHeade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cs="Calibri Light"/>
                <w:bCs w:val="0"/>
                <w:color w:val="auto"/>
                <w:sz w:val="20"/>
                <w:szCs w:val="20"/>
                <w:lang w:val="en-AU" w:eastAsia="en-US"/>
              </w:rPr>
            </w:pPr>
            <w:r>
              <w:rPr>
                <w:rFonts w:asciiTheme="minorHAnsi" w:hAnsiTheme="minorHAnsi"/>
                <w:bCs w:val="0"/>
                <w:color w:val="auto"/>
                <w:sz w:val="20"/>
                <w:szCs w:val="20"/>
                <w:lang w:eastAsia="en-US"/>
              </w:rPr>
              <w:t>4</w:t>
            </w:r>
            <w:r w:rsidRPr="00396725">
              <w:rPr>
                <w:rFonts w:asciiTheme="minorHAnsi" w:hAnsiTheme="minorHAnsi"/>
                <w:bCs w:val="0"/>
                <w:color w:val="auto"/>
                <w:sz w:val="20"/>
                <w:szCs w:val="20"/>
                <w:lang w:eastAsia="en-US"/>
              </w:rPr>
              <w:t xml:space="preserve">. </w:t>
            </w:r>
            <w:r>
              <w:rPr>
                <w:rFonts w:asciiTheme="minorHAnsi" w:hAnsiTheme="minorHAnsi"/>
                <w:bCs w:val="0"/>
                <w:color w:val="auto"/>
                <w:sz w:val="20"/>
                <w:szCs w:val="20"/>
                <w:lang w:eastAsia="en-US"/>
              </w:rPr>
              <w:t xml:space="preserve">Government consider </w:t>
            </w:r>
            <w:r w:rsidRPr="00396725">
              <w:rPr>
                <w:rFonts w:asciiTheme="minorHAnsi" w:hAnsiTheme="minorHAnsi"/>
                <w:bCs w:val="0"/>
                <w:color w:val="auto"/>
                <w:sz w:val="20"/>
                <w:szCs w:val="20"/>
                <w:lang w:eastAsia="en-US"/>
              </w:rPr>
              <w:t xml:space="preserve">better collection and dissemination of information </w:t>
            </w:r>
            <w:r>
              <w:rPr>
                <w:rFonts w:asciiTheme="minorHAnsi" w:hAnsiTheme="minorHAnsi"/>
                <w:bCs w:val="0"/>
                <w:color w:val="auto"/>
                <w:sz w:val="20"/>
                <w:szCs w:val="20"/>
                <w:lang w:eastAsia="en-US"/>
              </w:rPr>
              <w:t>t</w:t>
            </w:r>
            <w:r w:rsidRPr="00396725">
              <w:rPr>
                <w:rFonts w:asciiTheme="minorHAnsi" w:hAnsiTheme="minorHAnsi"/>
                <w:bCs w:val="0"/>
                <w:color w:val="auto"/>
                <w:sz w:val="20"/>
                <w:szCs w:val="20"/>
                <w:lang w:eastAsia="en-US"/>
              </w:rPr>
              <w:t>o support workforce planning</w:t>
            </w:r>
            <w:r>
              <w:rPr>
                <w:rFonts w:asciiTheme="minorHAnsi" w:hAnsiTheme="minorHAnsi"/>
                <w:bCs w:val="0"/>
                <w:color w:val="auto"/>
                <w:sz w:val="20"/>
                <w:szCs w:val="20"/>
                <w:lang w:eastAsia="en-US"/>
              </w:rPr>
              <w:t xml:space="preserve">, including for </w:t>
            </w:r>
            <w:r w:rsidRPr="00396725">
              <w:rPr>
                <w:rFonts w:asciiTheme="minorHAnsi" w:hAnsiTheme="minorHAnsi"/>
                <w:bCs w:val="0"/>
                <w:color w:val="auto"/>
                <w:sz w:val="20"/>
                <w:szCs w:val="20"/>
                <w:lang w:eastAsia="en-US"/>
              </w:rPr>
              <w:t>the:</w:t>
            </w:r>
          </w:p>
          <w:p w14:paraId="000676A8" w14:textId="77777777" w:rsidR="00396725" w:rsidRPr="00396725" w:rsidRDefault="00396725" w:rsidP="00396725">
            <w:pPr>
              <w:pStyle w:val="TableHeader"/>
              <w:widowControl/>
              <w:numPr>
                <w:ilvl w:val="0"/>
                <w:numId w:val="49"/>
              </w:numP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bCs w:val="0"/>
                <w:color w:val="auto"/>
                <w:sz w:val="20"/>
                <w:szCs w:val="20"/>
                <w:lang w:eastAsia="en-US"/>
              </w:rPr>
            </w:pPr>
            <w:r w:rsidRPr="00396725">
              <w:rPr>
                <w:rFonts w:asciiTheme="minorHAnsi" w:hAnsiTheme="minorHAnsi"/>
                <w:bCs w:val="0"/>
                <w:color w:val="auto"/>
                <w:sz w:val="20"/>
                <w:szCs w:val="20"/>
                <w:lang w:eastAsia="en-US"/>
              </w:rPr>
              <w:t>NIAA funded SEWB and AOD workforce</w:t>
            </w:r>
          </w:p>
          <w:p w14:paraId="1302C687" w14:textId="77777777" w:rsidR="00396725" w:rsidRPr="00396725" w:rsidRDefault="00396725" w:rsidP="00396725">
            <w:pPr>
              <w:pStyle w:val="TableHeader"/>
              <w:widowControl/>
              <w:numPr>
                <w:ilvl w:val="0"/>
                <w:numId w:val="49"/>
              </w:numP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bCs w:val="0"/>
                <w:color w:val="auto"/>
                <w:sz w:val="20"/>
                <w:szCs w:val="20"/>
                <w:lang w:eastAsia="en-US"/>
              </w:rPr>
            </w:pPr>
            <w:r w:rsidRPr="00396725">
              <w:rPr>
                <w:rFonts w:asciiTheme="minorHAnsi" w:hAnsiTheme="minorHAnsi"/>
                <w:bCs w:val="0"/>
                <w:color w:val="auto"/>
                <w:sz w:val="20"/>
                <w:szCs w:val="20"/>
                <w:lang w:eastAsia="en-US"/>
              </w:rPr>
              <w:t>total SEWB and AOD workforce (e.g. not just NIAA funded)</w:t>
            </w:r>
          </w:p>
          <w:p w14:paraId="6C86E50F" w14:textId="77777777" w:rsidR="00396725" w:rsidRDefault="00396725" w:rsidP="00396725">
            <w:pPr>
              <w:pStyle w:val="TableHeader"/>
              <w:widowControl/>
              <w:numPr>
                <w:ilvl w:val="0"/>
                <w:numId w:val="49"/>
              </w:numP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bCs w:val="0"/>
                <w:color w:val="auto"/>
                <w:sz w:val="20"/>
                <w:szCs w:val="20"/>
                <w:lang w:eastAsia="en-US"/>
              </w:rPr>
            </w:pPr>
            <w:r w:rsidRPr="00396725">
              <w:rPr>
                <w:rFonts w:asciiTheme="minorHAnsi" w:hAnsiTheme="minorHAnsi"/>
                <w:bCs w:val="0"/>
                <w:color w:val="auto"/>
                <w:sz w:val="20"/>
                <w:szCs w:val="20"/>
                <w:lang w:eastAsia="en-US"/>
              </w:rPr>
              <w:t>total SEWB and AOD workforce that identify as Aboriginal and Torres Strait Islander or that support Aboriginal and Torres Strait Islander people.</w:t>
            </w:r>
          </w:p>
          <w:p w14:paraId="0E0E6AE7" w14:textId="77777777" w:rsidR="00D02BA5" w:rsidRPr="00396725" w:rsidRDefault="00D02BA5">
            <w:pPr>
              <w:pStyle w:val="TableHeade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cs="Calibri Light"/>
                <w:bCs w:val="0"/>
                <w:color w:val="auto"/>
                <w:sz w:val="20"/>
                <w:szCs w:val="20"/>
                <w:lang w:eastAsia="en-US"/>
              </w:rPr>
            </w:pPr>
            <w:r w:rsidRPr="00396725">
              <w:rPr>
                <w:rFonts w:asciiTheme="minorHAnsi" w:hAnsiTheme="minorHAnsi"/>
                <w:bCs w:val="0"/>
                <w:color w:val="auto"/>
                <w:sz w:val="20"/>
                <w:szCs w:val="20"/>
                <w:lang w:eastAsia="en-US"/>
              </w:rPr>
              <w:t xml:space="preserve">5. The NIAA </w:t>
            </w:r>
            <w:r w:rsidR="00396725">
              <w:rPr>
                <w:rFonts w:asciiTheme="minorHAnsi" w:hAnsiTheme="minorHAnsi"/>
                <w:bCs w:val="0"/>
                <w:color w:val="auto"/>
                <w:sz w:val="20"/>
                <w:szCs w:val="20"/>
                <w:lang w:eastAsia="en-US"/>
              </w:rPr>
              <w:t xml:space="preserve">consider </w:t>
            </w:r>
            <w:r w:rsidRPr="00396725">
              <w:rPr>
                <w:rFonts w:asciiTheme="minorHAnsi" w:hAnsiTheme="minorHAnsi"/>
                <w:bCs w:val="0"/>
                <w:color w:val="auto"/>
                <w:sz w:val="20"/>
                <w:szCs w:val="20"/>
                <w:lang w:eastAsia="en-US"/>
              </w:rPr>
              <w:t>work</w:t>
            </w:r>
            <w:r w:rsidR="00396725">
              <w:rPr>
                <w:rFonts w:asciiTheme="minorHAnsi" w:hAnsiTheme="minorHAnsi"/>
                <w:bCs w:val="0"/>
                <w:color w:val="auto"/>
                <w:sz w:val="20"/>
                <w:szCs w:val="20"/>
                <w:lang w:eastAsia="en-US"/>
              </w:rPr>
              <w:t>ing</w:t>
            </w:r>
            <w:r w:rsidRPr="00396725">
              <w:rPr>
                <w:rFonts w:asciiTheme="minorHAnsi" w:hAnsiTheme="minorHAnsi"/>
                <w:bCs w:val="0"/>
                <w:color w:val="auto"/>
                <w:sz w:val="20"/>
                <w:szCs w:val="20"/>
                <w:lang w:eastAsia="en-US"/>
              </w:rPr>
              <w:t xml:space="preserve"> with the SEWB/AOD policy sector to address systems issues relating to: </w:t>
            </w:r>
          </w:p>
          <w:p w14:paraId="5A27EA52" w14:textId="77777777" w:rsidR="00D02BA5" w:rsidRPr="00396725" w:rsidRDefault="00D02BA5" w:rsidP="00D02BA5">
            <w:pPr>
              <w:pStyle w:val="TableHeader"/>
              <w:widowControl/>
              <w:numPr>
                <w:ilvl w:val="0"/>
                <w:numId w:val="49"/>
              </w:numP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bCs w:val="0"/>
                <w:color w:val="auto"/>
                <w:sz w:val="20"/>
                <w:szCs w:val="20"/>
                <w:lang w:eastAsia="en-US"/>
              </w:rPr>
            </w:pPr>
            <w:r w:rsidRPr="00396725">
              <w:rPr>
                <w:rFonts w:asciiTheme="minorHAnsi" w:hAnsiTheme="minorHAnsi"/>
                <w:bCs w:val="0"/>
                <w:color w:val="auto"/>
                <w:sz w:val="20"/>
                <w:szCs w:val="20"/>
                <w:lang w:eastAsia="en-US"/>
              </w:rPr>
              <w:t>developing a national professional framework of skills and qualifications for the SEWB sector, including for AOD roles (long-term goal)</w:t>
            </w:r>
          </w:p>
          <w:p w14:paraId="485533CA" w14:textId="77777777" w:rsidR="00D02BA5" w:rsidRPr="00396725" w:rsidRDefault="00D02BA5" w:rsidP="00D02BA5">
            <w:pPr>
              <w:pStyle w:val="TableHeader"/>
              <w:widowControl/>
              <w:numPr>
                <w:ilvl w:val="0"/>
                <w:numId w:val="49"/>
              </w:numP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bCs w:val="0"/>
                <w:color w:val="auto"/>
                <w:sz w:val="20"/>
                <w:szCs w:val="20"/>
                <w:lang w:eastAsia="en-US"/>
              </w:rPr>
            </w:pPr>
            <w:r w:rsidRPr="00396725">
              <w:rPr>
                <w:rFonts w:asciiTheme="minorHAnsi" w:hAnsiTheme="minorHAnsi"/>
                <w:bCs w:val="0"/>
                <w:color w:val="auto"/>
                <w:sz w:val="20"/>
                <w:szCs w:val="20"/>
                <w:lang w:eastAsia="en-US"/>
              </w:rPr>
              <w:t xml:space="preserve">having a national approach to workforce planning, including development of career pathways to support recruitment and retention into SEWB and AOD roles </w:t>
            </w:r>
          </w:p>
          <w:p w14:paraId="07B0AAB9" w14:textId="77777777" w:rsidR="00D02BA5" w:rsidRPr="00396725" w:rsidRDefault="00D02BA5" w:rsidP="00D02BA5">
            <w:pPr>
              <w:pStyle w:val="TableHeader"/>
              <w:widowControl/>
              <w:numPr>
                <w:ilvl w:val="0"/>
                <w:numId w:val="49"/>
              </w:numP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bCs w:val="0"/>
                <w:color w:val="auto"/>
                <w:sz w:val="20"/>
                <w:szCs w:val="20"/>
                <w:lang w:eastAsia="en-US"/>
              </w:rPr>
            </w:pPr>
            <w:r w:rsidRPr="00396725">
              <w:rPr>
                <w:rFonts w:asciiTheme="minorHAnsi" w:hAnsiTheme="minorHAnsi"/>
                <w:bCs w:val="0"/>
                <w:color w:val="auto"/>
                <w:sz w:val="20"/>
                <w:szCs w:val="20"/>
                <w:lang w:eastAsia="en-US"/>
              </w:rPr>
              <w:t>supporting SEWB and AOD practitioners to access more resource-intensive services, including coaching, mentoring and supervision</w:t>
            </w:r>
          </w:p>
          <w:p w14:paraId="1F92229F" w14:textId="77777777" w:rsidR="00D02BA5" w:rsidRPr="00396725" w:rsidRDefault="00D02BA5" w:rsidP="00D02BA5">
            <w:pPr>
              <w:pStyle w:val="TableHeader"/>
              <w:widowControl/>
              <w:numPr>
                <w:ilvl w:val="0"/>
                <w:numId w:val="49"/>
              </w:numP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bCs w:val="0"/>
                <w:color w:val="auto"/>
                <w:sz w:val="20"/>
                <w:szCs w:val="20"/>
                <w:lang w:eastAsia="en-US"/>
              </w:rPr>
            </w:pPr>
            <w:r w:rsidRPr="00396725">
              <w:rPr>
                <w:rFonts w:asciiTheme="minorHAnsi" w:hAnsiTheme="minorHAnsi"/>
                <w:bCs w:val="0"/>
                <w:color w:val="auto"/>
                <w:sz w:val="20"/>
                <w:szCs w:val="20"/>
                <w:lang w:eastAsia="en-US"/>
              </w:rPr>
              <w:t>developing a sustainable backfilling and a brokerage model that supports services</w:t>
            </w:r>
            <w:r w:rsidR="00396725" w:rsidRPr="00396725">
              <w:rPr>
                <w:rFonts w:asciiTheme="minorHAnsi" w:hAnsiTheme="minorHAnsi"/>
                <w:bCs w:val="0"/>
                <w:color w:val="auto"/>
                <w:sz w:val="20"/>
                <w:szCs w:val="20"/>
                <w:lang w:eastAsia="en-US"/>
              </w:rPr>
              <w:t xml:space="preserve"> </w:t>
            </w:r>
            <w:r w:rsidR="00396725">
              <w:rPr>
                <w:rFonts w:asciiTheme="minorHAnsi" w:hAnsiTheme="minorHAnsi"/>
                <w:bCs w:val="0"/>
                <w:color w:val="auto"/>
                <w:sz w:val="20"/>
                <w:szCs w:val="20"/>
                <w:lang w:eastAsia="en-US"/>
              </w:rPr>
              <w:t xml:space="preserve">and </w:t>
            </w:r>
            <w:r w:rsidR="00396725" w:rsidRPr="00396725">
              <w:rPr>
                <w:rFonts w:asciiTheme="minorHAnsi" w:hAnsiTheme="minorHAnsi"/>
                <w:bCs w:val="0"/>
                <w:color w:val="auto"/>
                <w:sz w:val="20"/>
                <w:szCs w:val="20"/>
                <w:lang w:eastAsia="en-US"/>
              </w:rPr>
              <w:t xml:space="preserve">practitioners </w:t>
            </w:r>
          </w:p>
          <w:p w14:paraId="4446F611" w14:textId="77777777" w:rsidR="00D02BA5" w:rsidRPr="00396725" w:rsidRDefault="00D02BA5" w:rsidP="00D02BA5">
            <w:pPr>
              <w:pStyle w:val="TableHeader"/>
              <w:widowControl/>
              <w:numPr>
                <w:ilvl w:val="0"/>
                <w:numId w:val="49"/>
              </w:numP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bCs w:val="0"/>
                <w:color w:val="auto"/>
                <w:sz w:val="20"/>
                <w:szCs w:val="20"/>
                <w:lang w:eastAsia="en-US"/>
              </w:rPr>
            </w:pPr>
            <w:r w:rsidRPr="00396725">
              <w:rPr>
                <w:rFonts w:asciiTheme="minorHAnsi" w:hAnsiTheme="minorHAnsi"/>
                <w:bCs w:val="0"/>
                <w:color w:val="auto"/>
                <w:sz w:val="20"/>
                <w:szCs w:val="20"/>
                <w:lang w:eastAsia="en-US"/>
              </w:rPr>
              <w:t>enabling SEWB and AOD practitioners to access professional development and emotional and cultural wellbeing from a variety of sources</w:t>
            </w:r>
          </w:p>
          <w:p w14:paraId="715ACEE0" w14:textId="77777777" w:rsidR="00D02BA5" w:rsidRPr="00396725" w:rsidRDefault="00D02BA5" w:rsidP="00D02BA5">
            <w:pPr>
              <w:pStyle w:val="TableHeader"/>
              <w:widowControl/>
              <w:numPr>
                <w:ilvl w:val="0"/>
                <w:numId w:val="49"/>
              </w:numP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bCs w:val="0"/>
                <w:color w:val="auto"/>
                <w:sz w:val="20"/>
                <w:szCs w:val="20"/>
                <w:lang w:eastAsia="en-US"/>
              </w:rPr>
            </w:pPr>
            <w:r w:rsidRPr="00396725">
              <w:rPr>
                <w:rFonts w:asciiTheme="minorHAnsi" w:hAnsiTheme="minorHAnsi"/>
                <w:bCs w:val="0"/>
                <w:color w:val="auto"/>
                <w:sz w:val="20"/>
                <w:szCs w:val="20"/>
                <w:lang w:eastAsia="en-US"/>
              </w:rPr>
              <w:t>achieving pay parity for SEWB and AOD practitioners working in community controlled organisations (</w:t>
            </w:r>
            <w:r w:rsidR="00396725">
              <w:rPr>
                <w:rFonts w:asciiTheme="minorHAnsi" w:hAnsiTheme="minorHAnsi"/>
                <w:bCs w:val="0"/>
                <w:color w:val="auto"/>
                <w:sz w:val="20"/>
                <w:szCs w:val="20"/>
                <w:lang w:eastAsia="en-US"/>
              </w:rPr>
              <w:t xml:space="preserve">cf. </w:t>
            </w:r>
            <w:r w:rsidRPr="00396725">
              <w:rPr>
                <w:rFonts w:asciiTheme="minorHAnsi" w:hAnsiTheme="minorHAnsi"/>
                <w:bCs w:val="0"/>
                <w:color w:val="auto"/>
                <w:sz w:val="20"/>
                <w:szCs w:val="20"/>
                <w:lang w:eastAsia="en-US"/>
              </w:rPr>
              <w:t>government services)</w:t>
            </w:r>
          </w:p>
          <w:p w14:paraId="43BF6C5F" w14:textId="77777777" w:rsidR="00D02BA5" w:rsidRPr="00396725" w:rsidRDefault="00D02BA5" w:rsidP="00D02BA5">
            <w:pPr>
              <w:pStyle w:val="TableHeader"/>
              <w:widowControl/>
              <w:numPr>
                <w:ilvl w:val="0"/>
                <w:numId w:val="49"/>
              </w:numP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bCs w:val="0"/>
                <w:color w:val="auto"/>
                <w:sz w:val="20"/>
                <w:szCs w:val="20"/>
                <w:lang w:eastAsia="en-US"/>
              </w:rPr>
            </w:pPr>
            <w:r w:rsidRPr="00396725">
              <w:rPr>
                <w:rFonts w:asciiTheme="minorHAnsi" w:hAnsiTheme="minorHAnsi"/>
                <w:bCs w:val="0"/>
                <w:color w:val="auto"/>
                <w:sz w:val="20"/>
                <w:szCs w:val="20"/>
                <w:lang w:eastAsia="en-US"/>
              </w:rPr>
              <w:t>further developing strength-based education and training options for SEWB and AOD practitioners, including place-based options.</w:t>
            </w:r>
          </w:p>
          <w:p w14:paraId="21AD623D" w14:textId="77777777" w:rsidR="00D02BA5" w:rsidRPr="00396725" w:rsidRDefault="00D02BA5">
            <w:pPr>
              <w:pStyle w:val="TableHeade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bCs w:val="0"/>
                <w:color w:val="auto"/>
                <w:sz w:val="20"/>
                <w:szCs w:val="20"/>
                <w:lang w:val="en-AU" w:eastAsia="en-US"/>
              </w:rPr>
            </w:pPr>
            <w:r w:rsidRPr="00396725">
              <w:rPr>
                <w:rFonts w:asciiTheme="minorHAnsi" w:hAnsiTheme="minorHAnsi"/>
                <w:bCs w:val="0"/>
                <w:color w:val="auto"/>
                <w:sz w:val="20"/>
                <w:szCs w:val="20"/>
                <w:lang w:eastAsia="en-US"/>
              </w:rPr>
              <w:t xml:space="preserve">6. The NIAA work collaboratively with WDSUs so that new and future </w:t>
            </w:r>
            <w:r w:rsidR="00FC3942" w:rsidRPr="00FC3942">
              <w:rPr>
                <w:rFonts w:asciiTheme="minorHAnsi" w:hAnsiTheme="minorHAnsi"/>
                <w:bCs w:val="0"/>
                <w:color w:val="auto"/>
                <w:sz w:val="20"/>
                <w:szCs w:val="20"/>
                <w:lang w:eastAsia="en-US"/>
              </w:rPr>
              <w:t>grant agreement</w:t>
            </w:r>
            <w:r w:rsidRPr="00396725">
              <w:rPr>
                <w:rFonts w:asciiTheme="minorHAnsi" w:hAnsiTheme="minorHAnsi"/>
                <w:bCs w:val="0"/>
                <w:color w:val="auto"/>
                <w:sz w:val="20"/>
                <w:szCs w:val="20"/>
                <w:lang w:eastAsia="en-US"/>
              </w:rPr>
              <w:t>s incorporate:</w:t>
            </w:r>
          </w:p>
          <w:p w14:paraId="139E7CF4" w14:textId="77777777" w:rsidR="00D02BA5" w:rsidRPr="00396725" w:rsidRDefault="00D02BA5" w:rsidP="00D02BA5">
            <w:pPr>
              <w:pStyle w:val="TableHeader"/>
              <w:widowControl/>
              <w:numPr>
                <w:ilvl w:val="0"/>
                <w:numId w:val="49"/>
              </w:numP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bCs w:val="0"/>
                <w:color w:val="auto"/>
                <w:sz w:val="20"/>
                <w:szCs w:val="20"/>
                <w:lang w:eastAsia="en-US"/>
              </w:rPr>
            </w:pPr>
            <w:r w:rsidRPr="00396725">
              <w:rPr>
                <w:rFonts w:asciiTheme="minorHAnsi" w:hAnsiTheme="minorHAnsi"/>
                <w:bCs w:val="0"/>
                <w:color w:val="auto"/>
                <w:sz w:val="20"/>
                <w:szCs w:val="20"/>
                <w:lang w:eastAsia="en-US"/>
              </w:rPr>
              <w:t>KPIs that better reflect the number and range of services WDSUs are required to engage with</w:t>
            </w:r>
          </w:p>
          <w:p w14:paraId="422C585C" w14:textId="77777777" w:rsidR="00D02BA5" w:rsidRPr="00396725" w:rsidRDefault="00D02BA5" w:rsidP="00D02BA5">
            <w:pPr>
              <w:pStyle w:val="TableHeader"/>
              <w:widowControl/>
              <w:numPr>
                <w:ilvl w:val="0"/>
                <w:numId w:val="49"/>
              </w:numP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bCs w:val="0"/>
                <w:color w:val="auto"/>
                <w:sz w:val="20"/>
                <w:szCs w:val="20"/>
                <w:lang w:eastAsia="en-US"/>
              </w:rPr>
            </w:pPr>
            <w:r w:rsidRPr="00396725">
              <w:rPr>
                <w:rFonts w:asciiTheme="minorHAnsi" w:hAnsiTheme="minorHAnsi"/>
                <w:bCs w:val="0"/>
                <w:color w:val="auto"/>
                <w:sz w:val="20"/>
                <w:szCs w:val="20"/>
                <w:lang w:eastAsia="en-US"/>
              </w:rPr>
              <w:t>enabling activities undertaken by WDSUs</w:t>
            </w:r>
          </w:p>
          <w:p w14:paraId="3A469258" w14:textId="77777777" w:rsidR="00D02BA5" w:rsidRPr="00396725" w:rsidRDefault="00D02BA5" w:rsidP="00D02BA5">
            <w:pPr>
              <w:pStyle w:val="TableHeader"/>
              <w:widowControl/>
              <w:numPr>
                <w:ilvl w:val="0"/>
                <w:numId w:val="49"/>
              </w:numP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bCs w:val="0"/>
                <w:color w:val="auto"/>
                <w:sz w:val="20"/>
                <w:szCs w:val="20"/>
                <w:lang w:eastAsia="en-US"/>
              </w:rPr>
            </w:pPr>
            <w:r w:rsidRPr="00396725">
              <w:rPr>
                <w:rFonts w:asciiTheme="minorHAnsi" w:hAnsiTheme="minorHAnsi"/>
                <w:bCs w:val="0"/>
                <w:color w:val="auto"/>
                <w:sz w:val="20"/>
                <w:szCs w:val="20"/>
                <w:lang w:eastAsia="en-US"/>
              </w:rPr>
              <w:t xml:space="preserve">additional system changes as a result of Recommendation </w:t>
            </w:r>
            <w:r w:rsidR="00396725">
              <w:rPr>
                <w:rFonts w:asciiTheme="minorHAnsi" w:hAnsiTheme="minorHAnsi"/>
                <w:bCs w:val="0"/>
                <w:color w:val="auto"/>
                <w:sz w:val="20"/>
                <w:szCs w:val="20"/>
                <w:lang w:eastAsia="en-US"/>
              </w:rPr>
              <w:t>5</w:t>
            </w:r>
          </w:p>
          <w:p w14:paraId="40691A67" w14:textId="77777777" w:rsidR="00D02BA5" w:rsidRPr="00396725" w:rsidRDefault="00D02BA5" w:rsidP="00D02BA5">
            <w:pPr>
              <w:pStyle w:val="TableHeader"/>
              <w:widowControl/>
              <w:numPr>
                <w:ilvl w:val="0"/>
                <w:numId w:val="49"/>
              </w:numP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bCs w:val="0"/>
                <w:color w:val="auto"/>
                <w:sz w:val="20"/>
                <w:szCs w:val="20"/>
                <w:lang w:eastAsia="en-US"/>
              </w:rPr>
            </w:pPr>
            <w:r w:rsidRPr="00396725">
              <w:rPr>
                <w:rFonts w:asciiTheme="minorHAnsi" w:hAnsiTheme="minorHAnsi" w:cs="Calibri"/>
                <w:bCs w:val="0"/>
                <w:color w:val="auto"/>
                <w:sz w:val="20"/>
                <w:szCs w:val="20"/>
                <w:lang w:eastAsia="en-US"/>
              </w:rPr>
              <w:t>appropriate outputs and outcomes</w:t>
            </w:r>
            <w:r w:rsidRPr="00396725">
              <w:rPr>
                <w:rFonts w:asciiTheme="minorHAnsi" w:hAnsiTheme="minorHAnsi"/>
                <w:bCs w:val="0"/>
                <w:color w:val="auto"/>
                <w:sz w:val="20"/>
                <w:szCs w:val="20"/>
                <w:lang w:eastAsia="en-US"/>
              </w:rPr>
              <w:t xml:space="preserve"> reporting.</w:t>
            </w:r>
          </w:p>
          <w:p w14:paraId="1B26B27E" w14:textId="77777777" w:rsidR="00D33A7D" w:rsidRPr="00396725" w:rsidRDefault="00D02BA5" w:rsidP="00D33A7D">
            <w:pPr>
              <w:pStyle w:val="TableHeade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val="0"/>
                <w:color w:val="auto"/>
                <w:sz w:val="20"/>
                <w:szCs w:val="20"/>
                <w:lang w:eastAsia="en-US"/>
              </w:rPr>
            </w:pPr>
            <w:r w:rsidRPr="00396725">
              <w:rPr>
                <w:rFonts w:asciiTheme="minorHAnsi" w:hAnsiTheme="minorHAnsi" w:cs="Calibri"/>
                <w:bCs w:val="0"/>
                <w:color w:val="auto"/>
                <w:sz w:val="20"/>
                <w:szCs w:val="20"/>
                <w:lang w:eastAsia="en-US"/>
              </w:rPr>
              <w:t>7. The principles for engaging with WDSUs identified in the review should be considered and applied by all funding partners.</w:t>
            </w:r>
          </w:p>
        </w:tc>
      </w:tr>
      <w:tr w:rsidR="00D02BA5" w:rsidRPr="00D02BA5" w14:paraId="6B8F1F9E" w14:textId="77777777" w:rsidTr="0055062B">
        <w:trPr>
          <w:trHeight w:val="49"/>
        </w:trPr>
        <w:tc>
          <w:tcPr>
            <w:cnfStyle w:val="001000000000" w:firstRow="0" w:lastRow="0" w:firstColumn="1" w:lastColumn="0" w:oddVBand="0" w:evenVBand="0" w:oddHBand="0" w:evenHBand="0" w:firstRowFirstColumn="0" w:firstRowLastColumn="0" w:lastRowFirstColumn="0" w:lastRowLastColumn="0"/>
            <w:tcW w:w="1267" w:type="dxa"/>
            <w:tcBorders>
              <w:right w:val="single" w:sz="4" w:space="0" w:color="auto"/>
            </w:tcBorders>
            <w:hideMark/>
          </w:tcPr>
          <w:p w14:paraId="598CE87C" w14:textId="77777777" w:rsidR="00D02BA5" w:rsidRPr="00396725" w:rsidRDefault="00D02BA5">
            <w:pPr>
              <w:pStyle w:val="TableText"/>
              <w:spacing w:before="0" w:after="80"/>
              <w:rPr>
                <w:rFonts w:cs="Calibri"/>
                <w:b w:val="0"/>
                <w:bCs w:val="0"/>
                <w:color w:val="auto"/>
                <w:sz w:val="20"/>
                <w:szCs w:val="20"/>
              </w:rPr>
            </w:pPr>
            <w:r w:rsidRPr="00396725">
              <w:rPr>
                <w:b w:val="0"/>
                <w:bCs w:val="0"/>
                <w:color w:val="auto"/>
                <w:sz w:val="20"/>
                <w:szCs w:val="20"/>
              </w:rPr>
              <w:t>Monitoring and evaluation</w:t>
            </w:r>
          </w:p>
        </w:tc>
        <w:tc>
          <w:tcPr>
            <w:tcW w:w="1847" w:type="dxa"/>
            <w:tcBorders>
              <w:top w:val="single" w:sz="4" w:space="0" w:color="auto"/>
              <w:left w:val="single" w:sz="4" w:space="0" w:color="auto"/>
              <w:bottom w:val="single" w:sz="4" w:space="0" w:color="auto"/>
              <w:right w:val="single" w:sz="4" w:space="0" w:color="auto"/>
            </w:tcBorders>
            <w:hideMark/>
          </w:tcPr>
          <w:p w14:paraId="0DBFCC2B" w14:textId="77777777" w:rsidR="00D02BA5" w:rsidRPr="00396725" w:rsidRDefault="00D02BA5">
            <w:pPr>
              <w:pStyle w:val="TableHeader"/>
              <w:spacing w:before="0" w:after="80"/>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val="0"/>
                <w:color w:val="auto"/>
                <w:sz w:val="20"/>
                <w:szCs w:val="20"/>
                <w:lang w:eastAsia="en-US"/>
              </w:rPr>
            </w:pPr>
            <w:r w:rsidRPr="00396725">
              <w:rPr>
                <w:rFonts w:asciiTheme="minorHAnsi" w:hAnsiTheme="minorHAnsi" w:cs="Calibri"/>
                <w:bCs w:val="0"/>
                <w:color w:val="auto"/>
                <w:sz w:val="20"/>
                <w:szCs w:val="20"/>
                <w:lang w:eastAsia="en-US"/>
              </w:rPr>
              <w:t xml:space="preserve">How can monitoring and evaluation better support understanding of the impact of investing in WDSUs? </w:t>
            </w:r>
          </w:p>
        </w:tc>
        <w:tc>
          <w:tcPr>
            <w:tcW w:w="6606" w:type="dxa"/>
            <w:tcBorders>
              <w:left w:val="single" w:sz="4" w:space="0" w:color="auto"/>
            </w:tcBorders>
            <w:hideMark/>
          </w:tcPr>
          <w:p w14:paraId="12084F69" w14:textId="77777777" w:rsidR="00D02BA5" w:rsidRPr="00396725" w:rsidRDefault="00396725">
            <w:pPr>
              <w:pStyle w:val="TableHeader"/>
              <w:spacing w:before="0" w:after="80"/>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val="0"/>
                <w:color w:val="auto"/>
                <w:sz w:val="20"/>
                <w:szCs w:val="20"/>
                <w:lang w:eastAsia="en-US"/>
              </w:rPr>
            </w:pPr>
            <w:r>
              <w:rPr>
                <w:rFonts w:asciiTheme="minorHAnsi" w:hAnsiTheme="minorHAnsi" w:cs="Calibri"/>
                <w:bCs w:val="0"/>
                <w:color w:val="auto"/>
                <w:sz w:val="20"/>
                <w:szCs w:val="20"/>
                <w:lang w:eastAsia="en-US"/>
              </w:rPr>
              <w:t>8.</w:t>
            </w:r>
            <w:r w:rsidR="00D02BA5" w:rsidRPr="00396725">
              <w:rPr>
                <w:rFonts w:asciiTheme="minorHAnsi" w:hAnsiTheme="minorHAnsi" w:cs="Calibri"/>
                <w:bCs w:val="0"/>
                <w:color w:val="auto"/>
                <w:sz w:val="20"/>
                <w:szCs w:val="20"/>
                <w:lang w:eastAsia="en-US"/>
              </w:rPr>
              <w:t xml:space="preserve"> Better outcomes measurement against the theory of change at the practitioner and service level is needed to support a deeper and more robust understanding and measurement of the impact of the work of the WDSUs.</w:t>
            </w:r>
          </w:p>
          <w:p w14:paraId="63DB350D" w14:textId="77777777" w:rsidR="00D02BA5" w:rsidRPr="00396725" w:rsidRDefault="00396725">
            <w:pPr>
              <w:pStyle w:val="TableHeader"/>
              <w:spacing w:before="0" w:after="80"/>
              <w:cnfStyle w:val="000000000000" w:firstRow="0" w:lastRow="0" w:firstColumn="0" w:lastColumn="0" w:oddVBand="0" w:evenVBand="0" w:oddHBand="0" w:evenHBand="0" w:firstRowFirstColumn="0" w:firstRowLastColumn="0" w:lastRowFirstColumn="0" w:lastRowLastColumn="0"/>
              <w:rPr>
                <w:rFonts w:asciiTheme="minorHAnsi" w:hAnsiTheme="minorHAnsi" w:cs="Calibri Light"/>
                <w:bCs w:val="0"/>
                <w:color w:val="auto"/>
                <w:sz w:val="20"/>
                <w:szCs w:val="20"/>
                <w:lang w:val="en-AU" w:eastAsia="en-US"/>
              </w:rPr>
            </w:pPr>
            <w:r>
              <w:rPr>
                <w:rFonts w:asciiTheme="minorHAnsi" w:hAnsiTheme="minorHAnsi"/>
                <w:bCs w:val="0"/>
                <w:color w:val="auto"/>
                <w:sz w:val="20"/>
                <w:szCs w:val="20"/>
                <w:lang w:eastAsia="en-US"/>
              </w:rPr>
              <w:t>9</w:t>
            </w:r>
            <w:r w:rsidR="00D02BA5" w:rsidRPr="00396725">
              <w:rPr>
                <w:rFonts w:asciiTheme="minorHAnsi" w:hAnsiTheme="minorHAnsi"/>
                <w:bCs w:val="0"/>
                <w:color w:val="auto"/>
                <w:sz w:val="20"/>
                <w:szCs w:val="20"/>
                <w:lang w:eastAsia="en-US"/>
              </w:rPr>
              <w:t xml:space="preserve"> The NIAA implement a feedback loop to regularly discuss </w:t>
            </w:r>
            <w:r w:rsidR="00D02BA5" w:rsidRPr="00396725">
              <w:rPr>
                <w:rFonts w:asciiTheme="minorHAnsi" w:hAnsiTheme="minorHAnsi" w:cs="Calibri"/>
                <w:bCs w:val="0"/>
                <w:color w:val="auto"/>
                <w:sz w:val="20"/>
                <w:szCs w:val="20"/>
                <w:lang w:eastAsia="en-US"/>
              </w:rPr>
              <w:t xml:space="preserve">performance and outcomes </w:t>
            </w:r>
            <w:r w:rsidR="00D02BA5" w:rsidRPr="00396725">
              <w:rPr>
                <w:rFonts w:asciiTheme="minorHAnsi" w:hAnsiTheme="minorHAnsi"/>
                <w:bCs w:val="0"/>
                <w:color w:val="auto"/>
                <w:sz w:val="20"/>
                <w:szCs w:val="20"/>
                <w:lang w:eastAsia="en-US"/>
              </w:rPr>
              <w:t xml:space="preserve">with WDSUs. </w:t>
            </w:r>
          </w:p>
        </w:tc>
      </w:tr>
      <w:tr w:rsidR="00D02BA5" w:rsidRPr="00D02BA5" w14:paraId="24475AF4" w14:textId="77777777" w:rsidTr="0055062B">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1267" w:type="dxa"/>
            <w:tcBorders>
              <w:right w:val="single" w:sz="4" w:space="0" w:color="auto"/>
            </w:tcBorders>
            <w:hideMark/>
          </w:tcPr>
          <w:p w14:paraId="6CBCDFD0" w14:textId="77777777" w:rsidR="00D02BA5" w:rsidRPr="00396725" w:rsidRDefault="00D02BA5">
            <w:pPr>
              <w:pStyle w:val="TableText"/>
              <w:spacing w:before="0" w:after="80"/>
              <w:rPr>
                <w:b w:val="0"/>
                <w:bCs w:val="0"/>
                <w:color w:val="auto"/>
                <w:sz w:val="20"/>
                <w:szCs w:val="20"/>
              </w:rPr>
            </w:pPr>
            <w:r w:rsidRPr="00396725">
              <w:rPr>
                <w:b w:val="0"/>
                <w:bCs w:val="0"/>
                <w:color w:val="auto"/>
                <w:sz w:val="20"/>
                <w:szCs w:val="20"/>
              </w:rPr>
              <w:t>Other</w:t>
            </w:r>
          </w:p>
        </w:tc>
        <w:tc>
          <w:tcPr>
            <w:tcW w:w="1847" w:type="dxa"/>
            <w:tcBorders>
              <w:top w:val="single" w:sz="4" w:space="0" w:color="auto"/>
              <w:left w:val="single" w:sz="4" w:space="0" w:color="auto"/>
              <w:bottom w:val="single" w:sz="4" w:space="0" w:color="auto"/>
              <w:right w:val="single" w:sz="4" w:space="0" w:color="auto"/>
            </w:tcBorders>
            <w:hideMark/>
          </w:tcPr>
          <w:p w14:paraId="24E332AA" w14:textId="77777777" w:rsidR="00D02BA5" w:rsidRPr="00396725" w:rsidRDefault="00D02BA5">
            <w:pPr>
              <w:pStyle w:val="TableHeade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val="0"/>
                <w:color w:val="auto"/>
                <w:sz w:val="20"/>
                <w:szCs w:val="20"/>
                <w:lang w:eastAsia="en-US"/>
              </w:rPr>
            </w:pPr>
            <w:r w:rsidRPr="00396725">
              <w:rPr>
                <w:rFonts w:asciiTheme="minorHAnsi" w:hAnsiTheme="minorHAnsi" w:cs="Calibri"/>
                <w:bCs w:val="0"/>
                <w:color w:val="auto"/>
                <w:sz w:val="20"/>
                <w:szCs w:val="20"/>
                <w:lang w:eastAsia="en-US"/>
              </w:rPr>
              <w:t>Other</w:t>
            </w:r>
          </w:p>
        </w:tc>
        <w:tc>
          <w:tcPr>
            <w:tcW w:w="6606" w:type="dxa"/>
            <w:tcBorders>
              <w:left w:val="single" w:sz="4" w:space="0" w:color="auto"/>
            </w:tcBorders>
            <w:hideMark/>
          </w:tcPr>
          <w:p w14:paraId="3B1B603A" w14:textId="77777777" w:rsidR="00D02BA5" w:rsidRPr="00396725" w:rsidRDefault="00396725" w:rsidP="00396725">
            <w:pPr>
              <w:pStyle w:val="TableHeade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val="0"/>
                <w:color w:val="auto"/>
                <w:sz w:val="20"/>
                <w:szCs w:val="20"/>
                <w:lang w:eastAsia="en-US"/>
              </w:rPr>
            </w:pPr>
            <w:r>
              <w:rPr>
                <w:rFonts w:asciiTheme="minorHAnsi" w:hAnsiTheme="minorHAnsi" w:cs="Calibri"/>
                <w:bCs w:val="0"/>
                <w:color w:val="auto"/>
                <w:sz w:val="20"/>
                <w:szCs w:val="20"/>
                <w:lang w:eastAsia="en-US"/>
              </w:rPr>
              <w:t xml:space="preserve">10. </w:t>
            </w:r>
            <w:r w:rsidR="00D02BA5" w:rsidRPr="00396725">
              <w:rPr>
                <w:rFonts w:asciiTheme="minorHAnsi" w:hAnsiTheme="minorHAnsi" w:cs="Calibri"/>
                <w:bCs w:val="0"/>
                <w:color w:val="auto"/>
                <w:sz w:val="20"/>
                <w:szCs w:val="20"/>
                <w:lang w:eastAsia="en-US"/>
              </w:rPr>
              <w:t>An outcomes-based funding model to support increased self-determination/Aboriginal</w:t>
            </w:r>
            <w:r>
              <w:rPr>
                <w:rFonts w:asciiTheme="minorHAnsi" w:hAnsiTheme="minorHAnsi" w:cs="Calibri"/>
                <w:bCs w:val="0"/>
                <w:color w:val="auto"/>
                <w:sz w:val="20"/>
                <w:szCs w:val="20"/>
                <w:lang w:eastAsia="en-US"/>
              </w:rPr>
              <w:t xml:space="preserve"> and Torres Strait Islander </w:t>
            </w:r>
            <w:r w:rsidR="00D02BA5" w:rsidRPr="00396725">
              <w:rPr>
                <w:rFonts w:asciiTheme="minorHAnsi" w:hAnsiTheme="minorHAnsi" w:cs="Calibri"/>
                <w:bCs w:val="0"/>
                <w:color w:val="auto"/>
                <w:sz w:val="20"/>
                <w:szCs w:val="20"/>
                <w:lang w:eastAsia="en-US"/>
              </w:rPr>
              <w:t>led approach, and development of an associated measurement framework could optimise the work of the WDSU sector (medium-term). The development of an approach should be co-designed with WDSUs, other relevant service providers, community and NIAA.</w:t>
            </w:r>
          </w:p>
        </w:tc>
      </w:tr>
      <w:bookmarkEnd w:id="37"/>
    </w:tbl>
    <w:p w14:paraId="6078F9DC" w14:textId="77777777" w:rsidR="00CD3F57" w:rsidRPr="00CD3F57" w:rsidRDefault="00CD3F57" w:rsidP="00CD3F57"/>
    <w:p w14:paraId="1C16681B" w14:textId="77777777" w:rsidR="00355A4E" w:rsidRPr="00355A4E" w:rsidRDefault="00355A4E" w:rsidP="00355A4E"/>
    <w:p w14:paraId="22A49EF7" w14:textId="77777777" w:rsidR="00D45CC2" w:rsidRDefault="001824C8" w:rsidP="002B77DE">
      <w:pPr>
        <w:pStyle w:val="Heading1"/>
      </w:pPr>
      <w:bookmarkStart w:id="38" w:name="_Toc137281832"/>
      <w:bookmarkEnd w:id="10"/>
      <w:r>
        <w:t>Introduction</w:t>
      </w:r>
      <w:bookmarkEnd w:id="38"/>
      <w:r>
        <w:t xml:space="preserve"> </w:t>
      </w:r>
    </w:p>
    <w:p w14:paraId="20732454" w14:textId="77777777" w:rsidR="00D9796F" w:rsidRDefault="00D9796F" w:rsidP="00F07C68">
      <w:pPr>
        <w:pStyle w:val="Heading2"/>
      </w:pPr>
      <w:bookmarkStart w:id="39" w:name="_Toc133143430"/>
      <w:bookmarkStart w:id="40" w:name="_Toc135572063"/>
      <w:bookmarkStart w:id="41" w:name="_Toc135572191"/>
      <w:bookmarkStart w:id="42" w:name="_Toc135808930"/>
      <w:bookmarkStart w:id="43" w:name="_Toc137281833"/>
      <w:r>
        <w:t>Review aim</w:t>
      </w:r>
      <w:bookmarkEnd w:id="39"/>
      <w:bookmarkEnd w:id="40"/>
      <w:bookmarkEnd w:id="41"/>
      <w:bookmarkEnd w:id="42"/>
      <w:bookmarkEnd w:id="43"/>
    </w:p>
    <w:p w14:paraId="7C455FA3" w14:textId="77777777" w:rsidR="00914516" w:rsidRDefault="00914516" w:rsidP="00914516">
      <w:r>
        <w:t>Where</w:t>
      </w:r>
      <w:r w:rsidRPr="005058CF">
        <w:rPr>
          <w:i/>
          <w:iCs/>
        </w:rPr>
        <w:t>to</w:t>
      </w:r>
      <w:r>
        <w:t xml:space="preserve"> and Dilli Wollo were commissioned by the NIAA to undertake a review of WDSUs. The purpose of this review was to examine:</w:t>
      </w:r>
    </w:p>
    <w:p w14:paraId="0C72E81B" w14:textId="77777777" w:rsidR="00914516" w:rsidRPr="00F57A09" w:rsidRDefault="00914516" w:rsidP="007B3C03">
      <w:pPr>
        <w:pStyle w:val="Bullet1"/>
      </w:pPr>
      <w:r w:rsidRPr="00F57A09">
        <w:t>the current scope of practice of WDSUs</w:t>
      </w:r>
    </w:p>
    <w:p w14:paraId="2F3EF8E6" w14:textId="77777777" w:rsidR="00914516" w:rsidRPr="00F57A09" w:rsidRDefault="00914516" w:rsidP="007B3C03">
      <w:pPr>
        <w:pStyle w:val="Bullet1"/>
      </w:pPr>
      <w:r w:rsidRPr="00F57A09">
        <w:t>how the role and value of WDSUs is understood by WDSUs and their intended beneficiaries</w:t>
      </w:r>
    </w:p>
    <w:p w14:paraId="1DDF6606" w14:textId="77777777" w:rsidR="00914516" w:rsidRPr="00F57A09" w:rsidRDefault="00914516" w:rsidP="007B3C03">
      <w:pPr>
        <w:pStyle w:val="Bullet1"/>
      </w:pPr>
      <w:r w:rsidRPr="00F57A09">
        <w:t>the utility of current monitoring and evaluation mechanisms.</w:t>
      </w:r>
    </w:p>
    <w:p w14:paraId="1E59BF2F" w14:textId="77777777" w:rsidR="00914516" w:rsidRDefault="00914516" w:rsidP="00914516">
      <w:pPr>
        <w:rPr>
          <w:lang w:val="en-US"/>
        </w:rPr>
      </w:pPr>
      <w:r w:rsidRPr="00F57A09">
        <w:rPr>
          <w:lang w:val="en-US"/>
        </w:rPr>
        <w:t xml:space="preserve">The </w:t>
      </w:r>
      <w:r w:rsidR="007071BB" w:rsidRPr="00F57A09">
        <w:rPr>
          <w:lang w:val="en-US"/>
        </w:rPr>
        <w:t xml:space="preserve">key </w:t>
      </w:r>
      <w:r w:rsidRPr="00F57A09">
        <w:rPr>
          <w:lang w:val="en-US"/>
        </w:rPr>
        <w:t>review questions are detailed below. The</w:t>
      </w:r>
      <w:r w:rsidR="007071BB" w:rsidRPr="00F57A09">
        <w:rPr>
          <w:lang w:val="en-US"/>
        </w:rPr>
        <w:t xml:space="preserve">se </w:t>
      </w:r>
      <w:r w:rsidRPr="00F57A09">
        <w:rPr>
          <w:lang w:val="en-US"/>
        </w:rPr>
        <w:t>were developed by Where</w:t>
      </w:r>
      <w:r w:rsidRPr="00F57A09">
        <w:rPr>
          <w:i/>
          <w:lang w:val="en-US"/>
        </w:rPr>
        <w:t>to</w:t>
      </w:r>
      <w:r w:rsidRPr="00F57A09">
        <w:rPr>
          <w:lang w:val="en-US"/>
        </w:rPr>
        <w:t xml:space="preserve"> </w:t>
      </w:r>
      <w:r w:rsidR="00D739EF" w:rsidRPr="00F57A09">
        <w:rPr>
          <w:lang w:val="en-US"/>
        </w:rPr>
        <w:t xml:space="preserve">at the request of the NIAA, </w:t>
      </w:r>
      <w:r w:rsidRPr="00F57A09">
        <w:rPr>
          <w:lang w:val="en-US"/>
        </w:rPr>
        <w:t xml:space="preserve">based on </w:t>
      </w:r>
      <w:r w:rsidR="007071BB" w:rsidRPr="00F57A09">
        <w:rPr>
          <w:lang w:val="en-US"/>
        </w:rPr>
        <w:t>more</w:t>
      </w:r>
      <w:r w:rsidRPr="00F57A09">
        <w:rPr>
          <w:lang w:val="en-US"/>
        </w:rPr>
        <w:t xml:space="preserve"> questions </w:t>
      </w:r>
      <w:r w:rsidR="00D739EF" w:rsidRPr="00F57A09">
        <w:rPr>
          <w:lang w:val="en-US"/>
        </w:rPr>
        <w:t>developed by the NIAA (</w:t>
      </w:r>
      <w:r w:rsidRPr="00F57A09">
        <w:rPr>
          <w:lang w:val="en-US"/>
        </w:rPr>
        <w:t>included at Appendix 2</w:t>
      </w:r>
      <w:r w:rsidR="00D739EF" w:rsidRPr="00F57A09">
        <w:rPr>
          <w:lang w:val="en-US"/>
        </w:rPr>
        <w:t>)</w:t>
      </w:r>
      <w:r w:rsidRPr="00F57A09">
        <w:rPr>
          <w:lang w:val="en-US"/>
        </w:rPr>
        <w:t>.</w:t>
      </w:r>
      <w:r w:rsidR="00D739EF">
        <w:rPr>
          <w:lang w:val="en-US"/>
        </w:rPr>
        <w:t xml:space="preserve"> </w:t>
      </w:r>
    </w:p>
    <w:p w14:paraId="74084118" w14:textId="6011A11B" w:rsidR="00E223E2" w:rsidRPr="00FC5FE9" w:rsidRDefault="00E223E2" w:rsidP="00B23280">
      <w:pPr>
        <w:pStyle w:val="Caption"/>
      </w:pPr>
      <w:r w:rsidRPr="00FC5FE9">
        <w:t xml:space="preserve">Table </w:t>
      </w:r>
      <w:r w:rsidR="00553260">
        <w:fldChar w:fldCharType="begin"/>
      </w:r>
      <w:r w:rsidR="00553260">
        <w:instrText xml:space="preserve"> SEQ Table \* ARABIC </w:instrText>
      </w:r>
      <w:r w:rsidR="00553260">
        <w:fldChar w:fldCharType="separate"/>
      </w:r>
      <w:r w:rsidR="00CF49FF">
        <w:rPr>
          <w:noProof/>
        </w:rPr>
        <w:t>3</w:t>
      </w:r>
      <w:r w:rsidR="00553260">
        <w:rPr>
          <w:noProof/>
        </w:rPr>
        <w:fldChar w:fldCharType="end"/>
      </w:r>
      <w:r w:rsidR="00FC5FE9" w:rsidRPr="00FC5FE9">
        <w:t xml:space="preserve">: </w:t>
      </w:r>
      <w:r w:rsidR="00FC5FE9">
        <w:t>K</w:t>
      </w:r>
      <w:r w:rsidR="00FC5FE9" w:rsidRPr="00FC5FE9">
        <w:t xml:space="preserve">ey review questions </w:t>
      </w:r>
    </w:p>
    <w:tbl>
      <w:tblPr>
        <w:tblStyle w:val="ListTable3"/>
        <w:tblW w:w="9776" w:type="dxa"/>
        <w:tblLook w:val="04A0" w:firstRow="1" w:lastRow="0" w:firstColumn="1" w:lastColumn="0" w:noHBand="0" w:noVBand="1"/>
        <w:tblCaption w:val="Table 3. Key Review Questions"/>
        <w:tblDescription w:val="Key review questions&#10;1. Service delivery: What do WDSUs do?&#10;2. Role and value: How do WDSUs benefit SEWB and AOD practitioners and the communities that they support? &#10;3. Workforce needs: How can WDSUs better meet the needs of SEWB and AOD practitioners and the communities they support? &#10;4. Role of government: How can government better support WDSUs and hence SEWB and AOD practitioners?&#10;6. Monitoring and evaluation: How can monitoring and evaluation better support understanding of the impact of investing in WDSUs?&#10;"/>
      </w:tblPr>
      <w:tblGrid>
        <w:gridCol w:w="1838"/>
        <w:gridCol w:w="7938"/>
      </w:tblGrid>
      <w:tr w:rsidR="00FC5FE9" w:rsidRPr="00914516" w14:paraId="2445D0AB" w14:textId="77777777" w:rsidTr="005E3723">
        <w:trPr>
          <w:cnfStyle w:val="100000000000" w:firstRow="1" w:lastRow="0" w:firstColumn="0" w:lastColumn="0" w:oddVBand="0" w:evenVBand="0" w:oddHBand="0" w:evenHBand="0" w:firstRowFirstColumn="0" w:firstRowLastColumn="0" w:lastRowFirstColumn="0" w:lastRowLastColumn="0"/>
          <w:trHeight w:val="409"/>
          <w:tblHeader/>
        </w:trPr>
        <w:tc>
          <w:tcPr>
            <w:cnfStyle w:val="001000000100" w:firstRow="0" w:lastRow="0" w:firstColumn="1" w:lastColumn="0" w:oddVBand="0" w:evenVBand="0" w:oddHBand="0" w:evenHBand="0" w:firstRowFirstColumn="1" w:firstRowLastColumn="0" w:lastRowFirstColumn="0" w:lastRowLastColumn="0"/>
            <w:tcW w:w="0" w:type="dxa"/>
            <w:tcBorders>
              <w:top w:val="single" w:sz="4" w:space="0" w:color="auto"/>
              <w:left w:val="single" w:sz="4" w:space="0" w:color="auto"/>
              <w:bottom w:val="single" w:sz="4" w:space="0" w:color="auto"/>
              <w:right w:val="single" w:sz="4" w:space="0" w:color="auto"/>
            </w:tcBorders>
            <w:hideMark/>
          </w:tcPr>
          <w:p w14:paraId="7BB61972" w14:textId="77777777" w:rsidR="00FC5FE9" w:rsidRPr="00FC5FE9" w:rsidRDefault="00FC5FE9">
            <w:pPr>
              <w:pStyle w:val="TableText"/>
              <w:spacing w:before="0" w:after="80"/>
              <w:rPr>
                <w:color w:val="FFFFFF" w:themeColor="background1"/>
                <w:sz w:val="20"/>
                <w:szCs w:val="20"/>
              </w:rPr>
            </w:pPr>
          </w:p>
        </w:tc>
        <w:tc>
          <w:tcPr>
            <w:tcW w:w="0" w:type="dxa"/>
            <w:tcBorders>
              <w:top w:val="single" w:sz="4" w:space="0" w:color="auto"/>
              <w:left w:val="single" w:sz="4" w:space="0" w:color="auto"/>
              <w:bottom w:val="single" w:sz="4" w:space="0" w:color="auto"/>
              <w:right w:val="single" w:sz="4" w:space="0" w:color="auto"/>
            </w:tcBorders>
            <w:hideMark/>
          </w:tcPr>
          <w:p w14:paraId="13FB21A1" w14:textId="77777777" w:rsidR="00FC5FE9" w:rsidRPr="00FC5FE9" w:rsidRDefault="00FC5FE9">
            <w:pPr>
              <w:pStyle w:val="TableText"/>
              <w:spacing w:before="0" w:after="80"/>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FFFFFF" w:themeColor="background1"/>
                <w:sz w:val="20"/>
                <w:szCs w:val="20"/>
              </w:rPr>
            </w:pPr>
            <w:r>
              <w:rPr>
                <w:rFonts w:asciiTheme="majorHAnsi" w:hAnsiTheme="majorHAnsi"/>
                <w:b w:val="0"/>
                <w:bCs w:val="0"/>
                <w:color w:val="FFFFFF" w:themeColor="background1"/>
                <w:sz w:val="20"/>
                <w:szCs w:val="20"/>
              </w:rPr>
              <w:t xml:space="preserve">Key review question </w:t>
            </w:r>
          </w:p>
        </w:tc>
      </w:tr>
      <w:tr w:rsidR="00FC5FE9" w:rsidRPr="00914516" w14:paraId="592F079D" w14:textId="77777777" w:rsidTr="0055062B">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hideMark/>
          </w:tcPr>
          <w:p w14:paraId="2562E5EC" w14:textId="77777777" w:rsidR="00FC5FE9" w:rsidRPr="00CC216F" w:rsidRDefault="00FC5FE9">
            <w:pPr>
              <w:pStyle w:val="TableText"/>
              <w:spacing w:before="0" w:after="80"/>
              <w:rPr>
                <w:b w:val="0"/>
                <w:bCs w:val="0"/>
                <w:sz w:val="20"/>
                <w:szCs w:val="20"/>
              </w:rPr>
            </w:pPr>
            <w:r w:rsidRPr="00CC216F">
              <w:rPr>
                <w:b w:val="0"/>
                <w:bCs w:val="0"/>
                <w:sz w:val="20"/>
                <w:szCs w:val="20"/>
              </w:rPr>
              <w:t xml:space="preserve">1. Service delivery </w:t>
            </w:r>
          </w:p>
        </w:tc>
        <w:tc>
          <w:tcPr>
            <w:tcW w:w="7938" w:type="dxa"/>
            <w:tcBorders>
              <w:top w:val="single" w:sz="4" w:space="0" w:color="auto"/>
              <w:left w:val="single" w:sz="4" w:space="0" w:color="auto"/>
              <w:bottom w:val="single" w:sz="4" w:space="0" w:color="auto"/>
              <w:right w:val="single" w:sz="4" w:space="0" w:color="auto"/>
            </w:tcBorders>
            <w:hideMark/>
          </w:tcPr>
          <w:p w14:paraId="5E1B523E" w14:textId="77777777" w:rsidR="00FC5FE9" w:rsidRPr="00CC216F" w:rsidRDefault="00FC5FE9">
            <w:pPr>
              <w:pStyle w:val="TableHeade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W</w:t>
            </w:r>
            <w:r w:rsidRPr="00CC216F">
              <w:rPr>
                <w:rFonts w:asciiTheme="minorHAnsi" w:hAnsiTheme="minorHAnsi"/>
                <w:sz w:val="20"/>
                <w:szCs w:val="20"/>
              </w:rPr>
              <w:t>hat do WDSUs do?</w:t>
            </w:r>
          </w:p>
        </w:tc>
      </w:tr>
      <w:tr w:rsidR="00FC5FE9" w:rsidRPr="00914516" w14:paraId="686D1FE6" w14:textId="77777777" w:rsidTr="0055062B">
        <w:trPr>
          <w:trHeight w:val="5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hideMark/>
          </w:tcPr>
          <w:p w14:paraId="7C43EBDF" w14:textId="77777777" w:rsidR="00FC5FE9" w:rsidRPr="00CC216F" w:rsidRDefault="00FC5FE9">
            <w:pPr>
              <w:pStyle w:val="TableText"/>
              <w:spacing w:before="0" w:after="80"/>
              <w:rPr>
                <w:b w:val="0"/>
                <w:bCs w:val="0"/>
                <w:sz w:val="20"/>
                <w:szCs w:val="20"/>
              </w:rPr>
            </w:pPr>
            <w:r w:rsidRPr="00CC216F">
              <w:rPr>
                <w:b w:val="0"/>
                <w:bCs w:val="0"/>
                <w:sz w:val="20"/>
                <w:szCs w:val="20"/>
              </w:rPr>
              <w:t>2. Role and value</w:t>
            </w:r>
          </w:p>
        </w:tc>
        <w:tc>
          <w:tcPr>
            <w:tcW w:w="7938" w:type="dxa"/>
            <w:tcBorders>
              <w:top w:val="single" w:sz="4" w:space="0" w:color="auto"/>
              <w:left w:val="single" w:sz="4" w:space="0" w:color="auto"/>
              <w:bottom w:val="single" w:sz="4" w:space="0" w:color="auto"/>
              <w:right w:val="single" w:sz="4" w:space="0" w:color="auto"/>
            </w:tcBorders>
            <w:hideMark/>
          </w:tcPr>
          <w:p w14:paraId="54BCC20C" w14:textId="77777777" w:rsidR="00FC5FE9" w:rsidRPr="00CC216F" w:rsidRDefault="00FC5FE9">
            <w:pPr>
              <w:pStyle w:val="TableHeader"/>
              <w:spacing w:before="0" w:after="8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H</w:t>
            </w:r>
            <w:r w:rsidRPr="00CC216F">
              <w:rPr>
                <w:rFonts w:asciiTheme="minorHAnsi" w:hAnsiTheme="minorHAnsi"/>
                <w:sz w:val="20"/>
                <w:szCs w:val="20"/>
              </w:rPr>
              <w:t xml:space="preserve">ow do WDSUs benefit SEWB and AOD practitioners and the communities that they support? </w:t>
            </w:r>
          </w:p>
        </w:tc>
      </w:tr>
      <w:tr w:rsidR="00FC5FE9" w:rsidRPr="00914516" w14:paraId="024E73CA" w14:textId="77777777" w:rsidTr="0055062B">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hideMark/>
          </w:tcPr>
          <w:p w14:paraId="3D6D96B8" w14:textId="77777777" w:rsidR="00FC5FE9" w:rsidRPr="00CC216F" w:rsidRDefault="00FC5FE9">
            <w:pPr>
              <w:pStyle w:val="TableText"/>
              <w:spacing w:before="0" w:after="80"/>
              <w:rPr>
                <w:b w:val="0"/>
                <w:bCs w:val="0"/>
                <w:sz w:val="20"/>
                <w:szCs w:val="20"/>
              </w:rPr>
            </w:pPr>
            <w:r w:rsidRPr="00CC216F">
              <w:rPr>
                <w:b w:val="0"/>
                <w:bCs w:val="0"/>
                <w:sz w:val="20"/>
                <w:szCs w:val="20"/>
              </w:rPr>
              <w:t>3. Workforce needs</w:t>
            </w:r>
          </w:p>
        </w:tc>
        <w:tc>
          <w:tcPr>
            <w:tcW w:w="7938" w:type="dxa"/>
            <w:tcBorders>
              <w:top w:val="single" w:sz="4" w:space="0" w:color="auto"/>
              <w:left w:val="single" w:sz="4" w:space="0" w:color="auto"/>
              <w:bottom w:val="single" w:sz="4" w:space="0" w:color="auto"/>
              <w:right w:val="single" w:sz="4" w:space="0" w:color="auto"/>
            </w:tcBorders>
            <w:hideMark/>
          </w:tcPr>
          <w:p w14:paraId="303BD45B" w14:textId="77777777" w:rsidR="00FC5FE9" w:rsidRPr="00CC216F" w:rsidRDefault="00FC5FE9">
            <w:pPr>
              <w:pStyle w:val="TableHeade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H</w:t>
            </w:r>
            <w:r w:rsidRPr="00CC216F">
              <w:rPr>
                <w:rFonts w:asciiTheme="minorHAnsi" w:hAnsiTheme="minorHAnsi"/>
                <w:sz w:val="20"/>
                <w:szCs w:val="20"/>
              </w:rPr>
              <w:t xml:space="preserve">ow can WDSUs better meet the needs of SEWB and AOD practitioners and the communities they support? </w:t>
            </w:r>
          </w:p>
        </w:tc>
      </w:tr>
      <w:tr w:rsidR="00FC5FE9" w:rsidRPr="00914516" w14:paraId="7AD0B39C" w14:textId="77777777" w:rsidTr="0055062B">
        <w:trPr>
          <w:trHeight w:val="5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hideMark/>
          </w:tcPr>
          <w:p w14:paraId="16BCBFDD" w14:textId="77777777" w:rsidR="00FC5FE9" w:rsidRPr="00CC216F" w:rsidRDefault="00FC5FE9">
            <w:pPr>
              <w:pStyle w:val="TableText"/>
              <w:spacing w:before="0" w:after="80"/>
              <w:rPr>
                <w:b w:val="0"/>
                <w:bCs w:val="0"/>
                <w:sz w:val="20"/>
                <w:szCs w:val="20"/>
              </w:rPr>
            </w:pPr>
            <w:r w:rsidRPr="00CC216F">
              <w:rPr>
                <w:b w:val="0"/>
                <w:bCs w:val="0"/>
                <w:sz w:val="20"/>
                <w:szCs w:val="20"/>
              </w:rPr>
              <w:t xml:space="preserve">4. Role of government </w:t>
            </w:r>
          </w:p>
        </w:tc>
        <w:tc>
          <w:tcPr>
            <w:tcW w:w="7938" w:type="dxa"/>
            <w:tcBorders>
              <w:top w:val="single" w:sz="4" w:space="0" w:color="auto"/>
              <w:left w:val="single" w:sz="4" w:space="0" w:color="auto"/>
              <w:bottom w:val="single" w:sz="4" w:space="0" w:color="auto"/>
              <w:right w:val="single" w:sz="4" w:space="0" w:color="auto"/>
            </w:tcBorders>
            <w:hideMark/>
          </w:tcPr>
          <w:p w14:paraId="62192C98" w14:textId="77777777" w:rsidR="00FC5FE9" w:rsidRPr="00CC216F" w:rsidRDefault="00FC5FE9">
            <w:pPr>
              <w:pStyle w:val="TableHeader"/>
              <w:spacing w:before="0" w:after="8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C216F">
              <w:rPr>
                <w:rFonts w:asciiTheme="minorHAnsi" w:hAnsiTheme="minorHAnsi"/>
                <w:sz w:val="20"/>
                <w:szCs w:val="20"/>
              </w:rPr>
              <w:t>How can government better support WDSUs and hence SEWB and AOD practitioners</w:t>
            </w:r>
            <w:r w:rsidR="19D8F907" w:rsidRPr="1441D2E8">
              <w:rPr>
                <w:rFonts w:asciiTheme="minorHAnsi" w:hAnsiTheme="minorHAnsi"/>
                <w:sz w:val="20"/>
                <w:szCs w:val="20"/>
              </w:rPr>
              <w:t>?</w:t>
            </w:r>
          </w:p>
        </w:tc>
      </w:tr>
      <w:tr w:rsidR="00FC5FE9" w:rsidRPr="00CD1F89" w14:paraId="3F0E31CC" w14:textId="77777777" w:rsidTr="0055062B">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hideMark/>
          </w:tcPr>
          <w:p w14:paraId="33875332" w14:textId="76D7D79B" w:rsidR="00FC5FE9" w:rsidRPr="00CC216F" w:rsidRDefault="00B45919">
            <w:pPr>
              <w:pStyle w:val="TableText"/>
              <w:spacing w:before="0" w:after="80"/>
              <w:rPr>
                <w:b w:val="0"/>
                <w:bCs w:val="0"/>
                <w:sz w:val="20"/>
                <w:szCs w:val="20"/>
              </w:rPr>
            </w:pPr>
            <w:r>
              <w:rPr>
                <w:b w:val="0"/>
                <w:bCs w:val="0"/>
                <w:sz w:val="20"/>
                <w:szCs w:val="20"/>
              </w:rPr>
              <w:t>5</w:t>
            </w:r>
            <w:r w:rsidR="00FC5FE9" w:rsidRPr="00CC216F">
              <w:rPr>
                <w:b w:val="0"/>
                <w:bCs w:val="0"/>
                <w:sz w:val="20"/>
                <w:szCs w:val="20"/>
              </w:rPr>
              <w:t>. Monitoring and evaluation</w:t>
            </w:r>
          </w:p>
        </w:tc>
        <w:tc>
          <w:tcPr>
            <w:tcW w:w="7938" w:type="dxa"/>
            <w:tcBorders>
              <w:top w:val="single" w:sz="4" w:space="0" w:color="auto"/>
              <w:left w:val="single" w:sz="4" w:space="0" w:color="auto"/>
              <w:bottom w:val="single" w:sz="4" w:space="0" w:color="auto"/>
              <w:right w:val="single" w:sz="4" w:space="0" w:color="auto"/>
            </w:tcBorders>
            <w:hideMark/>
          </w:tcPr>
          <w:p w14:paraId="698F71D0" w14:textId="77777777" w:rsidR="00FC5FE9" w:rsidRPr="00CC216F" w:rsidRDefault="00FC5FE9">
            <w:pPr>
              <w:pStyle w:val="TableHeade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C216F">
              <w:rPr>
                <w:rFonts w:asciiTheme="minorHAnsi" w:hAnsiTheme="minorHAnsi"/>
                <w:sz w:val="20"/>
                <w:szCs w:val="20"/>
              </w:rPr>
              <w:t xml:space="preserve">How can monitoring and evaluation better support understanding of the impact of investing in WDSUs? </w:t>
            </w:r>
          </w:p>
        </w:tc>
      </w:tr>
    </w:tbl>
    <w:p w14:paraId="1E9934E8" w14:textId="77777777" w:rsidR="00C01EAC" w:rsidRDefault="00C01EAC" w:rsidP="00F07C68">
      <w:pPr>
        <w:pStyle w:val="Heading2"/>
      </w:pPr>
      <w:bookmarkStart w:id="44" w:name="_Toc133143431"/>
      <w:bookmarkStart w:id="45" w:name="_Toc135572064"/>
      <w:bookmarkStart w:id="46" w:name="_Toc135572192"/>
      <w:bookmarkStart w:id="47" w:name="_Toc135808931"/>
      <w:bookmarkStart w:id="48" w:name="_Toc137281834"/>
      <w:r>
        <w:t>Key users and intended uses of the review</w:t>
      </w:r>
      <w:bookmarkEnd w:id="44"/>
      <w:bookmarkEnd w:id="45"/>
      <w:bookmarkEnd w:id="46"/>
      <w:bookmarkEnd w:id="47"/>
      <w:bookmarkEnd w:id="48"/>
      <w:r>
        <w:t xml:space="preserve"> </w:t>
      </w:r>
    </w:p>
    <w:p w14:paraId="768F5AEE" w14:textId="77777777" w:rsidR="002D3051" w:rsidRDefault="00E05C64" w:rsidP="002D3051">
      <w:pPr>
        <w:rPr>
          <w:lang w:val="en-US"/>
        </w:rPr>
      </w:pPr>
      <w:r>
        <w:t>T</w:t>
      </w:r>
      <w:r w:rsidRPr="00E05C64">
        <w:t>he report has been commissioned by NIAA to support discussions with</w:t>
      </w:r>
      <w:r>
        <w:t xml:space="preserve"> </w:t>
      </w:r>
      <w:r w:rsidR="00C01EAC">
        <w:t xml:space="preserve">Closing the Gap partners, including Aboriginal and Torres Strait Islander </w:t>
      </w:r>
      <w:r w:rsidR="14790CF5">
        <w:t>community</w:t>
      </w:r>
      <w:r w:rsidR="7D2299AF">
        <w:t xml:space="preserve"> </w:t>
      </w:r>
      <w:r w:rsidR="14790CF5">
        <w:t>controlled</w:t>
      </w:r>
      <w:r w:rsidR="00C01EAC">
        <w:t xml:space="preserve"> organisations, government decision makers, and on-ground service providers</w:t>
      </w:r>
      <w:r w:rsidR="00037108" w:rsidRPr="00E05C64">
        <w:rPr>
          <w:color w:val="212529"/>
          <w:spacing w:val="12"/>
          <w:shd w:val="clear" w:color="auto" w:fill="FAFBE9"/>
        </w:rPr>
        <w:t>.</w:t>
      </w:r>
      <w:r w:rsidR="00D3447B">
        <w:rPr>
          <w:color w:val="212529"/>
          <w:spacing w:val="12"/>
          <w:shd w:val="clear" w:color="auto" w:fill="FAFBE9"/>
        </w:rPr>
        <w:t xml:space="preserve"> </w:t>
      </w:r>
      <w:r w:rsidR="002D3051" w:rsidRPr="2120F546">
        <w:rPr>
          <w:lang w:val="en-US"/>
        </w:rPr>
        <w:t>It is intended to inform:</w:t>
      </w:r>
    </w:p>
    <w:p w14:paraId="74A05491" w14:textId="77777777" w:rsidR="002D3051" w:rsidRDefault="002D3051" w:rsidP="007B3C03">
      <w:pPr>
        <w:pStyle w:val="Bullet1"/>
        <w:rPr>
          <w:lang w:val="en-US"/>
        </w:rPr>
      </w:pPr>
      <w:r>
        <w:t>recommendations to strengthen the WDSU program</w:t>
      </w:r>
    </w:p>
    <w:p w14:paraId="45D94579" w14:textId="77777777" w:rsidR="002D3051" w:rsidRDefault="002D3051" w:rsidP="007B3C03">
      <w:pPr>
        <w:pStyle w:val="Bullet1"/>
      </w:pPr>
      <w:r>
        <w:t>future funding decisions in relation to WDSUs</w:t>
      </w:r>
    </w:p>
    <w:p w14:paraId="3B4B041B" w14:textId="77777777" w:rsidR="002D3051" w:rsidRDefault="002D3051" w:rsidP="007B3C03">
      <w:pPr>
        <w:pStyle w:val="Bullet1"/>
      </w:pPr>
      <w:r>
        <w:t>the development of grant opportunity guidelines</w:t>
      </w:r>
    </w:p>
    <w:p w14:paraId="47E94EC8" w14:textId="77777777" w:rsidR="00C01EAC" w:rsidRDefault="002D3051" w:rsidP="007B3C03">
      <w:pPr>
        <w:pStyle w:val="Bullet1"/>
      </w:pPr>
      <w:r>
        <w:t>future work to strengthen monitoring and evaluation arrangements</w:t>
      </w:r>
      <w:r w:rsidR="62C63934">
        <w:t>.</w:t>
      </w:r>
    </w:p>
    <w:p w14:paraId="5C8039BA" w14:textId="77777777" w:rsidR="00C01EAC" w:rsidRDefault="00C01EAC" w:rsidP="00F07C68">
      <w:pPr>
        <w:pStyle w:val="Heading2"/>
      </w:pPr>
      <w:bookmarkStart w:id="49" w:name="_Toc133143432"/>
      <w:bookmarkStart w:id="50" w:name="_Toc135572065"/>
      <w:bookmarkStart w:id="51" w:name="_Toc135572193"/>
      <w:bookmarkStart w:id="52" w:name="_Toc135808932"/>
      <w:bookmarkStart w:id="53" w:name="_Toc137281835"/>
      <w:r>
        <w:t>Structure and contents of the report</w:t>
      </w:r>
      <w:bookmarkEnd w:id="49"/>
      <w:bookmarkEnd w:id="50"/>
      <w:bookmarkEnd w:id="51"/>
      <w:bookmarkEnd w:id="52"/>
      <w:bookmarkEnd w:id="53"/>
      <w:r>
        <w:t xml:space="preserve"> </w:t>
      </w:r>
    </w:p>
    <w:p w14:paraId="3E338410" w14:textId="77777777" w:rsidR="00D739EF" w:rsidRDefault="004B21BE" w:rsidP="00C01EAC">
      <w:r>
        <w:t>Th</w:t>
      </w:r>
      <w:r w:rsidR="007071BB">
        <w:t xml:space="preserve">is report is structured </w:t>
      </w:r>
      <w:r w:rsidR="00C21478">
        <w:t>as follows:</w:t>
      </w:r>
    </w:p>
    <w:p w14:paraId="595E3E71" w14:textId="77777777" w:rsidR="00D739EF" w:rsidRDefault="007071BB" w:rsidP="007B3C03">
      <w:pPr>
        <w:pStyle w:val="Bullet1"/>
      </w:pPr>
      <w:r>
        <w:t>executive summary</w:t>
      </w:r>
    </w:p>
    <w:p w14:paraId="0F8E4CB8" w14:textId="77777777" w:rsidR="00D739EF" w:rsidRDefault="007071BB" w:rsidP="007B3C03">
      <w:pPr>
        <w:pStyle w:val="Bullet1"/>
      </w:pPr>
      <w:r>
        <w:t>introduction</w:t>
      </w:r>
    </w:p>
    <w:p w14:paraId="6121F640" w14:textId="77777777" w:rsidR="00D739EF" w:rsidRDefault="007071BB" w:rsidP="007B3C03">
      <w:pPr>
        <w:pStyle w:val="Bullet1"/>
      </w:pPr>
      <w:r>
        <w:t xml:space="preserve">findings against the key review questions </w:t>
      </w:r>
    </w:p>
    <w:p w14:paraId="6EF0D30F" w14:textId="77777777" w:rsidR="00D739EF" w:rsidRDefault="007071BB" w:rsidP="007B3C03">
      <w:pPr>
        <w:pStyle w:val="Bullet1"/>
      </w:pPr>
      <w:r>
        <w:t>conclusions</w:t>
      </w:r>
    </w:p>
    <w:p w14:paraId="27DDD02D" w14:textId="77777777" w:rsidR="00D739EF" w:rsidRDefault="007071BB" w:rsidP="007B3C03">
      <w:pPr>
        <w:pStyle w:val="Bullet1"/>
      </w:pPr>
      <w:r>
        <w:t xml:space="preserve">recommendations </w:t>
      </w:r>
    </w:p>
    <w:p w14:paraId="03880D37" w14:textId="77777777" w:rsidR="00D739EF" w:rsidRDefault="007071BB" w:rsidP="007B3C03">
      <w:pPr>
        <w:pStyle w:val="Bullet1"/>
      </w:pPr>
      <w:r>
        <w:t>appendices</w:t>
      </w:r>
      <w:r w:rsidR="00D739EF">
        <w:t xml:space="preserve">. </w:t>
      </w:r>
    </w:p>
    <w:p w14:paraId="156FB9AB" w14:textId="77777777" w:rsidR="00D739EF" w:rsidRDefault="00B66299" w:rsidP="002B77DE">
      <w:pPr>
        <w:pStyle w:val="Heading1"/>
      </w:pPr>
      <w:bookmarkStart w:id="54" w:name="_Toc137281836"/>
      <w:bookmarkStart w:id="55" w:name="_Hlk128375716"/>
      <w:r>
        <w:t>M</w:t>
      </w:r>
      <w:r w:rsidR="00D739EF">
        <w:t>ethodology</w:t>
      </w:r>
      <w:bookmarkEnd w:id="54"/>
      <w:r w:rsidR="00D739EF">
        <w:t xml:space="preserve"> </w:t>
      </w:r>
    </w:p>
    <w:p w14:paraId="7A32A1EB" w14:textId="77777777" w:rsidR="00DF3816" w:rsidRPr="00D21135" w:rsidRDefault="00DF3816" w:rsidP="00DF3816">
      <w:r w:rsidRPr="0061156A">
        <w:rPr>
          <w:lang w:val="en-US"/>
        </w:rPr>
        <w:t xml:space="preserve">The review </w:t>
      </w:r>
      <w:r w:rsidR="007071BB">
        <w:rPr>
          <w:lang w:val="en-US"/>
        </w:rPr>
        <w:t>adopted</w:t>
      </w:r>
      <w:r w:rsidRPr="0061156A">
        <w:rPr>
          <w:lang w:val="en-US"/>
        </w:rPr>
        <w:t xml:space="preserve"> </w:t>
      </w:r>
      <w:r>
        <w:rPr>
          <w:lang w:val="en-US"/>
        </w:rPr>
        <w:t>a mixed methods approach. This involved the conduct of primary qualitative and quantitative research,</w:t>
      </w:r>
      <w:r w:rsidRPr="0061156A">
        <w:rPr>
          <w:lang w:val="en-US"/>
        </w:rPr>
        <w:t xml:space="preserve"> </w:t>
      </w:r>
      <w:r>
        <w:rPr>
          <w:lang w:val="en-US"/>
        </w:rPr>
        <w:t>supplemented by a review of the literature and program administrative data</w:t>
      </w:r>
      <w:r w:rsidRPr="0061156A">
        <w:rPr>
          <w:lang w:val="en-US"/>
        </w:rPr>
        <w:t xml:space="preserve">. </w:t>
      </w:r>
      <w:r w:rsidR="00E74BB9">
        <w:rPr>
          <w:lang w:val="en-US"/>
        </w:rPr>
        <w:t>The design reflected the need to build on the existing evidence, review the program</w:t>
      </w:r>
      <w:r w:rsidR="005303F0">
        <w:rPr>
          <w:lang w:val="en-US"/>
        </w:rPr>
        <w:t xml:space="preserve"> </w:t>
      </w:r>
      <w:r w:rsidR="00FC3942">
        <w:t>grant agreement</w:t>
      </w:r>
      <w:r w:rsidR="00E74BB9">
        <w:rPr>
          <w:lang w:val="en-US"/>
        </w:rPr>
        <w:t xml:space="preserve"> and reporting arrangements, and gain a breadth and depth of perspectives. </w:t>
      </w:r>
      <w:r w:rsidRPr="00D21135">
        <w:t>Dilli Wollo</w:t>
      </w:r>
      <w:r w:rsidR="00E74BB9">
        <w:t xml:space="preserve">, an Indigenous owned consultancy, </w:t>
      </w:r>
      <w:r w:rsidRPr="00D21135">
        <w:t>led</w:t>
      </w:r>
      <w:r>
        <w:t xml:space="preserve"> d</w:t>
      </w:r>
      <w:r w:rsidRPr="00D21135">
        <w:t>esign</w:t>
      </w:r>
      <w:r>
        <w:t xml:space="preserve">, </w:t>
      </w:r>
      <w:r w:rsidRPr="00D21135">
        <w:t>data collection</w:t>
      </w:r>
      <w:r>
        <w:t xml:space="preserve"> and i</w:t>
      </w:r>
      <w:r w:rsidRPr="00D21135">
        <w:t xml:space="preserve">nterpretation and reporting of findings. </w:t>
      </w:r>
    </w:p>
    <w:p w14:paraId="037ABB8C" w14:textId="77777777" w:rsidR="00D739EF" w:rsidRPr="00A66BC5" w:rsidRDefault="007071BB" w:rsidP="00D739EF">
      <w:pPr>
        <w:rPr>
          <w:lang w:val="en-US"/>
        </w:rPr>
      </w:pPr>
      <w:r>
        <w:rPr>
          <w:lang w:val="en-US"/>
        </w:rPr>
        <w:t>Overall, t</w:t>
      </w:r>
      <w:r w:rsidR="00D739EF" w:rsidRPr="00A66BC5">
        <w:rPr>
          <w:lang w:val="en-US"/>
        </w:rPr>
        <w:t>he methodology comprised:</w:t>
      </w:r>
    </w:p>
    <w:p w14:paraId="1679910D" w14:textId="77777777" w:rsidR="00287AF6" w:rsidRDefault="00287AF6">
      <w:pPr>
        <w:pStyle w:val="Bullet1"/>
        <w:rPr>
          <w:lang w:val="en-US"/>
        </w:rPr>
      </w:pPr>
      <w:r>
        <w:rPr>
          <w:lang w:val="en-US"/>
        </w:rPr>
        <w:t xml:space="preserve">cultural leadership </w:t>
      </w:r>
    </w:p>
    <w:p w14:paraId="50BE531F" w14:textId="77777777" w:rsidR="00D739EF" w:rsidRPr="00371661" w:rsidRDefault="00DF3816">
      <w:pPr>
        <w:pStyle w:val="Bullet1"/>
        <w:rPr>
          <w:lang w:val="en-US"/>
        </w:rPr>
      </w:pPr>
      <w:r w:rsidRPr="00371661">
        <w:rPr>
          <w:lang w:val="en-US"/>
        </w:rPr>
        <w:t xml:space="preserve">approval from a </w:t>
      </w:r>
      <w:r w:rsidR="005303F0" w:rsidRPr="00371661">
        <w:rPr>
          <w:lang w:val="en-US"/>
        </w:rPr>
        <w:t>HREC</w:t>
      </w:r>
    </w:p>
    <w:p w14:paraId="3087BD54" w14:textId="77777777" w:rsidR="00D739EF" w:rsidRPr="00371661" w:rsidRDefault="00D739EF">
      <w:pPr>
        <w:pStyle w:val="Bullet1"/>
        <w:rPr>
          <w:lang w:val="en-US"/>
        </w:rPr>
      </w:pPr>
      <w:r w:rsidRPr="00371661">
        <w:rPr>
          <w:lang w:val="en-US"/>
        </w:rPr>
        <w:t xml:space="preserve">a review of the literature </w:t>
      </w:r>
    </w:p>
    <w:p w14:paraId="62771D06" w14:textId="77777777" w:rsidR="00DF3816" w:rsidRDefault="00DF3816" w:rsidP="007B3C03">
      <w:pPr>
        <w:pStyle w:val="Bullet1"/>
        <w:rPr>
          <w:lang w:val="en-US"/>
        </w:rPr>
      </w:pPr>
      <w:r>
        <w:rPr>
          <w:lang w:val="en-US"/>
        </w:rPr>
        <w:t xml:space="preserve">initial qualitative fieldwork with </w:t>
      </w:r>
      <w:r w:rsidR="00D739EF">
        <w:rPr>
          <w:lang w:val="en-US"/>
        </w:rPr>
        <w:t>WDSU</w:t>
      </w:r>
      <w:r>
        <w:rPr>
          <w:lang w:val="en-US"/>
        </w:rPr>
        <w:t>s and sector stakeholders</w:t>
      </w:r>
    </w:p>
    <w:p w14:paraId="0EA16366" w14:textId="77777777" w:rsidR="00D739EF" w:rsidRPr="00DF3816" w:rsidRDefault="00DF3816" w:rsidP="007B3C03">
      <w:pPr>
        <w:pStyle w:val="Bullet1"/>
        <w:rPr>
          <w:lang w:val="en-US"/>
        </w:rPr>
      </w:pPr>
      <w:r w:rsidRPr="00DF3816">
        <w:rPr>
          <w:lang w:val="en-US"/>
        </w:rPr>
        <w:t xml:space="preserve">subsequent </w:t>
      </w:r>
      <w:r w:rsidR="00D739EF" w:rsidRPr="00DF3816">
        <w:rPr>
          <w:lang w:val="en-US"/>
        </w:rPr>
        <w:t>qualitative and quantitative research with NIAA funded SEWB and AOD practitioners and service leaders</w:t>
      </w:r>
    </w:p>
    <w:p w14:paraId="606EE8F7" w14:textId="77777777" w:rsidR="00D739EF" w:rsidRPr="00D21135" w:rsidRDefault="00D739EF" w:rsidP="007B3C03">
      <w:pPr>
        <w:pStyle w:val="Bullet1"/>
        <w:rPr>
          <w:lang w:val="en-US"/>
        </w:rPr>
      </w:pPr>
      <w:r>
        <w:rPr>
          <w:lang w:val="en-US"/>
        </w:rPr>
        <w:t>s</w:t>
      </w:r>
      <w:r w:rsidRPr="00D21135">
        <w:rPr>
          <w:lang w:val="en-US"/>
        </w:rPr>
        <w:t xml:space="preserve">ense-making workshops with WDSUs and </w:t>
      </w:r>
      <w:r w:rsidR="18564325" w:rsidRPr="1441D2E8">
        <w:rPr>
          <w:lang w:val="en-US"/>
        </w:rPr>
        <w:t xml:space="preserve">the </w:t>
      </w:r>
      <w:r w:rsidRPr="00D21135">
        <w:rPr>
          <w:lang w:val="en-US"/>
        </w:rPr>
        <w:t>NIAA.</w:t>
      </w:r>
    </w:p>
    <w:p w14:paraId="19EC2C51" w14:textId="77777777" w:rsidR="00D739EF" w:rsidRDefault="00D739EF" w:rsidP="00D739EF">
      <w:pPr>
        <w:rPr>
          <w:lang w:val="en-US"/>
        </w:rPr>
      </w:pPr>
      <w:r w:rsidRPr="00D21135">
        <w:rPr>
          <w:lang w:val="en-US"/>
        </w:rPr>
        <w:t xml:space="preserve">Each of these </w:t>
      </w:r>
      <w:r>
        <w:rPr>
          <w:lang w:val="en-US"/>
        </w:rPr>
        <w:t xml:space="preserve">aspects </w:t>
      </w:r>
      <w:r w:rsidRPr="00D21135">
        <w:rPr>
          <w:lang w:val="en-US"/>
        </w:rPr>
        <w:t xml:space="preserve">is described in more detail below. </w:t>
      </w:r>
    </w:p>
    <w:p w14:paraId="146CD813" w14:textId="77777777" w:rsidR="00287AF6" w:rsidRPr="00D21135" w:rsidRDefault="00287AF6" w:rsidP="003101DD">
      <w:pPr>
        <w:pStyle w:val="Heading2"/>
      </w:pPr>
      <w:bookmarkStart w:id="56" w:name="_Toc133143435"/>
      <w:r w:rsidRPr="00D21135">
        <w:t>Cultural leadership</w:t>
      </w:r>
    </w:p>
    <w:p w14:paraId="2EAA10AB" w14:textId="77777777" w:rsidR="00287AF6" w:rsidRPr="00D21135" w:rsidRDefault="00287AF6" w:rsidP="00287AF6">
      <w:r w:rsidRPr="00D21135">
        <w:t>The Dilli Wollo team led</w:t>
      </w:r>
      <w:r>
        <w:t xml:space="preserve"> d</w:t>
      </w:r>
      <w:r w:rsidRPr="00D21135">
        <w:t>esign</w:t>
      </w:r>
      <w:r>
        <w:t xml:space="preserve">, </w:t>
      </w:r>
      <w:r w:rsidRPr="00D21135">
        <w:t>data collection</w:t>
      </w:r>
      <w:r>
        <w:t xml:space="preserve"> and i</w:t>
      </w:r>
      <w:r w:rsidRPr="00D21135">
        <w:t xml:space="preserve">nterpretation and reporting of findings. </w:t>
      </w:r>
    </w:p>
    <w:p w14:paraId="4D4E39B3" w14:textId="77777777" w:rsidR="00DF3816" w:rsidRDefault="00DF3816" w:rsidP="003101DD">
      <w:pPr>
        <w:pStyle w:val="Heading2"/>
      </w:pPr>
      <w:r>
        <w:t>HREC</w:t>
      </w:r>
      <w:bookmarkEnd w:id="56"/>
      <w:r>
        <w:t xml:space="preserve"> </w:t>
      </w:r>
    </w:p>
    <w:p w14:paraId="4D08701A" w14:textId="77777777" w:rsidR="00DF3816" w:rsidRPr="005303F0" w:rsidRDefault="005303F0" w:rsidP="005303F0">
      <w:r w:rsidRPr="005303F0">
        <w:t xml:space="preserve">The Victoria University HREC provided approval for this review. The committee included a number of members </w:t>
      </w:r>
      <w:r w:rsidR="00DF3816" w:rsidRPr="005303F0">
        <w:t>experienced in reviewing Aboriginal and/or Torres Strait Islander research/evaluation</w:t>
      </w:r>
      <w:r w:rsidRPr="005303F0">
        <w:t>.</w:t>
      </w:r>
    </w:p>
    <w:p w14:paraId="57C17ABF" w14:textId="77777777" w:rsidR="00D739EF" w:rsidRPr="00D21135" w:rsidRDefault="00D739EF" w:rsidP="003101DD">
      <w:pPr>
        <w:pStyle w:val="Heading2"/>
      </w:pPr>
      <w:bookmarkStart w:id="57" w:name="_Toc133143436"/>
      <w:r w:rsidRPr="00D21135">
        <w:t xml:space="preserve">Literature </w:t>
      </w:r>
      <w:r w:rsidRPr="00D21135">
        <w:rPr>
          <w:rFonts w:hint="eastAsia"/>
        </w:rPr>
        <w:t>review</w:t>
      </w:r>
      <w:bookmarkEnd w:id="57"/>
      <w:r w:rsidRPr="00D21135">
        <w:t xml:space="preserve"> </w:t>
      </w:r>
    </w:p>
    <w:p w14:paraId="348EE168" w14:textId="77777777" w:rsidR="00D739EF" w:rsidRPr="00C21478" w:rsidRDefault="00D739EF" w:rsidP="00D739EF">
      <w:r>
        <w:t xml:space="preserve">To inform conversations with WDSUs and other stakeholders, a rapid scan of the grey and published literature was undertaken in July 2022. This included reviewing documentation provided by the NIAA, as well as searches of Google </w:t>
      </w:r>
      <w:r w:rsidRPr="00E408D1">
        <w:t xml:space="preserve">Scholar, Google and </w:t>
      </w:r>
      <w:r w:rsidRPr="00C21478">
        <w:t xml:space="preserve">academic databases. The literature review took a narrative approach and was intended to capture </w:t>
      </w:r>
      <w:r w:rsidRPr="0038798A">
        <w:t>key concepts</w:t>
      </w:r>
      <w:r w:rsidR="00C21478" w:rsidRPr="00C21478">
        <w:t xml:space="preserve"> to inform development of research instruments.</w:t>
      </w:r>
    </w:p>
    <w:p w14:paraId="686A1B76" w14:textId="77777777" w:rsidR="00DF3816" w:rsidRPr="00D36D1D" w:rsidRDefault="00DF3816" w:rsidP="003101DD">
      <w:pPr>
        <w:pStyle w:val="Heading2"/>
      </w:pPr>
      <w:bookmarkStart w:id="58" w:name="_Toc133143437"/>
      <w:r w:rsidRPr="00D36D1D">
        <w:t>Qualitative fieldwork with WDSUs and sector stakeholders</w:t>
      </w:r>
      <w:bookmarkEnd w:id="58"/>
    </w:p>
    <w:p w14:paraId="49AC5F0D" w14:textId="77777777" w:rsidR="00D739EF" w:rsidRPr="00BF02CC" w:rsidRDefault="00D739EF" w:rsidP="00D739EF">
      <w:r w:rsidRPr="00D21135">
        <w:t>We engaged flexibly</w:t>
      </w:r>
      <w:r w:rsidRPr="00BF02CC">
        <w:t xml:space="preserve"> with </w:t>
      </w:r>
      <w:r>
        <w:t xml:space="preserve">each </w:t>
      </w:r>
      <w:r w:rsidRPr="00BF02CC">
        <w:t xml:space="preserve">WDSU, </w:t>
      </w:r>
      <w:r>
        <w:t xml:space="preserve">honouring their preferences for group discussions or individual interviews with </w:t>
      </w:r>
      <w:r w:rsidRPr="00F57A09">
        <w:t>team members. All WDSUs (</w:t>
      </w:r>
      <w:r w:rsidRPr="00410F06">
        <w:t xml:space="preserve">including Yorgum) engaged in at least one group discussion with researchers. Team members from </w:t>
      </w:r>
      <w:r w:rsidR="00F57A09" w:rsidRPr="00410F06">
        <w:t xml:space="preserve">AH&amp;MRC, </w:t>
      </w:r>
      <w:r w:rsidRPr="00410F06">
        <w:t>AMSANT, KAMS</w:t>
      </w:r>
      <w:r w:rsidR="00C85D7D" w:rsidRPr="00410F06">
        <w:t xml:space="preserve"> and</w:t>
      </w:r>
      <w:r w:rsidRPr="00410F06">
        <w:t xml:space="preserve"> VACCHO also engaged in additional one-on-one interviews. Immersions with WDSUs took place from August to October</w:t>
      </w:r>
      <w:r w:rsidRPr="00F57A09">
        <w:t xml:space="preserve"> 2022. In addition to this qualitative engagement, a review of relevant documentation (including Training Needs Analyses) and an activity audit was conducted for each WDSU</w:t>
      </w:r>
      <w:r w:rsidRPr="001551DC">
        <w:t>.</w:t>
      </w:r>
    </w:p>
    <w:p w14:paraId="74C73FC0" w14:textId="77777777" w:rsidR="00D739EF" w:rsidRPr="007254F1" w:rsidRDefault="00D739EF" w:rsidP="003101DD">
      <w:pPr>
        <w:pStyle w:val="Heading2"/>
      </w:pPr>
      <w:r w:rsidRPr="007254F1">
        <w:t>Sector stakeholder consultations</w:t>
      </w:r>
    </w:p>
    <w:p w14:paraId="1AE59446" w14:textId="77777777" w:rsidR="00D739EF" w:rsidRPr="00C85D7D" w:rsidRDefault="00146BA7" w:rsidP="00D739EF">
      <w:pPr>
        <w:rPr>
          <w:rFonts w:eastAsia="Times New Roman"/>
          <w:sz w:val="20"/>
          <w:szCs w:val="20"/>
          <w:lang w:eastAsia="en-AU"/>
        </w:rPr>
      </w:pPr>
      <w:r>
        <w:t>Twenty-nine</w:t>
      </w:r>
      <w:r w:rsidR="00D739EF">
        <w:t xml:space="preserve"> key sector stakeholders were interviewed across n=17 consultations from August 2022 to February 2023. Initially, these were undertaken to inform the development of the program logic and review approach, ensuring that the scope of enquiry was appropriate. Later in the review, stakeholder interviews were utilised to review and contextualise emerging key findings. These interviews were undertaken by telephone, Teams or Zoom at the convenience of stakeholders. The stakeholder sample frame included NIAA regional staff from NSW, QLD and VIC</w:t>
      </w:r>
      <w:r w:rsidR="00D739EF" w:rsidRPr="00C85D7D">
        <w:t xml:space="preserve">. Other government departments interviewed included the Department of Health and Aged Care and the Department of Social Services. Several ACCHOs and workforce peak bodies were consulted during the project, including </w:t>
      </w:r>
      <w:r w:rsidR="6ADA2AF7">
        <w:t xml:space="preserve">the </w:t>
      </w:r>
      <w:r w:rsidR="00C21478" w:rsidRPr="00C21478">
        <w:t>National Aboriginal Community Controlled Health Organisation (NACCHO)</w:t>
      </w:r>
      <w:r w:rsidR="00D739EF" w:rsidRPr="00C85D7D">
        <w:t xml:space="preserve">, the Aboriginal Health Council </w:t>
      </w:r>
      <w:r w:rsidR="00C85D7D" w:rsidRPr="00C85D7D">
        <w:t xml:space="preserve">of </w:t>
      </w:r>
      <w:r w:rsidR="00D739EF" w:rsidRPr="00C85D7D">
        <w:t xml:space="preserve">South Australia (AHCSA), the Aboriginal Health Council </w:t>
      </w:r>
      <w:r w:rsidR="00C85D7D" w:rsidRPr="00C85D7D">
        <w:t xml:space="preserve">of </w:t>
      </w:r>
      <w:r w:rsidR="00D739EF" w:rsidRPr="00C85D7D">
        <w:t>Western Australia (AHCWA), the Network of Alcohol and other Drugs Agencies (NADA), and the Victorian Alcohol and Drug Association Inc. (VAADA), Gayaa Dhuwi and Transforming Indigenous Mental Health and Wellbeing (TIMHWB).</w:t>
      </w:r>
      <w:r w:rsidR="00D739EF" w:rsidRPr="00C85D7D">
        <w:rPr>
          <w:rFonts w:eastAsia="Times New Roman"/>
          <w:sz w:val="20"/>
          <w:szCs w:val="20"/>
          <w:lang w:eastAsia="en-AU"/>
        </w:rPr>
        <w:t xml:space="preserve"> </w:t>
      </w:r>
      <w:r w:rsidR="00D739EF" w:rsidRPr="00C85D7D">
        <w:t>Empowered Communities leaders were also offered the opportunity to inform the review, and one leader from the Far West Community Partnerships was consulted.</w:t>
      </w:r>
      <w:r w:rsidR="00D739EF" w:rsidRPr="00C85D7D">
        <w:rPr>
          <w:sz w:val="20"/>
          <w:szCs w:val="20"/>
        </w:rPr>
        <w:t xml:space="preserve"> </w:t>
      </w:r>
    </w:p>
    <w:p w14:paraId="74760E14" w14:textId="77777777" w:rsidR="00DF3816" w:rsidRPr="00F07C68" w:rsidRDefault="00DF3816" w:rsidP="003101DD">
      <w:pPr>
        <w:pStyle w:val="Heading2"/>
      </w:pPr>
      <w:bookmarkStart w:id="59" w:name="_Toc133143438"/>
      <w:bookmarkStart w:id="60" w:name="_Toc135572067"/>
      <w:bookmarkStart w:id="61" w:name="_Toc135572195"/>
      <w:bookmarkStart w:id="62" w:name="_Toc135808934"/>
      <w:bookmarkStart w:id="63" w:name="_Toc137281837"/>
      <w:r w:rsidRPr="003101DD">
        <w:t>Qualitative</w:t>
      </w:r>
      <w:r w:rsidRPr="00F07C68">
        <w:t xml:space="preserve"> and quantitative research with NIAA funded SEWB and AOD practitioners and service leaders</w:t>
      </w:r>
      <w:bookmarkEnd w:id="59"/>
      <w:bookmarkEnd w:id="60"/>
      <w:bookmarkEnd w:id="61"/>
      <w:bookmarkEnd w:id="62"/>
      <w:bookmarkEnd w:id="63"/>
    </w:p>
    <w:p w14:paraId="70070E7F" w14:textId="77777777" w:rsidR="00D739EF" w:rsidRPr="00EA60D3" w:rsidRDefault="00D739EF" w:rsidP="00D36D1D">
      <w:pPr>
        <w:pStyle w:val="Heading3"/>
      </w:pPr>
      <w:r w:rsidRPr="00EA60D3">
        <w:t xml:space="preserve">Qualitative </w:t>
      </w:r>
      <w:r>
        <w:t xml:space="preserve">interviews </w:t>
      </w:r>
      <w:r w:rsidRPr="00EA60D3">
        <w:t xml:space="preserve">with SEWB and AOD services </w:t>
      </w:r>
    </w:p>
    <w:p w14:paraId="59C41A71" w14:textId="77777777" w:rsidR="00D739EF" w:rsidRDefault="00D739EF" w:rsidP="00D739EF">
      <w:pPr>
        <w:rPr>
          <w:lang w:eastAsia="en-AU"/>
        </w:rPr>
      </w:pPr>
      <w:r>
        <w:t xml:space="preserve">This </w:t>
      </w:r>
      <w:r w:rsidRPr="00B42A0D">
        <w:t>review included</w:t>
      </w:r>
      <w:r>
        <w:t xml:space="preserve"> qualitative interviews to capture in-depth perspectives of SEWB and AOD practitioners. </w:t>
      </w:r>
      <w:r w:rsidRPr="00A32A27">
        <w:rPr>
          <w:lang w:eastAsia="en-AU"/>
        </w:rPr>
        <w:t>N=</w:t>
      </w:r>
      <w:r w:rsidRPr="004E7E3F">
        <w:rPr>
          <w:lang w:eastAsia="en-AU"/>
        </w:rPr>
        <w:t>42</w:t>
      </w:r>
      <w:r w:rsidRPr="009D295C">
        <w:rPr>
          <w:lang w:eastAsia="en-AU"/>
        </w:rPr>
        <w:t xml:space="preserve"> </w:t>
      </w:r>
      <w:r>
        <w:rPr>
          <w:lang w:eastAsia="en-AU"/>
        </w:rPr>
        <w:t xml:space="preserve">practitioners were </w:t>
      </w:r>
      <w:r w:rsidRPr="009D295C">
        <w:rPr>
          <w:lang w:eastAsia="en-AU"/>
        </w:rPr>
        <w:t>interview</w:t>
      </w:r>
      <w:r>
        <w:rPr>
          <w:lang w:eastAsia="en-AU"/>
        </w:rPr>
        <w:t xml:space="preserve">ed between December 2022 and February 2023. </w:t>
      </w:r>
      <w:r w:rsidR="00DF3816">
        <w:rPr>
          <w:lang w:eastAsia="en-AU"/>
        </w:rPr>
        <w:t>R</w:t>
      </w:r>
      <w:r w:rsidR="00DF3816" w:rsidRPr="00DF3816">
        <w:rPr>
          <w:lang w:eastAsia="en-AU"/>
        </w:rPr>
        <w:t>oughly equal numbers of SEWB and AOD practitioners</w:t>
      </w:r>
      <w:r w:rsidR="00C21478">
        <w:rPr>
          <w:lang w:eastAsia="en-AU"/>
        </w:rPr>
        <w:t xml:space="preserve"> as well as leaders and workers</w:t>
      </w:r>
      <w:r w:rsidR="00DF3816" w:rsidRPr="00DF3816">
        <w:rPr>
          <w:lang w:eastAsia="en-AU"/>
        </w:rPr>
        <w:t xml:space="preserve"> </w:t>
      </w:r>
      <w:r w:rsidR="00DF3816">
        <w:rPr>
          <w:lang w:eastAsia="en-AU"/>
        </w:rPr>
        <w:t xml:space="preserve">were </w:t>
      </w:r>
      <w:r w:rsidR="00DF3816" w:rsidRPr="00DF3816">
        <w:rPr>
          <w:lang w:eastAsia="en-AU"/>
        </w:rPr>
        <w:t>interviewed</w:t>
      </w:r>
      <w:r w:rsidR="00DF3816">
        <w:rPr>
          <w:lang w:eastAsia="en-AU"/>
        </w:rPr>
        <w:t xml:space="preserve">. </w:t>
      </w:r>
      <w:r w:rsidRPr="00A51FBB">
        <w:rPr>
          <w:lang w:eastAsia="en-AU"/>
        </w:rPr>
        <w:t xml:space="preserve">The sample </w:t>
      </w:r>
      <w:r>
        <w:rPr>
          <w:lang w:eastAsia="en-AU"/>
        </w:rPr>
        <w:t xml:space="preserve">frame </w:t>
      </w:r>
      <w:r w:rsidRPr="00A51FBB">
        <w:rPr>
          <w:lang w:eastAsia="en-AU"/>
        </w:rPr>
        <w:t>is outlined below.</w:t>
      </w:r>
    </w:p>
    <w:p w14:paraId="53374814" w14:textId="1750CD87" w:rsidR="00E223E2" w:rsidRPr="00FC5FE9" w:rsidRDefault="00E223E2" w:rsidP="00B23280">
      <w:pPr>
        <w:pStyle w:val="Caption"/>
      </w:pPr>
      <w:r w:rsidRPr="00FC5FE9">
        <w:t>T</w:t>
      </w:r>
      <w:r w:rsidR="00FC5FE9" w:rsidRPr="00FC5FE9">
        <w:t xml:space="preserve">able </w:t>
      </w:r>
      <w:r w:rsidR="00553260">
        <w:fldChar w:fldCharType="begin"/>
      </w:r>
      <w:r w:rsidR="00553260">
        <w:instrText xml:space="preserve"> SEQ Table \* ARABIC </w:instrText>
      </w:r>
      <w:r w:rsidR="00553260">
        <w:fldChar w:fldCharType="separate"/>
      </w:r>
      <w:r w:rsidR="00CF49FF">
        <w:rPr>
          <w:noProof/>
        </w:rPr>
        <w:t>4</w:t>
      </w:r>
      <w:r w:rsidR="00553260">
        <w:rPr>
          <w:noProof/>
        </w:rPr>
        <w:fldChar w:fldCharType="end"/>
      </w:r>
      <w:r w:rsidR="00FC5FE9" w:rsidRPr="00FC5FE9">
        <w:t xml:space="preserve">: Qualitative sample frame </w:t>
      </w:r>
    </w:p>
    <w:tbl>
      <w:tblPr>
        <w:tblStyle w:val="ListTable3"/>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Qualitative Sample Frame"/>
        <w:tblDescription w:val="NSW/ACT: 6 SEWB/AOD Practitioners&#10;NT: 4 SEWB/AOD Practitioners&#10;WA: 6 SEWB/AOD Practitioners&#10;SA: 9 SEWB/AOD Practitioners&#10;QLD: 11 SEWB/AOD Practitioners&#10;VIC/TAS: 6 SEWB/AOD Practitioners"/>
      </w:tblPr>
      <w:tblGrid>
        <w:gridCol w:w="7974"/>
        <w:gridCol w:w="1860"/>
      </w:tblGrid>
      <w:tr w:rsidR="00D739EF" w:rsidRPr="00410A0C" w14:paraId="1AA6A5BE" w14:textId="77777777" w:rsidTr="005E3723">
        <w:trPr>
          <w:cnfStyle w:val="100000000000" w:firstRow="1" w:lastRow="0" w:firstColumn="0" w:lastColumn="0" w:oddVBand="0" w:evenVBand="0" w:oddHBand="0" w:evenHBand="0" w:firstRowFirstColumn="0" w:firstRowLastColumn="0" w:lastRowFirstColumn="0" w:lastRowLastColumn="0"/>
          <w:trHeight w:val="45"/>
          <w:tblHeader/>
        </w:trPr>
        <w:tc>
          <w:tcPr>
            <w:cnfStyle w:val="001000000100" w:firstRow="0" w:lastRow="0" w:firstColumn="1" w:lastColumn="0" w:oddVBand="0" w:evenVBand="0" w:oddHBand="0" w:evenHBand="0" w:firstRowFirstColumn="1" w:firstRowLastColumn="0" w:lastRowFirstColumn="0" w:lastRowLastColumn="0"/>
            <w:tcW w:w="0" w:type="dxa"/>
          </w:tcPr>
          <w:p w14:paraId="0AD4F7BE" w14:textId="77777777" w:rsidR="00D739EF" w:rsidRPr="007B3C03" w:rsidRDefault="00D739EF">
            <w:pPr>
              <w:pStyle w:val="TableHeader"/>
              <w:spacing w:before="0"/>
              <w:rPr>
                <w:b w:val="0"/>
                <w:color w:val="FFFFFF" w:themeColor="background1"/>
                <w:sz w:val="20"/>
                <w:szCs w:val="20"/>
              </w:rPr>
            </w:pPr>
            <w:bookmarkStart w:id="64" w:name="_Hlk148088026"/>
            <w:r w:rsidRPr="007B3C03">
              <w:rPr>
                <w:b w:val="0"/>
                <w:color w:val="FFFFFF" w:themeColor="background1"/>
                <w:sz w:val="20"/>
                <w:szCs w:val="20"/>
              </w:rPr>
              <w:t xml:space="preserve">Jurisdiction </w:t>
            </w:r>
          </w:p>
        </w:tc>
        <w:tc>
          <w:tcPr>
            <w:tcW w:w="0" w:type="dxa"/>
          </w:tcPr>
          <w:p w14:paraId="2730EAA6" w14:textId="77777777" w:rsidR="00D739EF" w:rsidRPr="007B3C03" w:rsidRDefault="00D739EF">
            <w:pPr>
              <w:pStyle w:val="TableHeader"/>
              <w:spacing w:before="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0"/>
                <w:szCs w:val="20"/>
              </w:rPr>
            </w:pPr>
            <w:r w:rsidRPr="007B3C03">
              <w:rPr>
                <w:b w:val="0"/>
                <w:color w:val="FFFFFF" w:themeColor="background1"/>
                <w:sz w:val="20"/>
                <w:szCs w:val="20"/>
              </w:rPr>
              <w:t>SEWB/AOD Practitioners</w:t>
            </w:r>
          </w:p>
        </w:tc>
      </w:tr>
      <w:tr w:rsidR="00D739EF" w:rsidRPr="00410A0C" w14:paraId="12C923B3" w14:textId="77777777" w:rsidTr="0055062B">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7974" w:type="dxa"/>
          </w:tcPr>
          <w:p w14:paraId="06312FC9" w14:textId="77777777" w:rsidR="00D739EF" w:rsidRPr="0047771F" w:rsidRDefault="00D739EF">
            <w:pPr>
              <w:pStyle w:val="TableText"/>
              <w:spacing w:before="0"/>
              <w:rPr>
                <w:b w:val="0"/>
                <w:sz w:val="20"/>
                <w:szCs w:val="20"/>
                <w:lang w:eastAsia="en-AU"/>
              </w:rPr>
            </w:pPr>
            <w:r w:rsidRPr="00A32A27">
              <w:rPr>
                <w:b w:val="0"/>
                <w:sz w:val="20"/>
                <w:szCs w:val="20"/>
                <w:lang w:eastAsia="en-AU"/>
              </w:rPr>
              <w:t>NSW</w:t>
            </w:r>
            <w:r>
              <w:rPr>
                <w:b w:val="0"/>
                <w:sz w:val="20"/>
                <w:szCs w:val="20"/>
                <w:lang w:eastAsia="en-AU"/>
              </w:rPr>
              <w:t>/ACT</w:t>
            </w:r>
          </w:p>
        </w:tc>
        <w:tc>
          <w:tcPr>
            <w:tcW w:w="1860" w:type="dxa"/>
          </w:tcPr>
          <w:p w14:paraId="2802E99E" w14:textId="77777777" w:rsidR="00D739EF" w:rsidRPr="00410A0C" w:rsidRDefault="00D739EF">
            <w:pPr>
              <w:pStyle w:val="TableText"/>
              <w:spacing w:before="0"/>
              <w:jc w:val="cente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6</w:t>
            </w:r>
          </w:p>
        </w:tc>
      </w:tr>
      <w:tr w:rsidR="00D739EF" w:rsidRPr="00410A0C" w14:paraId="38F609AD" w14:textId="77777777" w:rsidTr="0055062B">
        <w:trPr>
          <w:trHeight w:val="191"/>
        </w:trPr>
        <w:tc>
          <w:tcPr>
            <w:cnfStyle w:val="001000000000" w:firstRow="0" w:lastRow="0" w:firstColumn="1" w:lastColumn="0" w:oddVBand="0" w:evenVBand="0" w:oddHBand="0" w:evenHBand="0" w:firstRowFirstColumn="0" w:firstRowLastColumn="0" w:lastRowFirstColumn="0" w:lastRowLastColumn="0"/>
            <w:tcW w:w="7974" w:type="dxa"/>
          </w:tcPr>
          <w:p w14:paraId="496B4093" w14:textId="77777777" w:rsidR="00D739EF" w:rsidRPr="0047771F" w:rsidRDefault="00D739EF">
            <w:pPr>
              <w:pStyle w:val="TableText"/>
              <w:spacing w:before="0"/>
              <w:rPr>
                <w:b w:val="0"/>
                <w:sz w:val="20"/>
                <w:szCs w:val="20"/>
                <w:lang w:eastAsia="en-AU"/>
              </w:rPr>
            </w:pPr>
            <w:r w:rsidRPr="00A32A27">
              <w:rPr>
                <w:b w:val="0"/>
                <w:sz w:val="20"/>
                <w:szCs w:val="20"/>
                <w:lang w:eastAsia="en-AU"/>
              </w:rPr>
              <w:t>NT</w:t>
            </w:r>
          </w:p>
        </w:tc>
        <w:tc>
          <w:tcPr>
            <w:tcW w:w="1860" w:type="dxa"/>
          </w:tcPr>
          <w:p w14:paraId="32992A3C" w14:textId="77777777" w:rsidR="00D739EF" w:rsidRPr="00410A0C" w:rsidRDefault="00D739EF">
            <w:pPr>
              <w:pStyle w:val="TableText"/>
              <w:spacing w:before="0"/>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4</w:t>
            </w:r>
          </w:p>
        </w:tc>
      </w:tr>
      <w:tr w:rsidR="00D739EF" w:rsidRPr="00410A0C" w14:paraId="3DDD5898" w14:textId="77777777" w:rsidTr="0055062B">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7974" w:type="dxa"/>
          </w:tcPr>
          <w:p w14:paraId="51DE0F6F" w14:textId="77777777" w:rsidR="00D739EF" w:rsidRPr="0047771F" w:rsidRDefault="00D739EF">
            <w:pPr>
              <w:pStyle w:val="TableText"/>
              <w:spacing w:before="0"/>
              <w:rPr>
                <w:b w:val="0"/>
                <w:sz w:val="20"/>
                <w:szCs w:val="20"/>
                <w:lang w:eastAsia="en-AU"/>
              </w:rPr>
            </w:pPr>
            <w:r w:rsidRPr="00A32A27">
              <w:rPr>
                <w:b w:val="0"/>
                <w:sz w:val="20"/>
                <w:szCs w:val="20"/>
                <w:lang w:eastAsia="en-AU"/>
              </w:rPr>
              <w:t>WA</w:t>
            </w:r>
          </w:p>
        </w:tc>
        <w:tc>
          <w:tcPr>
            <w:tcW w:w="1860" w:type="dxa"/>
          </w:tcPr>
          <w:p w14:paraId="4F02EA24" w14:textId="77777777" w:rsidR="00D739EF" w:rsidRPr="00410A0C" w:rsidRDefault="00D739EF">
            <w:pPr>
              <w:pStyle w:val="TableText"/>
              <w:spacing w:before="0"/>
              <w:jc w:val="cente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6</w:t>
            </w:r>
          </w:p>
        </w:tc>
      </w:tr>
      <w:tr w:rsidR="00D739EF" w:rsidRPr="00410A0C" w14:paraId="7E1B1856" w14:textId="77777777" w:rsidTr="0055062B">
        <w:trPr>
          <w:trHeight w:val="111"/>
        </w:trPr>
        <w:tc>
          <w:tcPr>
            <w:cnfStyle w:val="001000000000" w:firstRow="0" w:lastRow="0" w:firstColumn="1" w:lastColumn="0" w:oddVBand="0" w:evenVBand="0" w:oddHBand="0" w:evenHBand="0" w:firstRowFirstColumn="0" w:firstRowLastColumn="0" w:lastRowFirstColumn="0" w:lastRowLastColumn="0"/>
            <w:tcW w:w="7974" w:type="dxa"/>
          </w:tcPr>
          <w:p w14:paraId="6F9CA02C" w14:textId="77777777" w:rsidR="00D739EF" w:rsidRPr="0047771F" w:rsidRDefault="00D739EF">
            <w:pPr>
              <w:pStyle w:val="TableText"/>
              <w:spacing w:before="0"/>
              <w:rPr>
                <w:b w:val="0"/>
                <w:sz w:val="20"/>
                <w:szCs w:val="20"/>
                <w:lang w:eastAsia="en-AU"/>
              </w:rPr>
            </w:pPr>
            <w:r w:rsidRPr="00A32A27">
              <w:rPr>
                <w:b w:val="0"/>
                <w:sz w:val="20"/>
                <w:szCs w:val="20"/>
                <w:lang w:eastAsia="en-AU"/>
              </w:rPr>
              <w:t>SA</w:t>
            </w:r>
          </w:p>
        </w:tc>
        <w:tc>
          <w:tcPr>
            <w:tcW w:w="1860" w:type="dxa"/>
          </w:tcPr>
          <w:p w14:paraId="66B9B9D5" w14:textId="77777777" w:rsidR="00D739EF" w:rsidRPr="00410A0C" w:rsidRDefault="00D739EF">
            <w:pPr>
              <w:pStyle w:val="TableText"/>
              <w:spacing w:before="0"/>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9</w:t>
            </w:r>
          </w:p>
        </w:tc>
      </w:tr>
      <w:tr w:rsidR="00D739EF" w:rsidRPr="00410A0C" w14:paraId="6A2DD047" w14:textId="77777777" w:rsidTr="0055062B">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7974" w:type="dxa"/>
          </w:tcPr>
          <w:p w14:paraId="70819406" w14:textId="77777777" w:rsidR="00D739EF" w:rsidRPr="0047771F" w:rsidRDefault="00D739EF">
            <w:pPr>
              <w:pStyle w:val="TableText"/>
              <w:spacing w:before="0"/>
              <w:rPr>
                <w:b w:val="0"/>
                <w:sz w:val="20"/>
                <w:szCs w:val="20"/>
                <w:lang w:eastAsia="en-AU"/>
              </w:rPr>
            </w:pPr>
            <w:r w:rsidRPr="00A32A27">
              <w:rPr>
                <w:b w:val="0"/>
                <w:sz w:val="20"/>
                <w:szCs w:val="20"/>
                <w:lang w:eastAsia="en-AU"/>
              </w:rPr>
              <w:t>QLD</w:t>
            </w:r>
          </w:p>
        </w:tc>
        <w:tc>
          <w:tcPr>
            <w:tcW w:w="1860" w:type="dxa"/>
          </w:tcPr>
          <w:p w14:paraId="3618A2E4" w14:textId="77777777" w:rsidR="00D739EF" w:rsidRPr="00410A0C" w:rsidRDefault="00D739EF">
            <w:pPr>
              <w:pStyle w:val="TableText"/>
              <w:spacing w:before="0"/>
              <w:jc w:val="center"/>
              <w:cnfStyle w:val="000000100000" w:firstRow="0" w:lastRow="0" w:firstColumn="0" w:lastColumn="0" w:oddVBand="0" w:evenVBand="0" w:oddHBand="1" w:evenHBand="0" w:firstRowFirstColumn="0" w:firstRowLastColumn="0" w:lastRowFirstColumn="0" w:lastRowLastColumn="0"/>
              <w:rPr>
                <w:sz w:val="20"/>
                <w:szCs w:val="20"/>
                <w:lang w:eastAsia="en-AU"/>
              </w:rPr>
            </w:pPr>
            <w:r w:rsidRPr="00A32A27">
              <w:rPr>
                <w:sz w:val="20"/>
                <w:szCs w:val="20"/>
                <w:lang w:eastAsia="en-AU"/>
              </w:rPr>
              <w:t>1</w:t>
            </w:r>
            <w:r>
              <w:rPr>
                <w:sz w:val="20"/>
                <w:szCs w:val="20"/>
                <w:lang w:eastAsia="en-AU"/>
              </w:rPr>
              <w:t>1</w:t>
            </w:r>
          </w:p>
        </w:tc>
      </w:tr>
      <w:tr w:rsidR="00D739EF" w:rsidRPr="00410A0C" w14:paraId="50BD0615" w14:textId="77777777" w:rsidTr="0055062B">
        <w:trPr>
          <w:trHeight w:val="59"/>
        </w:trPr>
        <w:tc>
          <w:tcPr>
            <w:cnfStyle w:val="001000000000" w:firstRow="0" w:lastRow="0" w:firstColumn="1" w:lastColumn="0" w:oddVBand="0" w:evenVBand="0" w:oddHBand="0" w:evenHBand="0" w:firstRowFirstColumn="0" w:firstRowLastColumn="0" w:lastRowFirstColumn="0" w:lastRowLastColumn="0"/>
            <w:tcW w:w="7974" w:type="dxa"/>
          </w:tcPr>
          <w:p w14:paraId="7A9C309F" w14:textId="77777777" w:rsidR="00D739EF" w:rsidRPr="0047771F" w:rsidRDefault="00D739EF">
            <w:pPr>
              <w:pStyle w:val="TableText"/>
              <w:spacing w:before="0"/>
              <w:rPr>
                <w:b w:val="0"/>
                <w:sz w:val="20"/>
                <w:szCs w:val="20"/>
                <w:lang w:eastAsia="en-AU"/>
              </w:rPr>
            </w:pPr>
            <w:r w:rsidRPr="0047771F">
              <w:rPr>
                <w:b w:val="0"/>
                <w:sz w:val="20"/>
                <w:szCs w:val="20"/>
                <w:lang w:eastAsia="en-AU"/>
              </w:rPr>
              <w:t>VIC/TAS</w:t>
            </w:r>
          </w:p>
        </w:tc>
        <w:tc>
          <w:tcPr>
            <w:tcW w:w="1860" w:type="dxa"/>
          </w:tcPr>
          <w:p w14:paraId="55023521" w14:textId="77777777" w:rsidR="00D739EF" w:rsidRPr="00410A0C" w:rsidRDefault="00D739EF">
            <w:pPr>
              <w:pStyle w:val="TableText"/>
              <w:spacing w:before="0"/>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A32A27">
              <w:rPr>
                <w:sz w:val="20"/>
                <w:szCs w:val="20"/>
                <w:lang w:eastAsia="en-AU"/>
              </w:rPr>
              <w:t>6</w:t>
            </w:r>
          </w:p>
        </w:tc>
      </w:tr>
    </w:tbl>
    <w:bookmarkEnd w:id="64"/>
    <w:p w14:paraId="7E9F3E53" w14:textId="77777777" w:rsidR="00D739EF" w:rsidRPr="00B42A0D" w:rsidRDefault="00D739EF" w:rsidP="00D36D1D">
      <w:pPr>
        <w:pStyle w:val="Heading4"/>
      </w:pPr>
      <w:r w:rsidRPr="00B42A0D">
        <w:t>NIAA funded SEWB/AOD organisation and workforce surveys</w:t>
      </w:r>
    </w:p>
    <w:p w14:paraId="3E26E92B" w14:textId="77777777" w:rsidR="005320C2" w:rsidRPr="00C85D7D" w:rsidRDefault="00D739EF" w:rsidP="005320C2">
      <w:pPr>
        <w:rPr>
          <w:lang w:eastAsia="en-AU"/>
        </w:rPr>
      </w:pPr>
      <w:r>
        <w:t xml:space="preserve">Quantitative surveys were undertaken to understand the extent to which the perspectives of the qualitative interviews were reflected across the sector, and to better understand the demographic profile of the NIAA funded SEWB and AOD workforce. </w:t>
      </w:r>
      <w:r w:rsidR="005320C2" w:rsidRPr="00FB39A1">
        <w:t xml:space="preserve">The service </w:t>
      </w:r>
      <w:r w:rsidR="005320C2">
        <w:t xml:space="preserve">leader </w:t>
      </w:r>
      <w:r w:rsidR="005320C2" w:rsidRPr="00FB39A1">
        <w:t>survey capture</w:t>
      </w:r>
      <w:r w:rsidR="005320C2">
        <w:t>d demographic data and</w:t>
      </w:r>
      <w:r w:rsidR="005320C2" w:rsidRPr="00FB39A1">
        <w:t xml:space="preserve"> key workforce profile needs.</w:t>
      </w:r>
      <w:r w:rsidR="005320C2">
        <w:t xml:space="preserve"> </w:t>
      </w:r>
      <w:r w:rsidR="005320C2" w:rsidRPr="00FB39A1">
        <w:t xml:space="preserve">The </w:t>
      </w:r>
      <w:r w:rsidR="005320C2">
        <w:t>practitioner survey</w:t>
      </w:r>
      <w:r w:rsidR="005320C2" w:rsidRPr="00D442BD">
        <w:t xml:space="preserve"> cover</w:t>
      </w:r>
      <w:r w:rsidR="005320C2">
        <w:t>ed</w:t>
      </w:r>
      <w:r w:rsidR="005320C2" w:rsidRPr="00D442BD">
        <w:t xml:space="preserve"> personal characteristics</w:t>
      </w:r>
      <w:r w:rsidR="005320C2">
        <w:t xml:space="preserve">, </w:t>
      </w:r>
      <w:r w:rsidR="005320C2" w:rsidRPr="00C85D7D">
        <w:t xml:space="preserve">experiences and the value of training provided through the WDSU and other avenues. </w:t>
      </w:r>
    </w:p>
    <w:p w14:paraId="75CBE990" w14:textId="77777777" w:rsidR="005320C2" w:rsidRPr="00C85D7D" w:rsidRDefault="6837D12A" w:rsidP="00D739EF">
      <w:pPr>
        <w:rPr>
          <w:lang w:eastAsia="en-AU"/>
        </w:rPr>
      </w:pPr>
      <w:r w:rsidRPr="00C85D7D">
        <w:t>Two online surveys were distributed – one to all NIAA funded service leaders</w:t>
      </w:r>
      <w:r w:rsidR="56C8D25D" w:rsidRPr="00C85D7D">
        <w:t xml:space="preserve"> (</w:t>
      </w:r>
      <w:r w:rsidR="59D96102" w:rsidRPr="00C85D7D">
        <w:t>n=195</w:t>
      </w:r>
      <w:r w:rsidR="56C8D25D" w:rsidRPr="00C85D7D">
        <w:t>)</w:t>
      </w:r>
      <w:r w:rsidRPr="00C85D7D">
        <w:t>, and one to SEWB and AOD practitioners (disseminated through their service leader</w:t>
      </w:r>
      <w:r w:rsidR="403BA0CE" w:rsidRPr="00C85D7D">
        <w:t>s).</w:t>
      </w:r>
      <w:r w:rsidR="58010C23" w:rsidRPr="00C85D7D">
        <w:rPr>
          <w:lang w:eastAsia="en-AU"/>
        </w:rPr>
        <w:t xml:space="preserve"> </w:t>
      </w:r>
    </w:p>
    <w:p w14:paraId="2ACC3C70" w14:textId="77777777" w:rsidR="005320C2" w:rsidRPr="00C85D7D" w:rsidRDefault="00D739EF" w:rsidP="00D739EF">
      <w:pPr>
        <w:rPr>
          <w:lang w:eastAsia="en-AU"/>
        </w:rPr>
      </w:pPr>
      <w:r w:rsidRPr="00C85D7D">
        <w:rPr>
          <w:lang w:eastAsia="en-AU"/>
        </w:rPr>
        <w:t xml:space="preserve">Paper surveys, translation services, and assistance in completing the surveys </w:t>
      </w:r>
      <w:r w:rsidR="005320C2" w:rsidRPr="00C85D7D">
        <w:rPr>
          <w:lang w:eastAsia="en-AU"/>
        </w:rPr>
        <w:t>were</w:t>
      </w:r>
      <w:r w:rsidRPr="00C85D7D">
        <w:rPr>
          <w:lang w:eastAsia="en-AU"/>
        </w:rPr>
        <w:t xml:space="preserve"> available upon request. </w:t>
      </w:r>
      <w:r w:rsidR="005320C2" w:rsidRPr="00C85D7D">
        <w:rPr>
          <w:lang w:eastAsia="en-AU"/>
        </w:rPr>
        <w:t>A number of strategies were undertaken to optimise the sample, including service briefings, and direct follow-up by NIAA and Where</w:t>
      </w:r>
      <w:r w:rsidR="005320C2" w:rsidRPr="00C85D7D">
        <w:rPr>
          <w:i/>
          <w:iCs/>
          <w:lang w:eastAsia="en-AU"/>
        </w:rPr>
        <w:t>to</w:t>
      </w:r>
      <w:r w:rsidR="005320C2" w:rsidRPr="00C85D7D">
        <w:rPr>
          <w:lang w:eastAsia="en-AU"/>
        </w:rPr>
        <w:t xml:space="preserve"> staff. </w:t>
      </w:r>
      <w:r w:rsidR="00C21478">
        <w:rPr>
          <w:lang w:eastAsia="en-AU"/>
        </w:rPr>
        <w:t>C</w:t>
      </w:r>
      <w:r w:rsidR="00C21478" w:rsidRPr="00C21478">
        <w:rPr>
          <w:lang w:eastAsia="en-AU"/>
        </w:rPr>
        <w:t>ounselling session</w:t>
      </w:r>
      <w:r w:rsidR="00C21478">
        <w:rPr>
          <w:lang w:eastAsia="en-AU"/>
        </w:rPr>
        <w:t>s were</w:t>
      </w:r>
      <w:r w:rsidR="00C21478" w:rsidRPr="00C21478">
        <w:rPr>
          <w:lang w:eastAsia="en-AU"/>
        </w:rPr>
        <w:t xml:space="preserve"> offered if required</w:t>
      </w:r>
      <w:r w:rsidR="00C21478">
        <w:rPr>
          <w:lang w:eastAsia="en-AU"/>
        </w:rPr>
        <w:t>.</w:t>
      </w:r>
    </w:p>
    <w:p w14:paraId="783769BA" w14:textId="77777777" w:rsidR="00D739EF" w:rsidRPr="00C85D7D" w:rsidRDefault="00D739EF" w:rsidP="00D739EF">
      <w:bookmarkStart w:id="65" w:name="_Ref127359514"/>
      <w:r w:rsidRPr="00C85D7D">
        <w:t xml:space="preserve">A total of n=43 service leaders completed the service leader survey and n=110 practitioners completed the practitioners survey. Demographic data for both practitioners and service leaders are outlined </w:t>
      </w:r>
      <w:r w:rsidR="00410F06">
        <w:t xml:space="preserve">below. </w:t>
      </w:r>
    </w:p>
    <w:p w14:paraId="00E00AFF" w14:textId="77777777" w:rsidR="00DA0885" w:rsidRDefault="00D739EF">
      <w:r w:rsidRPr="00C85D7D">
        <w:t>Quantitative fieldwork was completed between 28 November 2022 and 20 February 2023. As there is currently no reliable data to determine the exact number of NIAA funded practitioners in SEWB or AOD roles across Australia, we are</w:t>
      </w:r>
      <w:r w:rsidRPr="000A354E">
        <w:t xml:space="preserve"> unable to weight the data to be representative of the population. Due to sample size, survey findings are reported at an aggregate level through this report.</w:t>
      </w:r>
      <w:r w:rsidR="0087636A">
        <w:t xml:space="preserve"> The sample is summarised below and then included</w:t>
      </w:r>
      <w:r w:rsidR="00FC5805" w:rsidRPr="00FC5805">
        <w:t xml:space="preserve"> </w:t>
      </w:r>
      <w:r w:rsidR="00FC5805">
        <w:t>in full at Appendix 2.</w:t>
      </w:r>
    </w:p>
    <w:p w14:paraId="133E6AC8" w14:textId="64F70595" w:rsidR="00E72A42" w:rsidRDefault="00E72A42" w:rsidP="00E72A42">
      <w:pPr>
        <w:pStyle w:val="Caption"/>
        <w:keepNext/>
      </w:pPr>
      <w:bookmarkStart w:id="66" w:name="_Toc148011325"/>
      <w:r>
        <w:t xml:space="preserve">Figure </w:t>
      </w:r>
      <w:r w:rsidR="00553260">
        <w:fldChar w:fldCharType="begin"/>
      </w:r>
      <w:r w:rsidR="00553260">
        <w:instrText xml:space="preserve"> SEQ Figure \* ARABIC </w:instrText>
      </w:r>
      <w:r w:rsidR="00553260">
        <w:fldChar w:fldCharType="separate"/>
      </w:r>
      <w:r w:rsidR="00CF49FF">
        <w:rPr>
          <w:noProof/>
        </w:rPr>
        <w:t>1</w:t>
      </w:r>
      <w:r w:rsidR="00553260">
        <w:rPr>
          <w:noProof/>
        </w:rPr>
        <w:fldChar w:fldCharType="end"/>
      </w:r>
      <w:r>
        <w:t xml:space="preserve">: </w:t>
      </w:r>
      <w:r w:rsidRPr="00E90D35">
        <w:t>WORKFORCE PROFILE</w:t>
      </w:r>
      <w:bookmarkEnd w:id="66"/>
    </w:p>
    <w:p w14:paraId="17D28F01" w14:textId="77777777" w:rsidR="00D739EF" w:rsidRDefault="00FD08AA">
      <w:r w:rsidRPr="00FD08AA">
        <w:rPr>
          <w:noProof/>
          <w:lang w:eastAsia="en-AU"/>
        </w:rPr>
        <w:drawing>
          <wp:inline distT="0" distB="0" distL="0" distR="0" wp14:anchorId="6F314BB3" wp14:editId="51320E68">
            <wp:extent cx="6480175" cy="1934210"/>
            <wp:effectExtent l="0" t="0" r="0" b="8890"/>
            <wp:docPr id="784924909" name="Picture 1" descr="This set of infographics displays the workplace profile from a sample size of 110 workers/practitioners, unweighted.&#10;The first infographic shows 68% of workers/practitioners identified as being either Aboriginal and/or Torres Strait Islander&#10;The second infographic shows location of workers/practitioners workplaces. The highest proportion of workers/practitioners, 35%, work in regional areas, closely followed by 31% in metropolitan areas. The remaining workers/practitioners are split between rural areas at 15% and remote areas at 20%.&#10;The third infographic shows Of the total workers/practitioners, 15% indicate that they speak a language other than English at home. The workplace sees a lower percentage, with only 7% of workers/practitioners using a non-English language.&#10;The fourth infographic shows 75% of workers/practitioners, identify as female.&#10;The fifth infographic shows 9% of workers/practitioners report having a disabilities or chronic illnesses that impacts their work ability.&#10;The final table shows the level of formal education or qualifications held by workers/practitioners. 66%, hold a certificate or diploma, 35% of workers/practitioners hold a Year 12 finishing certificate, 25% have a University degree, and 22% have post-graduate qualifications. 3% of workers/practitioners, hold other qual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924909" name="Picture 1" descr="This set of infographics displays the workplace profile from a sample size of 110 workers/practitioners, unweighted.&#10;The first infographic shows 68% of workers/practitioners identified as being either Aboriginal and/or Torres Strait Islander&#10;The second infographic shows location of workers/practitioners workplaces. The highest proportion of workers/practitioners, 35%, work in regional areas, closely followed by 31% in metropolitan areas. The remaining workers/practitioners are split between rural areas at 15% and remote areas at 20%.&#10;The third infographic shows Of the total workers/practitioners, 15% indicate that they speak a language other than English at home. The workplace sees a lower percentage, with only 7% of workers/practitioners using a non-English language.&#10;The fourth infographic shows 75% of workers/practitioners, identify as female.&#10;The fifth infographic shows 9% of workers/practitioners report having a disabilities or chronic illnesses that impacts their work ability.&#10;The final table shows the level of formal education or qualifications held by workers/practitioners. 66%, hold a certificate or diploma, 35% of workers/practitioners hold a Year 12 finishing certificate, 25% have a University degree, and 22% have post-graduate qualifications. 3% of workers/practitioners, hold other qualification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80175" cy="1934210"/>
                    </a:xfrm>
                    <a:prstGeom prst="rect">
                      <a:avLst/>
                    </a:prstGeom>
                    <a:noFill/>
                    <a:ln>
                      <a:noFill/>
                    </a:ln>
                  </pic:spPr>
                </pic:pic>
              </a:graphicData>
            </a:graphic>
          </wp:inline>
        </w:drawing>
      </w:r>
    </w:p>
    <w:p w14:paraId="03C4E395" w14:textId="7520074A" w:rsidR="00287AF6" w:rsidRPr="006A147D" w:rsidRDefault="00287AF6" w:rsidP="006A147D">
      <w:pPr>
        <w:pStyle w:val="Caption"/>
      </w:pPr>
      <w:bookmarkStart w:id="67" w:name="_Toc128743431"/>
      <w:bookmarkStart w:id="68" w:name="_Toc148011326"/>
      <w:r w:rsidRPr="006A147D">
        <w:t xml:space="preserve">Figure </w:t>
      </w:r>
      <w:r w:rsidR="00553260">
        <w:fldChar w:fldCharType="begin"/>
      </w:r>
      <w:r w:rsidR="00553260">
        <w:instrText xml:space="preserve"> SEQ Figure \* ARABIC </w:instrText>
      </w:r>
      <w:r w:rsidR="00553260">
        <w:fldChar w:fldCharType="separate"/>
      </w:r>
      <w:r w:rsidR="00CF49FF">
        <w:rPr>
          <w:noProof/>
        </w:rPr>
        <w:t>2</w:t>
      </w:r>
      <w:r w:rsidR="00553260">
        <w:rPr>
          <w:noProof/>
        </w:rPr>
        <w:fldChar w:fldCharType="end"/>
      </w:r>
      <w:r w:rsidRPr="006A147D">
        <w:t>: Organisational profile</w:t>
      </w:r>
      <w:bookmarkEnd w:id="67"/>
      <w:bookmarkEnd w:id="68"/>
    </w:p>
    <w:p w14:paraId="335B8E87" w14:textId="77777777" w:rsidR="00287AF6" w:rsidRPr="000B27F1" w:rsidRDefault="00833908" w:rsidP="00287AF6">
      <w:r w:rsidRPr="00833908">
        <w:rPr>
          <w:noProof/>
          <w:lang w:eastAsia="en-AU"/>
        </w:rPr>
        <w:drawing>
          <wp:inline distT="0" distB="0" distL="0" distR="0" wp14:anchorId="085F99B4" wp14:editId="569853C6">
            <wp:extent cx="6480175" cy="4142105"/>
            <wp:effectExtent l="0" t="0" r="0" b="0"/>
            <wp:docPr id="962147626" name="Picture 2" descr="This set of infographics presents the organisational profile, based on data from an unweighted sample size of 43 service leaders.&#10;The first infographic highlights the types of support services provided by organisations. All of them offer Alcohol and Other Drugs (AOD) or Social and Emotional Wellbeing (SEWB) services. Other notable services include mental health 47%, health prevention and promotion 44%, child and family services 44%, youth services 37%, General practice 28%, Traditional and or cultural healing 26%, Childhood trauma 23%, NDIS/disability 19%, Family tracing and reunion 12%, Aged care 9%, Dental 9%, FASD 5%.&#10;The second infographic reveals the location of the organisations. Almost half, 49%, operate in regional areas, followed by 30% in rural areas, 26% in remote areas, and 19% in metropolitan areas.&#10;The third infographic focuses on the sources of workforce funding for organisations. Primary Health Networks 65%. State or territory governments 56%, the Commonwealth Department of Health 47%, the Commonwealth Department of Social Services 28%, Philanthropic funding 12%.&#10;The fourth infographic indicates the proportion of the total workforce funding that comes from the NIAA, with 33% of organisations receiving 1-10% of their funding from this source.&#10;The fifth infographic showcases the proportion of social and emotional wellbeing and alcohol and other drug practitioners/workers who are Aboriginal and/or Torres Strait Islander, 60% of organisations said more than half of their workers in these categories were Aboriginal and/or Torres Strait Islander.&#10;The final infographic shows staffing information for the organisations. For the number of staff per area, 64% of organisations employ more than five front line workers, 67% employ no more than five clinical staff, and 71% do not take on unpaid volunteers. For number of SEWB staff, 50%  of organisations employ 2-3 full time SEWB staff, and 58% employ 2-5 part time SEWB staff. For number of AOD practitioners, 50% of organisations employ 1-3 full time AOD practitioners, 47% employ 1-3 part time AOD practitio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47626" name="Picture 2" descr="This set of infographics presents the organisational profile, based on data from an unweighted sample size of 43 service leaders.&#10;The first infographic highlights the types of support services provided by organisations. All of them offer Alcohol and Other Drugs (AOD) or Social and Emotional Wellbeing (SEWB) services. Other notable services include mental health 47%, health prevention and promotion 44%, child and family services 44%, youth services 37%, General practice 28%, Traditional and or cultural healing 26%, Childhood trauma 23%, NDIS/disability 19%, Family tracing and reunion 12%, Aged care 9%, Dental 9%, FASD 5%.&#10;The second infographic reveals the location of the organisations. Almost half, 49%, operate in regional areas, followed by 30% in rural areas, 26% in remote areas, and 19% in metropolitan areas.&#10;The third infographic focuses on the sources of workforce funding for organisations. Primary Health Networks 65%. State or territory governments 56%, the Commonwealth Department of Health 47%, the Commonwealth Department of Social Services 28%, Philanthropic funding 12%.&#10;The fourth infographic indicates the proportion of the total workforce funding that comes from the NIAA, with 33% of organisations receiving 1-10% of their funding from this source.&#10;The fifth infographic showcases the proportion of social and emotional wellbeing and alcohol and other drug practitioners/workers who are Aboriginal and/or Torres Strait Islander, 60% of organisations said more than half of their workers in these categories were Aboriginal and/or Torres Strait Islander.&#10;The final infographic shows staffing information for the organisations. For the number of staff per area, 64% of organisations employ more than five front line workers, 67% employ no more than five clinical staff, and 71% do not take on unpaid volunteers. For number of SEWB staff, 50%  of organisations employ 2-3 full time SEWB staff, and 58% employ 2-5 part time SEWB staff. For number of AOD practitioners, 50% of organisations employ 1-3 full time AOD practitioners, 47% employ 1-3 part time AOD practitioner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80175" cy="4142105"/>
                    </a:xfrm>
                    <a:prstGeom prst="rect">
                      <a:avLst/>
                    </a:prstGeom>
                    <a:noFill/>
                    <a:ln>
                      <a:noFill/>
                    </a:ln>
                  </pic:spPr>
                </pic:pic>
              </a:graphicData>
            </a:graphic>
          </wp:inline>
        </w:drawing>
      </w:r>
    </w:p>
    <w:p w14:paraId="5A77A67F" w14:textId="77777777" w:rsidR="00D739EF" w:rsidRPr="001D05BB" w:rsidRDefault="00D739EF" w:rsidP="00F07C68">
      <w:pPr>
        <w:pStyle w:val="Heading2"/>
      </w:pPr>
      <w:bookmarkStart w:id="69" w:name="_Toc133143439"/>
      <w:bookmarkStart w:id="70" w:name="_Toc135572068"/>
      <w:bookmarkStart w:id="71" w:name="_Toc135572196"/>
      <w:bookmarkStart w:id="72" w:name="_Toc135808935"/>
      <w:bookmarkStart w:id="73" w:name="_Toc137281838"/>
      <w:bookmarkEnd w:id="65"/>
      <w:r w:rsidRPr="000B27F1">
        <w:t>Sense-making workshops</w:t>
      </w:r>
      <w:bookmarkEnd w:id="69"/>
      <w:bookmarkEnd w:id="70"/>
      <w:bookmarkEnd w:id="71"/>
      <w:bookmarkEnd w:id="72"/>
      <w:bookmarkEnd w:id="73"/>
    </w:p>
    <w:p w14:paraId="3B3B4957" w14:textId="77777777" w:rsidR="00D739EF" w:rsidRPr="002A7273" w:rsidRDefault="00D739EF" w:rsidP="00D739EF">
      <w:pPr>
        <w:rPr>
          <w:highlight w:val="yellow"/>
        </w:rPr>
      </w:pPr>
      <w:r w:rsidRPr="00C85D7D">
        <w:t xml:space="preserve">Sense-making workshops were undertaken on 20-21 and 23 February </w:t>
      </w:r>
      <w:r w:rsidR="09B3994F" w:rsidRPr="00C85D7D">
        <w:t xml:space="preserve">2023 </w:t>
      </w:r>
      <w:r w:rsidRPr="00C85D7D">
        <w:t xml:space="preserve">to test key findings and shape recommendations with WDSUs and the NIAA. </w:t>
      </w:r>
      <w:r w:rsidR="00174FCE">
        <w:t>Participants included a</w:t>
      </w:r>
      <w:r w:rsidR="005320C2" w:rsidRPr="00C85D7D">
        <w:t>ll WDSUs except AMSANT</w:t>
      </w:r>
      <w:r w:rsidR="00C21478">
        <w:t xml:space="preserve"> due to existing commitments</w:t>
      </w:r>
      <w:r w:rsidR="00174FCE">
        <w:t>,</w:t>
      </w:r>
      <w:r w:rsidR="005320C2" w:rsidRPr="00C85D7D">
        <w:t xml:space="preserve"> </w:t>
      </w:r>
      <w:r w:rsidR="00174FCE">
        <w:t xml:space="preserve">and </w:t>
      </w:r>
      <w:r w:rsidR="005320C2">
        <w:t xml:space="preserve">NIAA </w:t>
      </w:r>
      <w:r w:rsidR="00494701">
        <w:t>National</w:t>
      </w:r>
      <w:r w:rsidR="00C21478">
        <w:t xml:space="preserve"> </w:t>
      </w:r>
      <w:r w:rsidR="00494701">
        <w:t>O</w:t>
      </w:r>
      <w:r w:rsidR="005320C2">
        <w:t xml:space="preserve">ffice and regional staff. </w:t>
      </w:r>
    </w:p>
    <w:p w14:paraId="6C795FAD" w14:textId="77777777" w:rsidR="00D739EF" w:rsidRDefault="00D739EF" w:rsidP="00F07C68">
      <w:pPr>
        <w:pStyle w:val="Heading2"/>
      </w:pPr>
      <w:bookmarkStart w:id="74" w:name="_Toc133143440"/>
      <w:bookmarkStart w:id="75" w:name="_Toc135572069"/>
      <w:bookmarkStart w:id="76" w:name="_Toc135572197"/>
      <w:bookmarkStart w:id="77" w:name="_Toc135808936"/>
      <w:bookmarkStart w:id="78" w:name="_Toc137281839"/>
      <w:r w:rsidRPr="009A6EA0">
        <w:t>Limitations and need for future work</w:t>
      </w:r>
      <w:bookmarkEnd w:id="74"/>
      <w:bookmarkEnd w:id="75"/>
      <w:bookmarkEnd w:id="76"/>
      <w:bookmarkEnd w:id="77"/>
      <w:bookmarkEnd w:id="78"/>
      <w:r>
        <w:t xml:space="preserve"> </w:t>
      </w:r>
    </w:p>
    <w:p w14:paraId="07585E39" w14:textId="77777777" w:rsidR="00186784" w:rsidRDefault="00186784" w:rsidP="0009455D">
      <w:r>
        <w:t>Lack of data held by the NIAA on the number and type of SEWB and AOD practitioners it funds and lack of data on the overall SEWB and AOD workforce has made it challenging to ascertain the extent to which WDSUs are reaching all practitioners or</w:t>
      </w:r>
      <w:r w:rsidR="00400353">
        <w:t xml:space="preserve"> to</w:t>
      </w:r>
      <w:r>
        <w:t xml:space="preserve"> comment on the representativeness of the quantitative sample. </w:t>
      </w:r>
    </w:p>
    <w:p w14:paraId="6423533F" w14:textId="77777777" w:rsidR="0009455D" w:rsidRPr="00410F06" w:rsidRDefault="0009455D" w:rsidP="0009455D">
      <w:r>
        <w:t xml:space="preserve">The qualitative and quantitative sample for the NIAA funded SEWB and AOD service leaders and practitioners was also not sufficient to report by jurisdiction. For these reasons, findings and recommendations have been made at the overall WDSU level, rather than for individual WDSUs. Recommendation </w:t>
      </w:r>
      <w:r w:rsidR="00120FF6">
        <w:t>4</w:t>
      </w:r>
      <w:r>
        <w:t xml:space="preserve"> addresses better workforce data collection and dissemination. A further limit on findings was lack of detailed reporting by WDSUs on the number </w:t>
      </w:r>
      <w:r w:rsidR="03D1350D">
        <w:t xml:space="preserve">of </w:t>
      </w:r>
      <w:r>
        <w:t>practitioners enrolled in and successfully completing accredited and non-accredited courses or involved in networking and communication activities, and the extent to which they have engaged with different services. There is an opport</w:t>
      </w:r>
      <w:r w:rsidRPr="00410F06">
        <w:t xml:space="preserve">unity to adapt </w:t>
      </w:r>
      <w:r w:rsidR="00396725">
        <w:t>grant agreement</w:t>
      </w:r>
      <w:r w:rsidRPr="00410F06">
        <w:t xml:space="preserve"> requirements for greater clarity. </w:t>
      </w:r>
    </w:p>
    <w:p w14:paraId="3A3D8DF9" w14:textId="77777777" w:rsidR="00C067D7" w:rsidRPr="00410F06" w:rsidRDefault="00C067D7" w:rsidP="00C067D7">
      <w:r w:rsidRPr="00410F06">
        <w:t xml:space="preserve">In addition, </w:t>
      </w:r>
      <w:r w:rsidR="00122CA2">
        <w:t xml:space="preserve">at </w:t>
      </w:r>
      <w:r w:rsidRPr="00410F06">
        <w:t xml:space="preserve">the time of the review the </w:t>
      </w:r>
      <w:r w:rsidR="00122CA2">
        <w:t>G</w:t>
      </w:r>
      <w:r w:rsidR="005C1842">
        <w:t>reater</w:t>
      </w:r>
      <w:r w:rsidRPr="00410F06">
        <w:t xml:space="preserve"> Western Australia </w:t>
      </w:r>
      <w:r w:rsidR="00122CA2">
        <w:t>WDSU</w:t>
      </w:r>
      <w:r w:rsidR="005C1842">
        <w:t xml:space="preserve"> </w:t>
      </w:r>
      <w:r w:rsidRPr="00410F06">
        <w:t>service</w:t>
      </w:r>
      <w:r w:rsidR="00122CA2">
        <w:t xml:space="preserve"> transitioned</w:t>
      </w:r>
      <w:r w:rsidRPr="00410F06">
        <w:t xml:space="preserve"> from Yorgum to </w:t>
      </w:r>
      <w:r w:rsidR="00A2762B" w:rsidRPr="00410F06">
        <w:t>KAMS</w:t>
      </w:r>
      <w:r w:rsidR="00F029D5">
        <w:t xml:space="preserve"> (and then subcontracted to</w:t>
      </w:r>
      <w:r w:rsidRPr="00410F06">
        <w:t xml:space="preserve"> AHCWA</w:t>
      </w:r>
      <w:r w:rsidR="00F029D5">
        <w:t>)</w:t>
      </w:r>
      <w:r w:rsidR="25E9DA0A" w:rsidRPr="00410F06">
        <w:t>.</w:t>
      </w:r>
      <w:r w:rsidRPr="00410F06">
        <w:t xml:space="preserve"> Because of this, the </w:t>
      </w:r>
      <w:r w:rsidR="00122CA2">
        <w:t>G</w:t>
      </w:r>
      <w:r w:rsidR="00122CA2" w:rsidRPr="00410F06">
        <w:t xml:space="preserve">reater </w:t>
      </w:r>
      <w:r w:rsidRPr="00410F06">
        <w:t xml:space="preserve">Western Australia service is not addressed in the review. </w:t>
      </w:r>
    </w:p>
    <w:p w14:paraId="667C6D7C" w14:textId="77777777" w:rsidR="00D739EF" w:rsidRDefault="00E777B4" w:rsidP="00D739EF">
      <w:r w:rsidRPr="00410F06">
        <w:t>The</w:t>
      </w:r>
      <w:r w:rsidR="00D739EF" w:rsidRPr="00410F06">
        <w:t xml:space="preserve"> recommendations section </w:t>
      </w:r>
      <w:r w:rsidR="680FB68D" w:rsidRPr="00410F06">
        <w:t>identifies</w:t>
      </w:r>
      <w:r w:rsidRPr="00410F06">
        <w:t xml:space="preserve"> </w:t>
      </w:r>
      <w:r w:rsidR="00D739EF" w:rsidRPr="00410F06">
        <w:t>the need for future work, including with respect to data collection, and measuring and reporting on outcomes.</w:t>
      </w:r>
      <w:r w:rsidR="00D739EF">
        <w:t xml:space="preserve"> </w:t>
      </w:r>
    </w:p>
    <w:p w14:paraId="4E811AB1" w14:textId="77777777" w:rsidR="00C01EAC" w:rsidRDefault="00CF224E" w:rsidP="002B77DE">
      <w:pPr>
        <w:pStyle w:val="Heading1"/>
      </w:pPr>
      <w:bookmarkStart w:id="79" w:name="_Toc137281840"/>
      <w:r>
        <w:t>P</w:t>
      </w:r>
      <w:r w:rsidR="005759AA">
        <w:t>rogram description</w:t>
      </w:r>
      <w:bookmarkEnd w:id="79"/>
    </w:p>
    <w:p w14:paraId="49E9E0AD" w14:textId="77777777" w:rsidR="004A52B7" w:rsidRDefault="00F36219" w:rsidP="004A52B7">
      <w:r w:rsidRPr="00F36219">
        <w:rPr>
          <w:lang w:eastAsia="en-AU"/>
        </w:rPr>
        <w:t xml:space="preserve">Following the </w:t>
      </w:r>
      <w:r w:rsidRPr="00F36219">
        <w:rPr>
          <w:i/>
          <w:iCs/>
          <w:lang w:eastAsia="en-AU"/>
        </w:rPr>
        <w:t>Ways Forward Report</w:t>
      </w:r>
      <w:r w:rsidRPr="6638F1FB">
        <w:rPr>
          <w:lang w:eastAsia="en-AU"/>
        </w:rPr>
        <w:t xml:space="preserve"> in 1995</w:t>
      </w:r>
      <w:r w:rsidRPr="00F36219">
        <w:rPr>
          <w:i/>
          <w:iCs/>
          <w:lang w:eastAsia="en-AU"/>
        </w:rPr>
        <w:t xml:space="preserve"> and </w:t>
      </w:r>
      <w:r w:rsidRPr="00150E5B">
        <w:rPr>
          <w:i/>
          <w:iCs/>
          <w:lang w:eastAsia="en-AU"/>
        </w:rPr>
        <w:t>the</w:t>
      </w:r>
      <w:r w:rsidRPr="00150E5B">
        <w:rPr>
          <w:lang w:eastAsia="en-AU"/>
        </w:rPr>
        <w:t xml:space="preserve"> </w:t>
      </w:r>
      <w:r w:rsidRPr="00150E5B">
        <w:rPr>
          <w:i/>
          <w:iCs/>
          <w:lang w:eastAsia="en-AU"/>
        </w:rPr>
        <w:t xml:space="preserve">Bringing </w:t>
      </w:r>
      <w:r w:rsidR="00150E5B" w:rsidRPr="00150E5B">
        <w:rPr>
          <w:i/>
          <w:lang w:eastAsia="en-AU"/>
        </w:rPr>
        <w:t>t</w:t>
      </w:r>
      <w:r w:rsidRPr="00150E5B">
        <w:rPr>
          <w:i/>
          <w:lang w:eastAsia="en-AU"/>
        </w:rPr>
        <w:t>hem</w:t>
      </w:r>
      <w:r w:rsidRPr="00150E5B">
        <w:rPr>
          <w:i/>
          <w:iCs/>
          <w:lang w:eastAsia="en-AU"/>
        </w:rPr>
        <w:t xml:space="preserve"> Home</w:t>
      </w:r>
      <w:r w:rsidRPr="00F36219">
        <w:rPr>
          <w:i/>
          <w:iCs/>
          <w:lang w:eastAsia="en-AU"/>
        </w:rPr>
        <w:t xml:space="preserve"> </w:t>
      </w:r>
      <w:r w:rsidRPr="00F36219">
        <w:rPr>
          <w:lang w:eastAsia="en-AU"/>
        </w:rPr>
        <w:t>report in 1997, the Australian Government funded a number of initiatives to support the reunion and SEWB needs of individuals, families and communities affected by child removal. Funding for</w:t>
      </w:r>
      <w:r w:rsidR="00150E5B">
        <w:rPr>
          <w:lang w:eastAsia="en-AU"/>
        </w:rPr>
        <w:t xml:space="preserve"> th</w:t>
      </w:r>
      <w:r w:rsidR="00150E5B" w:rsidRPr="00150E5B">
        <w:rPr>
          <w:lang w:eastAsia="en-AU"/>
        </w:rPr>
        <w:t>e WDSUs</w:t>
      </w:r>
      <w:r w:rsidRPr="00150E5B">
        <w:rPr>
          <w:lang w:eastAsia="en-AU"/>
        </w:rPr>
        <w:t xml:space="preserve"> commenced in 1996.</w:t>
      </w:r>
      <w:r w:rsidR="000E7F3E" w:rsidRPr="00150E5B">
        <w:rPr>
          <w:lang w:eastAsia="en-AU"/>
        </w:rPr>
        <w:t xml:space="preserve"> </w:t>
      </w:r>
      <w:r w:rsidR="00A70B6B" w:rsidRPr="00150E5B">
        <w:t>WDSUs were</w:t>
      </w:r>
      <w:r w:rsidR="00B66299" w:rsidRPr="00150E5B">
        <w:t xml:space="preserve"> originally </w:t>
      </w:r>
      <w:r w:rsidR="00A70B6B" w:rsidRPr="00150E5B">
        <w:t>funded by the Office for Aboriginal and Torr</w:t>
      </w:r>
      <w:r w:rsidR="00E34322" w:rsidRPr="00150E5B">
        <w:t>e</w:t>
      </w:r>
      <w:r w:rsidR="00A70B6B" w:rsidRPr="00150E5B">
        <w:t xml:space="preserve">s Strait Islander Health as </w:t>
      </w:r>
      <w:r w:rsidR="00172A69" w:rsidRPr="00150E5B">
        <w:t>SEWB Regional</w:t>
      </w:r>
      <w:r w:rsidR="00A70B6B" w:rsidRPr="00150E5B">
        <w:t xml:space="preserve"> Centre</w:t>
      </w:r>
      <w:r w:rsidR="005759AA" w:rsidRPr="00150E5B">
        <w:t xml:space="preserve">s </w:t>
      </w:r>
      <w:r w:rsidR="00A70B6B" w:rsidRPr="00150E5B">
        <w:t xml:space="preserve">to provide professional support to Link-Up </w:t>
      </w:r>
      <w:r w:rsidR="005759AA" w:rsidRPr="00150E5B">
        <w:t xml:space="preserve">services </w:t>
      </w:r>
      <w:r w:rsidR="00A70B6B" w:rsidRPr="00150E5B">
        <w:t xml:space="preserve">and </w:t>
      </w:r>
      <w:r w:rsidR="005759AA" w:rsidRPr="00150E5B">
        <w:t xml:space="preserve">the </w:t>
      </w:r>
      <w:r w:rsidR="00A70B6B" w:rsidRPr="00150E5B">
        <w:rPr>
          <w:i/>
          <w:iCs/>
        </w:rPr>
        <w:t>B</w:t>
      </w:r>
      <w:r w:rsidR="00A439C0" w:rsidRPr="00150E5B">
        <w:rPr>
          <w:i/>
          <w:iCs/>
        </w:rPr>
        <w:t xml:space="preserve">ringing </w:t>
      </w:r>
      <w:r w:rsidR="00A439C0" w:rsidRPr="00150E5B">
        <w:rPr>
          <w:i/>
        </w:rPr>
        <w:t>them</w:t>
      </w:r>
      <w:r w:rsidR="00A439C0" w:rsidRPr="00150E5B">
        <w:rPr>
          <w:i/>
          <w:iCs/>
        </w:rPr>
        <w:t xml:space="preserve"> Home</w:t>
      </w:r>
      <w:r w:rsidR="00A439C0" w:rsidRPr="00150E5B">
        <w:t xml:space="preserve"> </w:t>
      </w:r>
      <w:r w:rsidR="005759AA" w:rsidRPr="00150E5B">
        <w:t>program</w:t>
      </w:r>
      <w:r w:rsidR="00A70B6B" w:rsidRPr="00150E5B">
        <w:t xml:space="preserve">. When funding for </w:t>
      </w:r>
      <w:r w:rsidR="52125FB4" w:rsidRPr="00150E5B">
        <w:t>SEWB</w:t>
      </w:r>
      <w:r w:rsidR="00A70B6B" w:rsidRPr="00150E5B">
        <w:t xml:space="preserve"> </w:t>
      </w:r>
      <w:r w:rsidR="005759AA" w:rsidRPr="00150E5B">
        <w:t xml:space="preserve">services </w:t>
      </w:r>
      <w:r w:rsidR="00A70B6B" w:rsidRPr="00150E5B">
        <w:t xml:space="preserve">was transferred </w:t>
      </w:r>
      <w:r w:rsidR="00172A69" w:rsidRPr="00150E5B">
        <w:t xml:space="preserve">from the Department of Health </w:t>
      </w:r>
      <w:r w:rsidR="00A439C0" w:rsidRPr="00150E5B">
        <w:t xml:space="preserve">to </w:t>
      </w:r>
      <w:r w:rsidR="00172A69" w:rsidRPr="00150E5B">
        <w:t>the Department</w:t>
      </w:r>
      <w:r w:rsidR="00172A69">
        <w:t xml:space="preserve"> of </w:t>
      </w:r>
      <w:r w:rsidR="00B11747">
        <w:t xml:space="preserve">the </w:t>
      </w:r>
      <w:r w:rsidR="00A439C0">
        <w:t xml:space="preserve">Prime Minister and Cabinet and then the </w:t>
      </w:r>
      <w:r w:rsidR="00172A69">
        <w:t>NIAA</w:t>
      </w:r>
      <w:r w:rsidR="005759AA">
        <w:t>, funding for professional support followed. Over the years, the number of organisations providing professional support has varied, as well as the organisations themselves. In 2007, 14 organisations were providing professional support. In 2016-17</w:t>
      </w:r>
      <w:r w:rsidR="22C263F1">
        <w:t>,</w:t>
      </w:r>
      <w:r w:rsidR="005759AA">
        <w:t xml:space="preserve"> </w:t>
      </w:r>
      <w:r w:rsidR="60180828">
        <w:t>9</w:t>
      </w:r>
      <w:r w:rsidR="005759AA">
        <w:t xml:space="preserve"> </w:t>
      </w:r>
      <w:r w:rsidR="28F64CB6">
        <w:t>community</w:t>
      </w:r>
      <w:r w:rsidR="19978B44">
        <w:t xml:space="preserve"> </w:t>
      </w:r>
      <w:r w:rsidR="28F64CB6">
        <w:t>controlled</w:t>
      </w:r>
      <w:r w:rsidR="005759AA">
        <w:t xml:space="preserve"> organisations and 6 </w:t>
      </w:r>
      <w:r w:rsidR="2778A500">
        <w:t>RTO</w:t>
      </w:r>
      <w:r w:rsidR="005759AA">
        <w:t>s were funded.</w:t>
      </w:r>
      <w:r w:rsidR="000E7F3E" w:rsidRPr="000E7F3E">
        <w:t xml:space="preserve"> </w:t>
      </w:r>
      <w:r w:rsidR="000E7F3E">
        <w:t xml:space="preserve">The scope of service was also expanded to include AOD roles. </w:t>
      </w:r>
    </w:p>
    <w:p w14:paraId="2C5D27AA" w14:textId="77777777" w:rsidR="00355A4E" w:rsidRPr="00150E5B" w:rsidRDefault="001E2D02" w:rsidP="004A52B7">
      <w:r w:rsidRPr="001E2D02">
        <w:t>The work of WDSUs aligns with Closing the Gap Outcome 14: Aboriginal and Torres Strait Islander people enjoy high levels of social and emotional wellbeing. Furthermore, this review aims to support the Priority Reforms, particularly Prior</w:t>
      </w:r>
      <w:r>
        <w:t>it</w:t>
      </w:r>
      <w:r w:rsidRPr="001E2D02">
        <w:t>y Reform Two (Building the Community Controlled Sector) and Priority Reform Three (Transforming Government Organisations).</w:t>
      </w:r>
    </w:p>
    <w:p w14:paraId="0CC75DEE" w14:textId="77777777" w:rsidR="00CC216F" w:rsidRPr="00150E5B" w:rsidRDefault="00CC216F" w:rsidP="004A52B7">
      <w:pPr>
        <w:rPr>
          <w:lang w:val="en"/>
        </w:rPr>
      </w:pPr>
      <w:r w:rsidRPr="00150E5B">
        <w:t xml:space="preserve">There are currently </w:t>
      </w:r>
      <w:r w:rsidR="00AF5C0A" w:rsidRPr="00150E5B">
        <w:t xml:space="preserve">7 </w:t>
      </w:r>
      <w:r w:rsidRPr="00150E5B">
        <w:t>WDSUs. They are:</w:t>
      </w:r>
      <w:r w:rsidR="004A52B7" w:rsidRPr="00150E5B">
        <w:t xml:space="preserve"> </w:t>
      </w:r>
      <w:r w:rsidRPr="00150E5B">
        <w:rPr>
          <w:lang w:val="en"/>
        </w:rPr>
        <w:t>AH&amp;MRC, NSW</w:t>
      </w:r>
      <w:r w:rsidR="278541CE" w:rsidRPr="00150E5B">
        <w:rPr>
          <w:lang w:val="en"/>
        </w:rPr>
        <w:t>;</w:t>
      </w:r>
      <w:r w:rsidR="004A52B7" w:rsidRPr="00150E5B">
        <w:rPr>
          <w:lang w:val="en"/>
        </w:rPr>
        <w:t xml:space="preserve"> </w:t>
      </w:r>
      <w:r w:rsidRPr="00150E5B">
        <w:rPr>
          <w:lang w:val="en"/>
        </w:rPr>
        <w:t>AMSANT</w:t>
      </w:r>
      <w:r w:rsidR="00783DA9" w:rsidRPr="00150E5B">
        <w:rPr>
          <w:lang w:val="en"/>
        </w:rPr>
        <w:t>,</w:t>
      </w:r>
      <w:r w:rsidRPr="00150E5B">
        <w:rPr>
          <w:lang w:val="en"/>
        </w:rPr>
        <w:t xml:space="preserve"> NT</w:t>
      </w:r>
      <w:r w:rsidR="02069ED9" w:rsidRPr="00150E5B">
        <w:rPr>
          <w:lang w:val="en"/>
        </w:rPr>
        <w:t>;</w:t>
      </w:r>
      <w:r w:rsidR="004A52B7" w:rsidRPr="00150E5B">
        <w:rPr>
          <w:lang w:val="en"/>
        </w:rPr>
        <w:t xml:space="preserve"> </w:t>
      </w:r>
      <w:r w:rsidRPr="00150E5B">
        <w:rPr>
          <w:lang w:val="en"/>
        </w:rPr>
        <w:t>KAMS, Kimberley, WA</w:t>
      </w:r>
      <w:r w:rsidR="1BE62895" w:rsidRPr="00150E5B">
        <w:rPr>
          <w:lang w:val="en"/>
        </w:rPr>
        <w:t>;</w:t>
      </w:r>
      <w:r w:rsidR="004A52B7" w:rsidRPr="00150E5B">
        <w:rPr>
          <w:lang w:val="en"/>
        </w:rPr>
        <w:t xml:space="preserve"> </w:t>
      </w:r>
      <w:r w:rsidR="00143E37" w:rsidRPr="00150E5B">
        <w:rPr>
          <w:lang w:val="en"/>
        </w:rPr>
        <w:t>AHCWA, Greater Western Region, WA</w:t>
      </w:r>
      <w:r w:rsidR="24EC5270" w:rsidRPr="00150E5B">
        <w:rPr>
          <w:lang w:val="en"/>
        </w:rPr>
        <w:t>;</w:t>
      </w:r>
      <w:r w:rsidR="00143E37" w:rsidRPr="00150E5B">
        <w:rPr>
          <w:lang w:val="en"/>
        </w:rPr>
        <w:t xml:space="preserve"> </w:t>
      </w:r>
      <w:r w:rsidRPr="00150E5B">
        <w:rPr>
          <w:lang w:val="en"/>
        </w:rPr>
        <w:t>Nunkuwarrin Yunti, SA</w:t>
      </w:r>
      <w:r w:rsidR="430814A7" w:rsidRPr="00150E5B">
        <w:rPr>
          <w:lang w:val="en"/>
        </w:rPr>
        <w:t>;</w:t>
      </w:r>
      <w:r w:rsidR="004A52B7" w:rsidRPr="00150E5B">
        <w:rPr>
          <w:lang w:val="en"/>
        </w:rPr>
        <w:t xml:space="preserve"> </w:t>
      </w:r>
      <w:r w:rsidRPr="00150E5B">
        <w:rPr>
          <w:lang w:val="en"/>
        </w:rPr>
        <w:t>QAIHC</w:t>
      </w:r>
      <w:r w:rsidR="00172A69" w:rsidRPr="00150E5B">
        <w:rPr>
          <w:lang w:val="en"/>
        </w:rPr>
        <w:t xml:space="preserve">, </w:t>
      </w:r>
      <w:r w:rsidRPr="00150E5B">
        <w:rPr>
          <w:lang w:val="en"/>
        </w:rPr>
        <w:t>QLD</w:t>
      </w:r>
      <w:r w:rsidR="120EC04D" w:rsidRPr="00150E5B">
        <w:rPr>
          <w:lang w:val="en"/>
        </w:rPr>
        <w:t>;</w:t>
      </w:r>
      <w:r w:rsidR="004A52B7" w:rsidRPr="00150E5B">
        <w:rPr>
          <w:lang w:val="en"/>
        </w:rPr>
        <w:t xml:space="preserve"> and </w:t>
      </w:r>
      <w:r w:rsidR="00172A69" w:rsidRPr="00150E5B">
        <w:rPr>
          <w:lang w:val="en"/>
        </w:rPr>
        <w:t>V</w:t>
      </w:r>
      <w:r w:rsidRPr="00150E5B">
        <w:rPr>
          <w:lang w:val="en"/>
        </w:rPr>
        <w:t>ACCHO, VIC.</w:t>
      </w:r>
    </w:p>
    <w:p w14:paraId="576B3DA4" w14:textId="77777777" w:rsidR="005759AA" w:rsidRDefault="00AF5C0A" w:rsidP="005759AA">
      <w:pPr>
        <w:rPr>
          <w:rFonts w:cstheme="minorBidi"/>
        </w:rPr>
      </w:pPr>
      <w:r w:rsidRPr="00150E5B">
        <w:rPr>
          <w:rFonts w:cstheme="minorBidi"/>
        </w:rPr>
        <w:t xml:space="preserve">The following table summarises the key </w:t>
      </w:r>
      <w:r w:rsidR="006576AA" w:rsidRPr="00150E5B">
        <w:rPr>
          <w:rFonts w:cstheme="minorBidi"/>
        </w:rPr>
        <w:t>features of WDSU</w:t>
      </w:r>
      <w:r w:rsidR="000E7F3E" w:rsidRPr="00150E5B">
        <w:rPr>
          <w:rFonts w:cstheme="minorBidi"/>
        </w:rPr>
        <w:t>s</w:t>
      </w:r>
      <w:r w:rsidR="27F3D009" w:rsidRPr="00150E5B">
        <w:rPr>
          <w:rFonts w:cstheme="minorBidi"/>
        </w:rPr>
        <w:t>.</w:t>
      </w:r>
      <w:r w:rsidR="000E7F3E" w:rsidRPr="00150E5B">
        <w:rPr>
          <w:rStyle w:val="FootnoteReference"/>
          <w:rFonts w:cstheme="minorBidi"/>
        </w:rPr>
        <w:footnoteReference w:id="3"/>
      </w:r>
      <w:r w:rsidR="000E7F3E" w:rsidRPr="1441D2E8">
        <w:rPr>
          <w:rFonts w:cstheme="minorBidi"/>
        </w:rPr>
        <w:t xml:space="preserve"> </w:t>
      </w:r>
    </w:p>
    <w:p w14:paraId="48288FAC" w14:textId="1325C0B3" w:rsidR="00150E5B" w:rsidRPr="00150E5B" w:rsidRDefault="00150E5B" w:rsidP="00B23280">
      <w:pPr>
        <w:pStyle w:val="Caption"/>
      </w:pPr>
      <w:r w:rsidRPr="00150E5B">
        <w:t xml:space="preserve">Table </w:t>
      </w:r>
      <w:r w:rsidR="00553260">
        <w:fldChar w:fldCharType="begin"/>
      </w:r>
      <w:r w:rsidR="00553260">
        <w:instrText xml:space="preserve"> SEQ Table \* ARABIC </w:instrText>
      </w:r>
      <w:r w:rsidR="00553260">
        <w:fldChar w:fldCharType="separate"/>
      </w:r>
      <w:r w:rsidR="00CF49FF">
        <w:rPr>
          <w:noProof/>
        </w:rPr>
        <w:t>5</w:t>
      </w:r>
      <w:r w:rsidR="00553260">
        <w:rPr>
          <w:noProof/>
        </w:rPr>
        <w:fldChar w:fldCharType="end"/>
      </w:r>
      <w:r w:rsidRPr="00150E5B">
        <w:t>. WDSUs</w:t>
      </w:r>
    </w:p>
    <w:tbl>
      <w:tblPr>
        <w:tblStyle w:val="ListTable3"/>
        <w:tblW w:w="0" w:type="auto"/>
        <w:tblLayout w:type="fixed"/>
        <w:tblLook w:val="04A0" w:firstRow="1" w:lastRow="0" w:firstColumn="1" w:lastColumn="0" w:noHBand="0" w:noVBand="1"/>
        <w:tblCaption w:val="Table 5. WDSUs"/>
        <w:tblDescription w:val="This tables outlines the location/jurisdiction, organisation type, RTO status, number of NIAA funded activities, number of SEWB workers, number of AOD workers, number of Residential Treatment Programs and number of WDSU FTE for each WDSU."/>
      </w:tblPr>
      <w:tblGrid>
        <w:gridCol w:w="1391"/>
        <w:gridCol w:w="1391"/>
        <w:gridCol w:w="1392"/>
        <w:gridCol w:w="1391"/>
        <w:gridCol w:w="1392"/>
        <w:gridCol w:w="1391"/>
        <w:gridCol w:w="1392"/>
      </w:tblGrid>
      <w:tr w:rsidR="00256901" w14:paraId="36A1CAF0" w14:textId="77777777" w:rsidTr="00F420F7">
        <w:trPr>
          <w:cnfStyle w:val="100000000000" w:firstRow="1" w:lastRow="0" w:firstColumn="0" w:lastColumn="0" w:oddVBand="0" w:evenVBand="0" w:oddHBand="0" w:evenHBand="0" w:firstRowFirstColumn="0" w:firstRowLastColumn="0" w:lastRowFirstColumn="0" w:lastRowLastColumn="0"/>
          <w:trHeight w:val="72"/>
          <w:tblHeader/>
        </w:trPr>
        <w:tc>
          <w:tcPr>
            <w:cnfStyle w:val="001000000100" w:firstRow="0" w:lastRow="0" w:firstColumn="1" w:lastColumn="0" w:oddVBand="0" w:evenVBand="0" w:oddHBand="0" w:evenHBand="0" w:firstRowFirstColumn="1" w:firstRowLastColumn="0" w:lastRowFirstColumn="0" w:lastRowLastColumn="0"/>
            <w:tcW w:w="1391" w:type="dxa"/>
            <w:tcBorders>
              <w:top w:val="single" w:sz="4" w:space="0" w:color="425563" w:themeColor="text1"/>
              <w:left w:val="single" w:sz="4" w:space="0" w:color="425563" w:themeColor="text1"/>
              <w:bottom w:val="single" w:sz="4" w:space="0" w:color="auto"/>
            </w:tcBorders>
            <w:hideMark/>
          </w:tcPr>
          <w:p w14:paraId="571CA42E" w14:textId="77777777" w:rsidR="00256901" w:rsidRDefault="00256901">
            <w:pPr>
              <w:pStyle w:val="Tableheader2"/>
              <w:rPr>
                <w:rFonts w:asciiTheme="majorHAnsi" w:hAnsiTheme="majorHAnsi"/>
                <w:color w:val="FFFFFF" w:themeColor="background1"/>
                <w:sz w:val="18"/>
                <w:szCs w:val="18"/>
              </w:rPr>
            </w:pPr>
            <w:bookmarkStart w:id="80" w:name="_Hlk148088153"/>
            <w:r>
              <w:rPr>
                <w:rFonts w:asciiTheme="majorHAnsi" w:hAnsiTheme="majorHAnsi"/>
                <w:color w:val="FFFFFF" w:themeColor="background1"/>
                <w:sz w:val="18"/>
                <w:szCs w:val="18"/>
              </w:rPr>
              <w:t xml:space="preserve">Organisation </w:t>
            </w:r>
          </w:p>
        </w:tc>
        <w:tc>
          <w:tcPr>
            <w:tcW w:w="1391" w:type="dxa"/>
            <w:tcBorders>
              <w:top w:val="single" w:sz="4" w:space="0" w:color="425563" w:themeColor="text1"/>
              <w:left w:val="nil"/>
              <w:bottom w:val="single" w:sz="4" w:space="0" w:color="auto"/>
              <w:right w:val="nil"/>
            </w:tcBorders>
            <w:hideMark/>
          </w:tcPr>
          <w:p w14:paraId="00D36BBB" w14:textId="77777777" w:rsidR="00256901" w:rsidRDefault="00256901">
            <w:pPr>
              <w:pStyle w:val="Tabletext2"/>
              <w:ind w:right="-75"/>
              <w:jc w:val="left"/>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rPr>
            </w:pPr>
            <w:r>
              <w:rPr>
                <w:rFonts w:asciiTheme="majorHAnsi" w:hAnsiTheme="majorHAnsi"/>
                <w:b w:val="0"/>
                <w:bCs w:val="0"/>
                <w:sz w:val="18"/>
                <w:szCs w:val="18"/>
              </w:rPr>
              <w:t>AH&amp;MRC of NSW</w:t>
            </w:r>
          </w:p>
        </w:tc>
        <w:tc>
          <w:tcPr>
            <w:tcW w:w="1392" w:type="dxa"/>
            <w:tcBorders>
              <w:top w:val="single" w:sz="4" w:space="0" w:color="425563" w:themeColor="text1"/>
              <w:left w:val="nil"/>
              <w:bottom w:val="single" w:sz="4" w:space="0" w:color="auto"/>
              <w:right w:val="nil"/>
            </w:tcBorders>
            <w:hideMark/>
          </w:tcPr>
          <w:p w14:paraId="49D89171" w14:textId="77777777" w:rsidR="00256901" w:rsidRDefault="00256901">
            <w:pPr>
              <w:pStyle w:val="Tabletext2"/>
              <w:ind w:right="-53"/>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rPr>
            </w:pPr>
            <w:r>
              <w:rPr>
                <w:rFonts w:asciiTheme="majorHAnsi" w:hAnsiTheme="majorHAnsi"/>
                <w:b w:val="0"/>
                <w:bCs w:val="0"/>
                <w:sz w:val="18"/>
                <w:szCs w:val="18"/>
              </w:rPr>
              <w:t>AMSANT</w:t>
            </w:r>
          </w:p>
        </w:tc>
        <w:tc>
          <w:tcPr>
            <w:tcW w:w="1391" w:type="dxa"/>
            <w:tcBorders>
              <w:top w:val="single" w:sz="4" w:space="0" w:color="425563" w:themeColor="text1"/>
              <w:left w:val="nil"/>
              <w:bottom w:val="single" w:sz="4" w:space="0" w:color="auto"/>
              <w:right w:val="single" w:sz="4" w:space="0" w:color="auto"/>
            </w:tcBorders>
            <w:hideMark/>
          </w:tcPr>
          <w:p w14:paraId="145071D9" w14:textId="77777777" w:rsidR="00256901" w:rsidRDefault="00256901">
            <w:pPr>
              <w:pStyle w:val="Tabletext2"/>
              <w:ind w:right="56"/>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rPr>
            </w:pPr>
            <w:r>
              <w:rPr>
                <w:rFonts w:asciiTheme="majorHAnsi" w:hAnsiTheme="majorHAnsi"/>
                <w:b w:val="0"/>
                <w:bCs w:val="0"/>
                <w:sz w:val="18"/>
                <w:szCs w:val="18"/>
              </w:rPr>
              <w:t>KAMS</w:t>
            </w:r>
          </w:p>
        </w:tc>
        <w:tc>
          <w:tcPr>
            <w:tcW w:w="1392" w:type="dxa"/>
            <w:tcBorders>
              <w:top w:val="single" w:sz="4" w:space="0" w:color="auto"/>
              <w:left w:val="single" w:sz="4" w:space="0" w:color="auto"/>
              <w:bottom w:val="single" w:sz="4" w:space="0" w:color="auto"/>
              <w:right w:val="single" w:sz="4" w:space="0" w:color="auto"/>
            </w:tcBorders>
            <w:hideMark/>
          </w:tcPr>
          <w:p w14:paraId="6D2C4FF2" w14:textId="77777777" w:rsidR="00256901" w:rsidRDefault="00256901">
            <w:pPr>
              <w:pStyle w:val="Tabletext2"/>
              <w:ind w:right="-47"/>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rPr>
            </w:pPr>
            <w:r>
              <w:rPr>
                <w:rFonts w:asciiTheme="majorHAnsi" w:hAnsiTheme="majorHAnsi"/>
                <w:b w:val="0"/>
                <w:bCs w:val="0"/>
                <w:sz w:val="18"/>
                <w:szCs w:val="18"/>
              </w:rPr>
              <w:t xml:space="preserve">Nunkuwarrin Yunti </w:t>
            </w:r>
          </w:p>
        </w:tc>
        <w:tc>
          <w:tcPr>
            <w:tcW w:w="1391" w:type="dxa"/>
            <w:tcBorders>
              <w:top w:val="single" w:sz="4" w:space="0" w:color="425563" w:themeColor="text1"/>
              <w:left w:val="single" w:sz="4" w:space="0" w:color="auto"/>
              <w:bottom w:val="single" w:sz="4" w:space="0" w:color="auto"/>
              <w:right w:val="nil"/>
            </w:tcBorders>
            <w:hideMark/>
          </w:tcPr>
          <w:p w14:paraId="5803E701" w14:textId="77777777" w:rsidR="00256901" w:rsidRDefault="00256901">
            <w:pPr>
              <w:pStyle w:val="Tabletext2"/>
              <w:ind w:right="-15"/>
              <w:jc w:val="left"/>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rPr>
            </w:pPr>
            <w:r>
              <w:rPr>
                <w:rFonts w:asciiTheme="majorHAnsi" w:hAnsiTheme="majorHAnsi"/>
                <w:b w:val="0"/>
                <w:bCs w:val="0"/>
                <w:sz w:val="18"/>
                <w:szCs w:val="18"/>
              </w:rPr>
              <w:t>QAIHC</w:t>
            </w:r>
          </w:p>
        </w:tc>
        <w:tc>
          <w:tcPr>
            <w:tcW w:w="1392" w:type="dxa"/>
            <w:tcBorders>
              <w:top w:val="single" w:sz="4" w:space="0" w:color="425563" w:themeColor="text1"/>
              <w:left w:val="nil"/>
              <w:bottom w:val="single" w:sz="4" w:space="0" w:color="auto"/>
              <w:right w:val="single" w:sz="4" w:space="0" w:color="425563" w:themeColor="text1"/>
            </w:tcBorders>
            <w:hideMark/>
          </w:tcPr>
          <w:p w14:paraId="28C20761" w14:textId="77777777" w:rsidR="00256901" w:rsidRDefault="00256901">
            <w:pPr>
              <w:pStyle w:val="Tabletext2"/>
              <w:ind w:right="0"/>
              <w:jc w:val="left"/>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rPr>
            </w:pPr>
            <w:r>
              <w:rPr>
                <w:rFonts w:asciiTheme="majorHAnsi" w:hAnsiTheme="majorHAnsi"/>
                <w:b w:val="0"/>
                <w:bCs w:val="0"/>
                <w:sz w:val="18"/>
                <w:szCs w:val="18"/>
              </w:rPr>
              <w:t>VACCHO</w:t>
            </w:r>
          </w:p>
        </w:tc>
      </w:tr>
      <w:tr w:rsidR="00256901" w14:paraId="79855FD1" w14:textId="77777777" w:rsidTr="00F420F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hideMark/>
          </w:tcPr>
          <w:p w14:paraId="77F32397" w14:textId="77777777" w:rsidR="00256901" w:rsidRDefault="00256901">
            <w:pPr>
              <w:pStyle w:val="Tableheader2"/>
              <w:rPr>
                <w:rFonts w:asciiTheme="majorHAnsi" w:hAnsiTheme="majorHAnsi"/>
                <w:sz w:val="18"/>
                <w:szCs w:val="18"/>
              </w:rPr>
            </w:pPr>
            <w:r>
              <w:rPr>
                <w:rFonts w:asciiTheme="majorHAnsi" w:hAnsiTheme="majorHAnsi"/>
                <w:sz w:val="18"/>
                <w:szCs w:val="18"/>
              </w:rPr>
              <w:t xml:space="preserve">Location/ Jurisdiction </w:t>
            </w:r>
          </w:p>
        </w:tc>
        <w:tc>
          <w:tcPr>
            <w:tcW w:w="1391" w:type="dxa"/>
            <w:tcBorders>
              <w:top w:val="single" w:sz="4" w:space="0" w:color="auto"/>
              <w:left w:val="single" w:sz="4" w:space="0" w:color="auto"/>
              <w:bottom w:val="single" w:sz="4" w:space="0" w:color="auto"/>
              <w:right w:val="single" w:sz="4" w:space="0" w:color="auto"/>
            </w:tcBorders>
            <w:hideMark/>
          </w:tcPr>
          <w:p w14:paraId="45A93FDB" w14:textId="77777777" w:rsidR="00256901" w:rsidRDefault="00256901">
            <w:pPr>
              <w:pStyle w:val="Tabletext2"/>
              <w:ind w:right="-75"/>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NSW</w:t>
            </w:r>
          </w:p>
        </w:tc>
        <w:tc>
          <w:tcPr>
            <w:tcW w:w="1392" w:type="dxa"/>
            <w:tcBorders>
              <w:top w:val="single" w:sz="4" w:space="0" w:color="auto"/>
              <w:left w:val="single" w:sz="4" w:space="0" w:color="auto"/>
              <w:bottom w:val="single" w:sz="4" w:space="0" w:color="auto"/>
              <w:right w:val="single" w:sz="4" w:space="0" w:color="auto"/>
            </w:tcBorders>
            <w:hideMark/>
          </w:tcPr>
          <w:p w14:paraId="090392E6" w14:textId="77777777" w:rsidR="00256901" w:rsidRDefault="00256901">
            <w:pPr>
              <w:pStyle w:val="Tabletext2"/>
              <w:ind w:right="-53"/>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NT</w:t>
            </w:r>
          </w:p>
        </w:tc>
        <w:tc>
          <w:tcPr>
            <w:tcW w:w="1391" w:type="dxa"/>
            <w:tcBorders>
              <w:top w:val="single" w:sz="4" w:space="0" w:color="auto"/>
              <w:left w:val="single" w:sz="4" w:space="0" w:color="auto"/>
              <w:bottom w:val="single" w:sz="4" w:space="0" w:color="auto"/>
              <w:right w:val="single" w:sz="4" w:space="0" w:color="auto"/>
            </w:tcBorders>
            <w:hideMark/>
          </w:tcPr>
          <w:p w14:paraId="692728F7" w14:textId="77777777" w:rsidR="00256901" w:rsidRDefault="00256901">
            <w:pPr>
              <w:pStyle w:val="Tabletext2"/>
              <w:ind w:right="-66"/>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Kimberley, WA</w:t>
            </w:r>
          </w:p>
        </w:tc>
        <w:tc>
          <w:tcPr>
            <w:tcW w:w="1392" w:type="dxa"/>
            <w:tcBorders>
              <w:top w:val="single" w:sz="4" w:space="0" w:color="auto"/>
              <w:left w:val="single" w:sz="4" w:space="0" w:color="auto"/>
              <w:bottom w:val="single" w:sz="4" w:space="0" w:color="auto"/>
              <w:right w:val="single" w:sz="4" w:space="0" w:color="auto"/>
            </w:tcBorders>
            <w:hideMark/>
          </w:tcPr>
          <w:p w14:paraId="1E5B7A67" w14:textId="77777777" w:rsidR="00256901" w:rsidRDefault="00256901">
            <w:pPr>
              <w:pStyle w:val="Tabletext2"/>
              <w:ind w:right="-47"/>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SA</w:t>
            </w:r>
          </w:p>
        </w:tc>
        <w:tc>
          <w:tcPr>
            <w:tcW w:w="1391" w:type="dxa"/>
            <w:tcBorders>
              <w:top w:val="single" w:sz="4" w:space="0" w:color="auto"/>
              <w:left w:val="single" w:sz="4" w:space="0" w:color="auto"/>
              <w:bottom w:val="single" w:sz="4" w:space="0" w:color="auto"/>
              <w:right w:val="single" w:sz="4" w:space="0" w:color="auto"/>
            </w:tcBorders>
            <w:hideMark/>
          </w:tcPr>
          <w:p w14:paraId="36737FC2" w14:textId="77777777" w:rsidR="00256901" w:rsidRDefault="00256901">
            <w:pPr>
              <w:pStyle w:val="Tabletext2"/>
              <w:ind w:right="-15"/>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QLD</w:t>
            </w:r>
          </w:p>
        </w:tc>
        <w:tc>
          <w:tcPr>
            <w:tcW w:w="1392" w:type="dxa"/>
            <w:tcBorders>
              <w:top w:val="single" w:sz="4" w:space="0" w:color="auto"/>
              <w:left w:val="single" w:sz="4" w:space="0" w:color="auto"/>
              <w:bottom w:val="single" w:sz="4" w:space="0" w:color="auto"/>
              <w:right w:val="single" w:sz="4" w:space="0" w:color="auto"/>
            </w:tcBorders>
            <w:hideMark/>
          </w:tcPr>
          <w:p w14:paraId="07F9141D" w14:textId="77777777" w:rsidR="00256901" w:rsidRDefault="00256901">
            <w:pPr>
              <w:pStyle w:val="Tabletext2"/>
              <w:ind w:right="0"/>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VIC</w:t>
            </w:r>
          </w:p>
        </w:tc>
      </w:tr>
      <w:tr w:rsidR="00256901" w14:paraId="1415C5CF" w14:textId="77777777" w:rsidTr="00F420F7">
        <w:trPr>
          <w:trHeight w:val="72"/>
        </w:trPr>
        <w:tc>
          <w:tcPr>
            <w:cnfStyle w:val="001000000000" w:firstRow="0" w:lastRow="0" w:firstColumn="1" w:lastColumn="0" w:oddVBand="0"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0CB9D97A" w14:textId="77777777" w:rsidR="00256901" w:rsidRDefault="00256901">
            <w:pPr>
              <w:pStyle w:val="Tableheader2"/>
              <w:rPr>
                <w:rFonts w:asciiTheme="majorHAnsi" w:hAnsiTheme="majorHAnsi"/>
                <w:sz w:val="18"/>
                <w:szCs w:val="18"/>
              </w:rPr>
            </w:pPr>
            <w:r>
              <w:rPr>
                <w:rFonts w:asciiTheme="majorHAnsi" w:hAnsiTheme="majorHAnsi"/>
                <w:sz w:val="18"/>
                <w:szCs w:val="18"/>
              </w:rPr>
              <w:t>Organisation type</w:t>
            </w:r>
          </w:p>
        </w:tc>
        <w:tc>
          <w:tcPr>
            <w:tcW w:w="1391"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50D8DD3C" w14:textId="77777777" w:rsidR="00256901" w:rsidRDefault="00256901">
            <w:pPr>
              <w:pStyle w:val="Tabletext2"/>
              <w:ind w:right="-75"/>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State peak body for community controlled organisations </w:t>
            </w:r>
          </w:p>
        </w:tc>
        <w:tc>
          <w:tcPr>
            <w:tcW w:w="1392"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2AAC1E51" w14:textId="77777777" w:rsidR="00256901" w:rsidRDefault="00256901">
            <w:pPr>
              <w:pStyle w:val="Tabletext2"/>
              <w:ind w:right="-53"/>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Territory peak body for community controlled organisations</w:t>
            </w:r>
          </w:p>
        </w:tc>
        <w:tc>
          <w:tcPr>
            <w:tcW w:w="1391"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2813C2E6" w14:textId="77777777" w:rsidR="00256901" w:rsidRDefault="00256901">
            <w:pPr>
              <w:pStyle w:val="Tabletext2"/>
              <w:ind w:right="-66"/>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Regional peak body for community controlled organisations</w:t>
            </w:r>
          </w:p>
        </w:tc>
        <w:tc>
          <w:tcPr>
            <w:tcW w:w="1392"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1928B13F" w14:textId="77777777" w:rsidR="00256901" w:rsidRDefault="00256901">
            <w:pPr>
              <w:pStyle w:val="Tabletext2"/>
              <w:ind w:right="-47"/>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Aboriginal community controlled service </w:t>
            </w:r>
          </w:p>
        </w:tc>
        <w:tc>
          <w:tcPr>
            <w:tcW w:w="1391"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4924807F" w14:textId="77777777" w:rsidR="00256901" w:rsidRDefault="00256901">
            <w:pPr>
              <w:pStyle w:val="Tabletext2"/>
              <w:ind w:right="-15"/>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State peak body for community controlled organisations</w:t>
            </w:r>
          </w:p>
        </w:tc>
        <w:tc>
          <w:tcPr>
            <w:tcW w:w="1392"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18627456" w14:textId="77777777" w:rsidR="00256901" w:rsidRDefault="00256901">
            <w:pPr>
              <w:pStyle w:val="Tabletext2"/>
              <w:ind w:right="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State peak body for community controlled organisations</w:t>
            </w:r>
          </w:p>
        </w:tc>
      </w:tr>
      <w:tr w:rsidR="00256901" w14:paraId="2CED4C39" w14:textId="77777777" w:rsidTr="00F420F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hideMark/>
          </w:tcPr>
          <w:p w14:paraId="22526361" w14:textId="77777777" w:rsidR="00256901" w:rsidRDefault="00256901">
            <w:pPr>
              <w:pStyle w:val="Tableheader2"/>
              <w:rPr>
                <w:rFonts w:asciiTheme="majorHAnsi" w:hAnsiTheme="majorHAnsi"/>
                <w:sz w:val="18"/>
                <w:szCs w:val="18"/>
              </w:rPr>
            </w:pPr>
            <w:r>
              <w:rPr>
                <w:rFonts w:asciiTheme="majorHAnsi" w:hAnsiTheme="majorHAnsi"/>
                <w:sz w:val="18"/>
                <w:szCs w:val="18"/>
              </w:rPr>
              <w:t>RTO status</w:t>
            </w:r>
          </w:p>
        </w:tc>
        <w:tc>
          <w:tcPr>
            <w:tcW w:w="1391" w:type="dxa"/>
            <w:tcBorders>
              <w:top w:val="single" w:sz="4" w:space="0" w:color="auto"/>
              <w:left w:val="single" w:sz="4" w:space="0" w:color="auto"/>
              <w:bottom w:val="single" w:sz="4" w:space="0" w:color="auto"/>
              <w:right w:val="single" w:sz="4" w:space="0" w:color="auto"/>
            </w:tcBorders>
            <w:hideMark/>
          </w:tcPr>
          <w:p w14:paraId="4DBB3729" w14:textId="77777777" w:rsidR="00256901" w:rsidRDefault="00256901">
            <w:pPr>
              <w:pStyle w:val="Tabletext2"/>
              <w:ind w:right="-75"/>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RTO </w:t>
            </w:r>
          </w:p>
        </w:tc>
        <w:tc>
          <w:tcPr>
            <w:tcW w:w="1392" w:type="dxa"/>
            <w:tcBorders>
              <w:top w:val="single" w:sz="4" w:space="0" w:color="auto"/>
              <w:left w:val="single" w:sz="4" w:space="0" w:color="auto"/>
              <w:bottom w:val="single" w:sz="4" w:space="0" w:color="auto"/>
              <w:right w:val="single" w:sz="4" w:space="0" w:color="auto"/>
            </w:tcBorders>
            <w:hideMark/>
          </w:tcPr>
          <w:p w14:paraId="223FFF35" w14:textId="77777777" w:rsidR="00256901" w:rsidRDefault="00256901">
            <w:pPr>
              <w:pStyle w:val="Tabletext2"/>
              <w:ind w:right="158"/>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c>
          <w:tcPr>
            <w:tcW w:w="1391" w:type="dxa"/>
            <w:tcBorders>
              <w:top w:val="single" w:sz="4" w:space="0" w:color="auto"/>
              <w:left w:val="single" w:sz="4" w:space="0" w:color="auto"/>
              <w:bottom w:val="single" w:sz="4" w:space="0" w:color="auto"/>
              <w:right w:val="single" w:sz="4" w:space="0" w:color="auto"/>
            </w:tcBorders>
            <w:hideMark/>
          </w:tcPr>
          <w:p w14:paraId="0C2E4988" w14:textId="77777777" w:rsidR="00256901" w:rsidRDefault="00256901">
            <w:pPr>
              <w:pStyle w:val="Tabletext2"/>
              <w:ind w:right="-66"/>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RTO</w:t>
            </w:r>
          </w:p>
        </w:tc>
        <w:tc>
          <w:tcPr>
            <w:tcW w:w="1392" w:type="dxa"/>
            <w:tcBorders>
              <w:top w:val="single" w:sz="4" w:space="0" w:color="auto"/>
              <w:left w:val="single" w:sz="4" w:space="0" w:color="auto"/>
              <w:bottom w:val="single" w:sz="4" w:space="0" w:color="auto"/>
              <w:right w:val="single" w:sz="4" w:space="0" w:color="auto"/>
            </w:tcBorders>
            <w:hideMark/>
          </w:tcPr>
          <w:p w14:paraId="66C79F80" w14:textId="77777777" w:rsidR="00256901" w:rsidRDefault="00256901">
            <w:pPr>
              <w:pStyle w:val="Tabletext2"/>
              <w:ind w:right="-47"/>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RTO</w:t>
            </w:r>
          </w:p>
        </w:tc>
        <w:tc>
          <w:tcPr>
            <w:tcW w:w="1391" w:type="dxa"/>
            <w:tcBorders>
              <w:top w:val="single" w:sz="4" w:space="0" w:color="auto"/>
              <w:left w:val="single" w:sz="4" w:space="0" w:color="auto"/>
              <w:bottom w:val="single" w:sz="4" w:space="0" w:color="auto"/>
              <w:right w:val="single" w:sz="4" w:space="0" w:color="auto"/>
            </w:tcBorders>
            <w:hideMark/>
          </w:tcPr>
          <w:p w14:paraId="133EDB14" w14:textId="77777777" w:rsidR="00256901" w:rsidRDefault="00256901">
            <w:pPr>
              <w:pStyle w:val="Tabletext2"/>
              <w:ind w:right="-15"/>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c>
          <w:tcPr>
            <w:tcW w:w="1392" w:type="dxa"/>
            <w:tcBorders>
              <w:top w:val="single" w:sz="4" w:space="0" w:color="auto"/>
              <w:left w:val="single" w:sz="4" w:space="0" w:color="auto"/>
              <w:bottom w:val="single" w:sz="4" w:space="0" w:color="auto"/>
              <w:right w:val="single" w:sz="4" w:space="0" w:color="auto"/>
            </w:tcBorders>
            <w:hideMark/>
          </w:tcPr>
          <w:p w14:paraId="6D673F1E" w14:textId="77777777" w:rsidR="00256901" w:rsidRDefault="00256901">
            <w:pPr>
              <w:pStyle w:val="Tabletext2"/>
              <w:ind w:right="0"/>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RTO</w:t>
            </w:r>
          </w:p>
        </w:tc>
      </w:tr>
      <w:tr w:rsidR="00256901" w14:paraId="3C3F0DBB" w14:textId="77777777" w:rsidTr="00F420F7">
        <w:trPr>
          <w:trHeight w:val="72"/>
        </w:trPr>
        <w:tc>
          <w:tcPr>
            <w:cnfStyle w:val="001000000000" w:firstRow="0" w:lastRow="0" w:firstColumn="1" w:lastColumn="0" w:oddVBand="0"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hideMark/>
          </w:tcPr>
          <w:p w14:paraId="2691F6F5" w14:textId="77777777" w:rsidR="00256901" w:rsidRPr="00ED251C" w:rsidRDefault="00256901">
            <w:pPr>
              <w:pStyle w:val="Tableheader2"/>
              <w:rPr>
                <w:rFonts w:asciiTheme="majorHAnsi" w:hAnsiTheme="majorHAnsi"/>
                <w:sz w:val="18"/>
                <w:szCs w:val="18"/>
              </w:rPr>
            </w:pPr>
            <w:r w:rsidRPr="00ED251C">
              <w:rPr>
                <w:rFonts w:asciiTheme="majorHAnsi" w:hAnsiTheme="majorHAnsi"/>
                <w:sz w:val="18"/>
                <w:szCs w:val="18"/>
              </w:rPr>
              <w:t xml:space="preserve">NIAA </w:t>
            </w:r>
            <w:r w:rsidR="000929C8" w:rsidRPr="00ED251C">
              <w:rPr>
                <w:rFonts w:asciiTheme="majorHAnsi" w:hAnsiTheme="majorHAnsi"/>
                <w:sz w:val="18"/>
                <w:szCs w:val="18"/>
              </w:rPr>
              <w:t xml:space="preserve">funded Activities </w:t>
            </w:r>
            <w:r w:rsidRPr="00ED251C">
              <w:rPr>
                <w:rFonts w:asciiTheme="majorHAnsi" w:hAnsiTheme="majorHAnsi"/>
                <w:sz w:val="18"/>
                <w:szCs w:val="18"/>
              </w:rPr>
              <w:t>(#)</w:t>
            </w:r>
          </w:p>
        </w:tc>
        <w:tc>
          <w:tcPr>
            <w:tcW w:w="1391" w:type="dxa"/>
            <w:tcBorders>
              <w:top w:val="single" w:sz="4" w:space="0" w:color="auto"/>
              <w:left w:val="single" w:sz="4" w:space="0" w:color="auto"/>
              <w:bottom w:val="single" w:sz="4" w:space="0" w:color="auto"/>
              <w:right w:val="single" w:sz="4" w:space="0" w:color="auto"/>
            </w:tcBorders>
            <w:hideMark/>
          </w:tcPr>
          <w:p w14:paraId="48BBDD16" w14:textId="77777777" w:rsidR="00256901" w:rsidRPr="00ED251C" w:rsidRDefault="00256901">
            <w:pPr>
              <w:pStyle w:val="Tabletext2"/>
              <w:ind w:right="-75"/>
              <w:jc w:val="left"/>
              <w:cnfStyle w:val="000000000000" w:firstRow="0" w:lastRow="0" w:firstColumn="0" w:lastColumn="0" w:oddVBand="0" w:evenVBand="0" w:oddHBand="0" w:evenHBand="0" w:firstRowFirstColumn="0" w:firstRowLastColumn="0" w:lastRowFirstColumn="0" w:lastRowLastColumn="0"/>
              <w:rPr>
                <w:sz w:val="18"/>
                <w:szCs w:val="18"/>
              </w:rPr>
            </w:pPr>
            <w:r w:rsidRPr="00ED251C">
              <w:rPr>
                <w:sz w:val="18"/>
                <w:szCs w:val="18"/>
              </w:rPr>
              <w:t>43</w:t>
            </w:r>
          </w:p>
        </w:tc>
        <w:tc>
          <w:tcPr>
            <w:tcW w:w="1392" w:type="dxa"/>
            <w:tcBorders>
              <w:top w:val="single" w:sz="4" w:space="0" w:color="auto"/>
              <w:left w:val="single" w:sz="4" w:space="0" w:color="auto"/>
              <w:bottom w:val="single" w:sz="4" w:space="0" w:color="auto"/>
              <w:right w:val="single" w:sz="4" w:space="0" w:color="auto"/>
            </w:tcBorders>
            <w:hideMark/>
          </w:tcPr>
          <w:p w14:paraId="6A1D64CA" w14:textId="77777777" w:rsidR="00256901" w:rsidRDefault="00256901">
            <w:pPr>
              <w:pStyle w:val="Tabletext2"/>
              <w:ind w:right="158"/>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33</w:t>
            </w:r>
          </w:p>
        </w:tc>
        <w:tc>
          <w:tcPr>
            <w:tcW w:w="1391" w:type="dxa"/>
            <w:tcBorders>
              <w:top w:val="single" w:sz="4" w:space="0" w:color="auto"/>
              <w:left w:val="single" w:sz="4" w:space="0" w:color="auto"/>
              <w:bottom w:val="single" w:sz="4" w:space="0" w:color="auto"/>
              <w:right w:val="single" w:sz="4" w:space="0" w:color="auto"/>
            </w:tcBorders>
            <w:hideMark/>
          </w:tcPr>
          <w:p w14:paraId="04B08462" w14:textId="77777777" w:rsidR="00256901" w:rsidRDefault="00256901">
            <w:pPr>
              <w:pStyle w:val="Tabletext2"/>
              <w:ind w:right="56"/>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w:t>
            </w:r>
          </w:p>
        </w:tc>
        <w:tc>
          <w:tcPr>
            <w:tcW w:w="1392" w:type="dxa"/>
            <w:tcBorders>
              <w:top w:val="single" w:sz="4" w:space="0" w:color="auto"/>
              <w:left w:val="single" w:sz="4" w:space="0" w:color="auto"/>
              <w:bottom w:val="single" w:sz="4" w:space="0" w:color="auto"/>
              <w:right w:val="single" w:sz="4" w:space="0" w:color="auto"/>
            </w:tcBorders>
            <w:hideMark/>
          </w:tcPr>
          <w:p w14:paraId="02D365C4" w14:textId="77777777" w:rsidR="00256901" w:rsidRDefault="00256901">
            <w:pPr>
              <w:pStyle w:val="Tabletext2"/>
              <w:ind w:right="-47"/>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20 </w:t>
            </w:r>
          </w:p>
        </w:tc>
        <w:tc>
          <w:tcPr>
            <w:tcW w:w="1391" w:type="dxa"/>
            <w:tcBorders>
              <w:top w:val="single" w:sz="4" w:space="0" w:color="auto"/>
              <w:left w:val="single" w:sz="4" w:space="0" w:color="auto"/>
              <w:bottom w:val="single" w:sz="4" w:space="0" w:color="auto"/>
              <w:right w:val="single" w:sz="4" w:space="0" w:color="auto"/>
            </w:tcBorders>
            <w:hideMark/>
          </w:tcPr>
          <w:p w14:paraId="02F3D298" w14:textId="77777777" w:rsidR="00256901" w:rsidRDefault="00256901">
            <w:pPr>
              <w:pStyle w:val="Tabletext2"/>
              <w:ind w:right="-15"/>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31</w:t>
            </w:r>
          </w:p>
        </w:tc>
        <w:tc>
          <w:tcPr>
            <w:tcW w:w="1392" w:type="dxa"/>
            <w:tcBorders>
              <w:top w:val="single" w:sz="4" w:space="0" w:color="auto"/>
              <w:left w:val="single" w:sz="4" w:space="0" w:color="auto"/>
              <w:bottom w:val="single" w:sz="4" w:space="0" w:color="auto"/>
              <w:right w:val="single" w:sz="4" w:space="0" w:color="auto"/>
            </w:tcBorders>
            <w:hideMark/>
          </w:tcPr>
          <w:p w14:paraId="5EE2C226" w14:textId="77777777" w:rsidR="00256901" w:rsidRDefault="00256901">
            <w:pPr>
              <w:pStyle w:val="Tabletext2"/>
              <w:ind w:right="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21</w:t>
            </w:r>
          </w:p>
        </w:tc>
      </w:tr>
      <w:tr w:rsidR="00256901" w14:paraId="2F65BCBA" w14:textId="77777777" w:rsidTr="00F420F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59FEA0A4" w14:textId="77777777" w:rsidR="00256901" w:rsidRPr="0073774F" w:rsidRDefault="00256901" w:rsidP="000929C8">
            <w:pPr>
              <w:pStyle w:val="Tableheader2"/>
              <w:rPr>
                <w:rFonts w:asciiTheme="majorHAnsi" w:hAnsiTheme="majorHAnsi"/>
                <w:sz w:val="18"/>
                <w:szCs w:val="18"/>
              </w:rPr>
            </w:pPr>
            <w:r w:rsidRPr="0073774F">
              <w:rPr>
                <w:rFonts w:asciiTheme="majorHAnsi" w:hAnsiTheme="majorHAnsi"/>
                <w:sz w:val="18"/>
                <w:szCs w:val="18"/>
              </w:rPr>
              <w:t xml:space="preserve">SEWB </w:t>
            </w:r>
          </w:p>
        </w:tc>
        <w:tc>
          <w:tcPr>
            <w:tcW w:w="1391"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18658806" w14:textId="77777777" w:rsidR="00256901" w:rsidRPr="00ED251C" w:rsidRDefault="00256901">
            <w:pPr>
              <w:pStyle w:val="Tabletext2"/>
              <w:ind w:right="-75"/>
              <w:jc w:val="left"/>
              <w:cnfStyle w:val="000000100000" w:firstRow="0" w:lastRow="0" w:firstColumn="0" w:lastColumn="0" w:oddVBand="0" w:evenVBand="0" w:oddHBand="1" w:evenHBand="0" w:firstRowFirstColumn="0" w:firstRowLastColumn="0" w:lastRowFirstColumn="0" w:lastRowLastColumn="0"/>
              <w:rPr>
                <w:sz w:val="18"/>
                <w:szCs w:val="18"/>
              </w:rPr>
            </w:pPr>
            <w:r w:rsidRPr="00ED251C">
              <w:rPr>
                <w:sz w:val="18"/>
                <w:szCs w:val="18"/>
              </w:rPr>
              <w:t>39</w:t>
            </w:r>
          </w:p>
        </w:tc>
        <w:tc>
          <w:tcPr>
            <w:tcW w:w="1392"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0A201CDC" w14:textId="77777777" w:rsidR="00256901" w:rsidRDefault="00256901">
            <w:pPr>
              <w:pStyle w:val="Tabletext2"/>
              <w:ind w:right="158"/>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w:t>
            </w:r>
          </w:p>
        </w:tc>
        <w:tc>
          <w:tcPr>
            <w:tcW w:w="1391"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0CFFCCC3" w14:textId="77777777" w:rsidR="00256901" w:rsidRDefault="00256901">
            <w:pPr>
              <w:pStyle w:val="Tabletext2"/>
              <w:ind w:right="56"/>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7 </w:t>
            </w:r>
          </w:p>
        </w:tc>
        <w:tc>
          <w:tcPr>
            <w:tcW w:w="1392"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4C5F0817" w14:textId="77777777" w:rsidR="00256901" w:rsidRDefault="00256901">
            <w:pPr>
              <w:pStyle w:val="Tabletext2"/>
              <w:ind w:right="-47"/>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w:t>
            </w:r>
          </w:p>
        </w:tc>
        <w:tc>
          <w:tcPr>
            <w:tcW w:w="1391"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74C63D7C" w14:textId="77777777" w:rsidR="00256901" w:rsidRDefault="00256901">
            <w:pPr>
              <w:pStyle w:val="Tabletext2"/>
              <w:ind w:right="-15"/>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22</w:t>
            </w:r>
          </w:p>
        </w:tc>
        <w:tc>
          <w:tcPr>
            <w:tcW w:w="1392"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7431A3CC" w14:textId="77777777" w:rsidR="00256901" w:rsidRDefault="00256901">
            <w:pPr>
              <w:pStyle w:val="Tabletext2"/>
              <w:ind w:right="0"/>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w:t>
            </w:r>
          </w:p>
        </w:tc>
      </w:tr>
      <w:tr w:rsidR="00256901" w14:paraId="2A9F5B71" w14:textId="77777777" w:rsidTr="00F420F7">
        <w:trPr>
          <w:trHeight w:val="72"/>
        </w:trPr>
        <w:tc>
          <w:tcPr>
            <w:cnfStyle w:val="001000000000" w:firstRow="0" w:lastRow="0" w:firstColumn="1" w:lastColumn="0" w:oddVBand="0"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hideMark/>
          </w:tcPr>
          <w:p w14:paraId="6D05E989" w14:textId="77777777" w:rsidR="00256901" w:rsidRPr="0073774F" w:rsidRDefault="00256901" w:rsidP="000929C8">
            <w:pPr>
              <w:pStyle w:val="Tableheader2"/>
              <w:rPr>
                <w:rFonts w:asciiTheme="majorHAnsi" w:hAnsiTheme="majorHAnsi"/>
                <w:sz w:val="18"/>
                <w:szCs w:val="18"/>
              </w:rPr>
            </w:pPr>
            <w:r w:rsidRPr="0073774F">
              <w:rPr>
                <w:rFonts w:asciiTheme="majorHAnsi" w:hAnsiTheme="majorHAnsi"/>
                <w:sz w:val="18"/>
                <w:szCs w:val="18"/>
              </w:rPr>
              <w:t xml:space="preserve">AOD </w:t>
            </w:r>
          </w:p>
        </w:tc>
        <w:tc>
          <w:tcPr>
            <w:tcW w:w="1391" w:type="dxa"/>
            <w:tcBorders>
              <w:top w:val="single" w:sz="4" w:space="0" w:color="auto"/>
              <w:left w:val="single" w:sz="4" w:space="0" w:color="auto"/>
              <w:bottom w:val="single" w:sz="4" w:space="0" w:color="auto"/>
              <w:right w:val="single" w:sz="4" w:space="0" w:color="auto"/>
            </w:tcBorders>
            <w:hideMark/>
          </w:tcPr>
          <w:p w14:paraId="16DD0EEE" w14:textId="77777777" w:rsidR="00256901" w:rsidRPr="00ED251C" w:rsidRDefault="00256901">
            <w:pPr>
              <w:pStyle w:val="Tabletext2"/>
              <w:ind w:right="-75"/>
              <w:jc w:val="left"/>
              <w:cnfStyle w:val="000000000000" w:firstRow="0" w:lastRow="0" w:firstColumn="0" w:lastColumn="0" w:oddVBand="0" w:evenVBand="0" w:oddHBand="0" w:evenHBand="0" w:firstRowFirstColumn="0" w:firstRowLastColumn="0" w:lastRowFirstColumn="0" w:lastRowLastColumn="0"/>
              <w:rPr>
                <w:sz w:val="18"/>
                <w:szCs w:val="18"/>
              </w:rPr>
            </w:pPr>
            <w:r w:rsidRPr="00ED251C">
              <w:rPr>
                <w:sz w:val="18"/>
                <w:szCs w:val="18"/>
              </w:rPr>
              <w:t>17</w:t>
            </w:r>
          </w:p>
        </w:tc>
        <w:tc>
          <w:tcPr>
            <w:tcW w:w="1392" w:type="dxa"/>
            <w:tcBorders>
              <w:top w:val="single" w:sz="4" w:space="0" w:color="auto"/>
              <w:left w:val="single" w:sz="4" w:space="0" w:color="auto"/>
              <w:bottom w:val="single" w:sz="4" w:space="0" w:color="auto"/>
              <w:right w:val="single" w:sz="4" w:space="0" w:color="auto"/>
            </w:tcBorders>
            <w:hideMark/>
          </w:tcPr>
          <w:p w14:paraId="39927224" w14:textId="77777777" w:rsidR="00256901" w:rsidRDefault="00256901">
            <w:pPr>
              <w:pStyle w:val="Tabletext2"/>
              <w:ind w:right="158"/>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w:t>
            </w:r>
          </w:p>
        </w:tc>
        <w:tc>
          <w:tcPr>
            <w:tcW w:w="1391" w:type="dxa"/>
            <w:tcBorders>
              <w:top w:val="single" w:sz="4" w:space="0" w:color="auto"/>
              <w:left w:val="single" w:sz="4" w:space="0" w:color="auto"/>
              <w:bottom w:val="single" w:sz="4" w:space="0" w:color="auto"/>
              <w:right w:val="single" w:sz="4" w:space="0" w:color="auto"/>
            </w:tcBorders>
            <w:hideMark/>
          </w:tcPr>
          <w:p w14:paraId="423192F7" w14:textId="77777777" w:rsidR="00256901" w:rsidRDefault="00256901">
            <w:pPr>
              <w:pStyle w:val="Tabletext2"/>
              <w:ind w:right="56"/>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392" w:type="dxa"/>
            <w:tcBorders>
              <w:top w:val="single" w:sz="4" w:space="0" w:color="auto"/>
              <w:left w:val="single" w:sz="4" w:space="0" w:color="auto"/>
              <w:bottom w:val="single" w:sz="4" w:space="0" w:color="auto"/>
              <w:right w:val="single" w:sz="4" w:space="0" w:color="auto"/>
            </w:tcBorders>
            <w:hideMark/>
          </w:tcPr>
          <w:p w14:paraId="02DFD6F1" w14:textId="77777777" w:rsidR="00256901" w:rsidRDefault="00256901">
            <w:pPr>
              <w:pStyle w:val="Tabletext2"/>
              <w:ind w:right="-47"/>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w:t>
            </w:r>
          </w:p>
        </w:tc>
        <w:tc>
          <w:tcPr>
            <w:tcW w:w="1391" w:type="dxa"/>
            <w:tcBorders>
              <w:top w:val="single" w:sz="4" w:space="0" w:color="auto"/>
              <w:left w:val="single" w:sz="4" w:space="0" w:color="auto"/>
              <w:bottom w:val="single" w:sz="4" w:space="0" w:color="auto"/>
              <w:right w:val="single" w:sz="4" w:space="0" w:color="auto"/>
            </w:tcBorders>
            <w:hideMark/>
          </w:tcPr>
          <w:p w14:paraId="60457A6B" w14:textId="77777777" w:rsidR="00256901" w:rsidRDefault="00256901">
            <w:pPr>
              <w:pStyle w:val="Tabletext2"/>
              <w:ind w:right="-15"/>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392" w:type="dxa"/>
            <w:tcBorders>
              <w:top w:val="single" w:sz="4" w:space="0" w:color="auto"/>
              <w:left w:val="single" w:sz="4" w:space="0" w:color="auto"/>
              <w:bottom w:val="single" w:sz="4" w:space="0" w:color="auto"/>
              <w:right w:val="single" w:sz="4" w:space="0" w:color="auto"/>
            </w:tcBorders>
            <w:hideMark/>
          </w:tcPr>
          <w:p w14:paraId="647654C8" w14:textId="77777777" w:rsidR="00256901" w:rsidRDefault="00256901">
            <w:pPr>
              <w:pStyle w:val="Tabletext2"/>
              <w:ind w:right="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r>
      <w:tr w:rsidR="00256901" w14:paraId="685590F3" w14:textId="77777777" w:rsidTr="00F420F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3E83CF46" w14:textId="77777777" w:rsidR="00256901" w:rsidRPr="0073774F" w:rsidRDefault="00256901">
            <w:pPr>
              <w:pStyle w:val="Tableheader2"/>
              <w:rPr>
                <w:rFonts w:asciiTheme="majorHAnsi" w:hAnsiTheme="majorHAnsi"/>
                <w:sz w:val="18"/>
                <w:szCs w:val="18"/>
              </w:rPr>
            </w:pPr>
            <w:r w:rsidRPr="0073774F">
              <w:rPr>
                <w:rFonts w:asciiTheme="majorHAnsi" w:hAnsiTheme="majorHAnsi"/>
                <w:sz w:val="18"/>
                <w:szCs w:val="18"/>
              </w:rPr>
              <w:t xml:space="preserve">Residential Treatment </w:t>
            </w:r>
            <w:r w:rsidR="000929C8" w:rsidRPr="0073774F">
              <w:rPr>
                <w:rFonts w:asciiTheme="majorHAnsi" w:hAnsiTheme="majorHAnsi"/>
                <w:sz w:val="18"/>
                <w:szCs w:val="18"/>
              </w:rPr>
              <w:t>P</w:t>
            </w:r>
            <w:r w:rsidRPr="0073774F">
              <w:rPr>
                <w:rFonts w:asciiTheme="majorHAnsi" w:hAnsiTheme="majorHAnsi"/>
                <w:sz w:val="18"/>
                <w:szCs w:val="18"/>
              </w:rPr>
              <w:t>rograms</w:t>
            </w:r>
          </w:p>
        </w:tc>
        <w:tc>
          <w:tcPr>
            <w:tcW w:w="1391"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61B3865F" w14:textId="77777777" w:rsidR="00256901" w:rsidRPr="00ED251C" w:rsidRDefault="00256901">
            <w:pPr>
              <w:pStyle w:val="Tabletext2"/>
              <w:ind w:right="-75"/>
              <w:jc w:val="left"/>
              <w:cnfStyle w:val="000000100000" w:firstRow="0" w:lastRow="0" w:firstColumn="0" w:lastColumn="0" w:oddVBand="0" w:evenVBand="0" w:oddHBand="1" w:evenHBand="0" w:firstRowFirstColumn="0" w:firstRowLastColumn="0" w:lastRowFirstColumn="0" w:lastRowLastColumn="0"/>
              <w:rPr>
                <w:sz w:val="18"/>
                <w:szCs w:val="18"/>
              </w:rPr>
            </w:pPr>
            <w:r w:rsidRPr="00ED251C">
              <w:rPr>
                <w:sz w:val="18"/>
                <w:szCs w:val="18"/>
              </w:rPr>
              <w:t>7</w:t>
            </w:r>
          </w:p>
        </w:tc>
        <w:tc>
          <w:tcPr>
            <w:tcW w:w="1392"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3F36D177" w14:textId="77777777" w:rsidR="00256901" w:rsidRDefault="00256901">
            <w:pPr>
              <w:pStyle w:val="Tabletext2"/>
              <w:ind w:right="158"/>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9</w:t>
            </w:r>
          </w:p>
        </w:tc>
        <w:tc>
          <w:tcPr>
            <w:tcW w:w="1391"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350E8BBC" w14:textId="77777777" w:rsidR="00256901" w:rsidRDefault="00256901">
            <w:pPr>
              <w:pStyle w:val="Tabletext2"/>
              <w:ind w:right="56"/>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2 </w:t>
            </w:r>
          </w:p>
        </w:tc>
        <w:tc>
          <w:tcPr>
            <w:tcW w:w="1392"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0A138C68" w14:textId="77777777" w:rsidR="00256901" w:rsidRDefault="00256901">
            <w:pPr>
              <w:pStyle w:val="Tabletext2"/>
              <w:ind w:right="-47"/>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w:t>
            </w:r>
          </w:p>
        </w:tc>
        <w:tc>
          <w:tcPr>
            <w:tcW w:w="1391"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2AFE34D8" w14:textId="77777777" w:rsidR="00256901" w:rsidRDefault="00256901">
            <w:pPr>
              <w:pStyle w:val="Tabletext2"/>
              <w:ind w:right="-15"/>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11</w:t>
            </w:r>
          </w:p>
        </w:tc>
        <w:tc>
          <w:tcPr>
            <w:tcW w:w="1392" w:type="dxa"/>
            <w:tcBorders>
              <w:top w:val="single" w:sz="4" w:space="0" w:color="auto"/>
              <w:left w:val="single" w:sz="4" w:space="0" w:color="auto"/>
              <w:bottom w:val="single" w:sz="4" w:space="0" w:color="auto"/>
              <w:right w:val="single" w:sz="4" w:space="0" w:color="auto"/>
            </w:tcBorders>
            <w:shd w:val="clear" w:color="auto" w:fill="C6DAE7" w:themeFill="accent3"/>
            <w:hideMark/>
          </w:tcPr>
          <w:p w14:paraId="753E0BBF" w14:textId="77777777" w:rsidR="00256901" w:rsidRDefault="00256901">
            <w:pPr>
              <w:pStyle w:val="Tabletext2"/>
              <w:ind w:right="0"/>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w:t>
            </w:r>
          </w:p>
        </w:tc>
      </w:tr>
      <w:tr w:rsidR="00256901" w14:paraId="2E36372F" w14:textId="77777777" w:rsidTr="00F420F7">
        <w:trPr>
          <w:trHeight w:val="71"/>
        </w:trPr>
        <w:tc>
          <w:tcPr>
            <w:cnfStyle w:val="001000000000" w:firstRow="0" w:lastRow="0" w:firstColumn="1" w:lastColumn="0" w:oddVBand="0"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hideMark/>
          </w:tcPr>
          <w:p w14:paraId="35A6B024" w14:textId="77777777" w:rsidR="00256901" w:rsidRPr="00ED251C" w:rsidRDefault="00256901">
            <w:pPr>
              <w:pStyle w:val="Tableheader2"/>
              <w:rPr>
                <w:rFonts w:asciiTheme="majorHAnsi" w:hAnsiTheme="majorHAnsi"/>
                <w:sz w:val="18"/>
                <w:szCs w:val="18"/>
              </w:rPr>
            </w:pPr>
            <w:r w:rsidRPr="00ED251C">
              <w:rPr>
                <w:rFonts w:asciiTheme="majorHAnsi" w:hAnsiTheme="majorHAnsi"/>
                <w:sz w:val="18"/>
                <w:szCs w:val="18"/>
              </w:rPr>
              <w:t>WDSU FTE (#)</w:t>
            </w:r>
          </w:p>
        </w:tc>
        <w:tc>
          <w:tcPr>
            <w:tcW w:w="1391" w:type="dxa"/>
            <w:tcBorders>
              <w:top w:val="single" w:sz="4" w:space="0" w:color="auto"/>
              <w:left w:val="single" w:sz="4" w:space="0" w:color="auto"/>
              <w:bottom w:val="single" w:sz="4" w:space="0" w:color="auto"/>
              <w:right w:val="single" w:sz="4" w:space="0" w:color="auto"/>
            </w:tcBorders>
            <w:hideMark/>
          </w:tcPr>
          <w:p w14:paraId="56C02434" w14:textId="77777777" w:rsidR="00256901" w:rsidRPr="00ED251C" w:rsidRDefault="00256901">
            <w:pPr>
              <w:pStyle w:val="Tabletext2"/>
              <w:ind w:right="-75"/>
              <w:jc w:val="left"/>
              <w:cnfStyle w:val="000000000000" w:firstRow="0" w:lastRow="0" w:firstColumn="0" w:lastColumn="0" w:oddVBand="0" w:evenVBand="0" w:oddHBand="0" w:evenHBand="0" w:firstRowFirstColumn="0" w:firstRowLastColumn="0" w:lastRowFirstColumn="0" w:lastRowLastColumn="0"/>
              <w:rPr>
                <w:sz w:val="18"/>
                <w:szCs w:val="18"/>
              </w:rPr>
            </w:pPr>
            <w:r w:rsidRPr="00ED251C">
              <w:rPr>
                <w:sz w:val="18"/>
                <w:szCs w:val="18"/>
              </w:rPr>
              <w:t xml:space="preserve">4 </w:t>
            </w:r>
          </w:p>
        </w:tc>
        <w:tc>
          <w:tcPr>
            <w:tcW w:w="1392" w:type="dxa"/>
            <w:tcBorders>
              <w:top w:val="single" w:sz="4" w:space="0" w:color="auto"/>
              <w:left w:val="single" w:sz="4" w:space="0" w:color="auto"/>
              <w:bottom w:val="single" w:sz="4" w:space="0" w:color="auto"/>
              <w:right w:val="single" w:sz="4" w:space="0" w:color="auto"/>
            </w:tcBorders>
            <w:hideMark/>
          </w:tcPr>
          <w:p w14:paraId="2439B18A" w14:textId="77777777" w:rsidR="00256901" w:rsidRDefault="00256901">
            <w:pPr>
              <w:pStyle w:val="Tabletext2"/>
              <w:ind w:right="158"/>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391" w:type="dxa"/>
            <w:tcBorders>
              <w:top w:val="single" w:sz="4" w:space="0" w:color="auto"/>
              <w:left w:val="single" w:sz="4" w:space="0" w:color="auto"/>
              <w:bottom w:val="single" w:sz="4" w:space="0" w:color="auto"/>
              <w:right w:val="single" w:sz="4" w:space="0" w:color="auto"/>
            </w:tcBorders>
            <w:hideMark/>
          </w:tcPr>
          <w:p w14:paraId="545CBC05" w14:textId="77777777" w:rsidR="00256901" w:rsidRDefault="00256901">
            <w:pPr>
              <w:pStyle w:val="Tabletext2"/>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392" w:type="dxa"/>
            <w:tcBorders>
              <w:top w:val="single" w:sz="4" w:space="0" w:color="auto"/>
              <w:left w:val="single" w:sz="4" w:space="0" w:color="auto"/>
              <w:bottom w:val="single" w:sz="4" w:space="0" w:color="auto"/>
              <w:right w:val="single" w:sz="4" w:space="0" w:color="auto"/>
            </w:tcBorders>
            <w:hideMark/>
          </w:tcPr>
          <w:p w14:paraId="04A5F133" w14:textId="77777777" w:rsidR="00256901" w:rsidRDefault="00256901">
            <w:pPr>
              <w:pStyle w:val="Tabletext2"/>
              <w:ind w:right="-47"/>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6.7</w:t>
            </w:r>
          </w:p>
        </w:tc>
        <w:tc>
          <w:tcPr>
            <w:tcW w:w="1391" w:type="dxa"/>
            <w:tcBorders>
              <w:top w:val="single" w:sz="4" w:space="0" w:color="auto"/>
              <w:left w:val="single" w:sz="4" w:space="0" w:color="auto"/>
              <w:bottom w:val="single" w:sz="4" w:space="0" w:color="auto"/>
              <w:right w:val="single" w:sz="4" w:space="0" w:color="auto"/>
            </w:tcBorders>
            <w:hideMark/>
          </w:tcPr>
          <w:p w14:paraId="6D22DBC9" w14:textId="77777777" w:rsidR="00256901" w:rsidRDefault="00256901">
            <w:pPr>
              <w:pStyle w:val="Tabletext2"/>
              <w:ind w:right="-15"/>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w:t>
            </w:r>
          </w:p>
        </w:tc>
        <w:tc>
          <w:tcPr>
            <w:tcW w:w="1392" w:type="dxa"/>
            <w:tcBorders>
              <w:top w:val="single" w:sz="4" w:space="0" w:color="auto"/>
              <w:left w:val="single" w:sz="4" w:space="0" w:color="auto"/>
              <w:bottom w:val="single" w:sz="4" w:space="0" w:color="auto"/>
              <w:right w:val="single" w:sz="4" w:space="0" w:color="auto"/>
            </w:tcBorders>
            <w:hideMark/>
          </w:tcPr>
          <w:p w14:paraId="6D5698F1" w14:textId="77777777" w:rsidR="00256901" w:rsidRDefault="00256901">
            <w:pPr>
              <w:pStyle w:val="Tabletext2"/>
              <w:ind w:right="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r>
    </w:tbl>
    <w:p w14:paraId="70EFD39F" w14:textId="77777777" w:rsidR="00287AF6" w:rsidRDefault="00287AF6" w:rsidP="00F07C68">
      <w:pPr>
        <w:pStyle w:val="Heading2"/>
        <w:rPr>
          <w:szCs w:val="40"/>
        </w:rPr>
      </w:pPr>
      <w:bookmarkStart w:id="81" w:name="_Toc129082907"/>
      <w:bookmarkStart w:id="82" w:name="_Toc135572071"/>
      <w:bookmarkStart w:id="83" w:name="_Toc135572199"/>
      <w:bookmarkStart w:id="84" w:name="_Toc135808938"/>
      <w:bookmarkStart w:id="85" w:name="_Toc137281841"/>
      <w:bookmarkEnd w:id="80"/>
      <w:r>
        <w:t>Context: SEWB and AOD landscape</w:t>
      </w:r>
      <w:bookmarkEnd w:id="81"/>
      <w:bookmarkEnd w:id="82"/>
      <w:bookmarkEnd w:id="83"/>
      <w:bookmarkEnd w:id="84"/>
      <w:bookmarkEnd w:id="85"/>
      <w:r>
        <w:t xml:space="preserve"> </w:t>
      </w:r>
    </w:p>
    <w:p w14:paraId="3B967AE4" w14:textId="77777777" w:rsidR="00287AF6" w:rsidRDefault="00287AF6" w:rsidP="00287AF6">
      <w:r>
        <w:t xml:space="preserve">This section briefly discusses the </w:t>
      </w:r>
      <w:r w:rsidR="00FC3942" w:rsidRPr="00FC3942">
        <w:t>briefly discusses the context in which WDSUs operate</w:t>
      </w:r>
      <w:r>
        <w:t xml:space="preserve">: the SEWB and AOD </w:t>
      </w:r>
      <w:r w:rsidR="00150E5B">
        <w:t>sectors.</w:t>
      </w:r>
      <w:r>
        <w:t xml:space="preserve"> </w:t>
      </w:r>
    </w:p>
    <w:p w14:paraId="16F547AF" w14:textId="77777777" w:rsidR="00287AF6" w:rsidRDefault="00287AF6" w:rsidP="00D36D1D">
      <w:pPr>
        <w:pStyle w:val="Heading3"/>
      </w:pPr>
      <w:r>
        <w:t xml:space="preserve">SEWB </w:t>
      </w:r>
      <w:r w:rsidR="00150E5B">
        <w:t>sector</w:t>
      </w:r>
    </w:p>
    <w:p w14:paraId="5ACBC9A8" w14:textId="77777777" w:rsidR="00287AF6" w:rsidRDefault="00287AF6" w:rsidP="00287AF6">
      <w:r>
        <w:t>Gee, Dudgeon, Schultz, Hart and Kelly (2014) trace initial usage of SEWB to the emergence of the Aboriginal community controlled health sector in the late 1970s and describe its initial use as a ‘signifier of Aboriginal and Torres Strait Islander concepts of health’.</w:t>
      </w:r>
      <w:r>
        <w:rPr>
          <w:rStyle w:val="FootnoteReference"/>
        </w:rPr>
        <w:footnoteReference w:id="4"/>
      </w:r>
      <w:r>
        <w:t xml:space="preserve"> The </w:t>
      </w:r>
      <w:r>
        <w:rPr>
          <w:i/>
          <w:iCs/>
        </w:rPr>
        <w:t>National Strategic Framework for Aboriginal and Torres Strait Islander Peoples’ Mental Health and Social and Emotional Wellbeing 2017-2023</w:t>
      </w:r>
      <w:r>
        <w:rPr>
          <w:rStyle w:val="FootnoteReference"/>
          <w:i/>
          <w:iCs/>
        </w:rPr>
        <w:footnoteReference w:id="5"/>
      </w:r>
      <w:r>
        <w:t xml:space="preserve"> outlines guiding principles for SEWB:</w:t>
      </w:r>
    </w:p>
    <w:p w14:paraId="57041E00" w14:textId="77777777" w:rsidR="00287AF6" w:rsidRDefault="00287AF6" w:rsidP="00287AF6">
      <w:pPr>
        <w:pStyle w:val="NumList"/>
        <w:rPr>
          <w:color w:val="auto"/>
        </w:rPr>
      </w:pPr>
      <w:r>
        <w:rPr>
          <w:color w:val="auto"/>
        </w:rPr>
        <w:t>Aboriginal and Torres Strait Islander health is viewed in a holistic context that encompasses mental health and physical, cultural and spiritual health. Land is central to wellbeing. Crucially, it must be understood that when the harmony of these interrelations is disrupted, Aboriginal and Torres Strait Islander ill health will persist.</w:t>
      </w:r>
    </w:p>
    <w:p w14:paraId="53FFDC63" w14:textId="77777777" w:rsidR="00287AF6" w:rsidRPr="003376DE" w:rsidRDefault="00287AF6" w:rsidP="000E63A1">
      <w:pPr>
        <w:pStyle w:val="NumList"/>
        <w:rPr>
          <w:color w:val="auto"/>
        </w:rPr>
      </w:pPr>
      <w:r w:rsidRPr="003376DE">
        <w:rPr>
          <w:color w:val="auto"/>
        </w:rPr>
        <w:t>Self-determination is central to the provision of Aboriginal and Torres Strait Islander health services.</w:t>
      </w:r>
    </w:p>
    <w:p w14:paraId="19B69B82" w14:textId="77777777" w:rsidR="00287AF6" w:rsidRDefault="00287AF6" w:rsidP="000E63A1">
      <w:pPr>
        <w:pStyle w:val="NumList"/>
        <w:rPr>
          <w:color w:val="auto"/>
        </w:rPr>
      </w:pPr>
      <w:r>
        <w:rPr>
          <w:color w:val="auto"/>
        </w:rPr>
        <w:t>Culturally valid understandings must shape the provision of services and must guide assessment, care and management of Aboriginal and Torres Strait Islander people’s health problems generally, and mental health problems, in particular.</w:t>
      </w:r>
    </w:p>
    <w:p w14:paraId="0D788007" w14:textId="77777777" w:rsidR="00287AF6" w:rsidRDefault="00287AF6" w:rsidP="000E63A1">
      <w:pPr>
        <w:pStyle w:val="NumList"/>
        <w:rPr>
          <w:color w:val="auto"/>
        </w:rPr>
      </w:pPr>
      <w:r>
        <w:rPr>
          <w:color w:val="auto"/>
        </w:rPr>
        <w:t>It must be recognised that the experiences of trauma and loss, present since European invasion, are a direct outcome of the disruption to cultural wellbeing. Trauma and loss of this magnitude continues to have intergenerational effects.</w:t>
      </w:r>
    </w:p>
    <w:p w14:paraId="62D4500D" w14:textId="77777777" w:rsidR="00287AF6" w:rsidRDefault="00287AF6" w:rsidP="000E63A1">
      <w:pPr>
        <w:pStyle w:val="NumList"/>
        <w:rPr>
          <w:color w:val="auto"/>
        </w:rPr>
      </w:pPr>
      <w:r>
        <w:rPr>
          <w:color w:val="auto"/>
        </w:rPr>
        <w:t>The human rights of Aboriginal and Torres Strait Islander people must be recognised and respected. Failure to respect these human rights constitutes continuous disruption to mental health. Human rights relevant to mental illness must be specifically addressed.</w:t>
      </w:r>
    </w:p>
    <w:p w14:paraId="060FF5D1" w14:textId="77777777" w:rsidR="00287AF6" w:rsidRDefault="00287AF6" w:rsidP="000E63A1">
      <w:pPr>
        <w:pStyle w:val="NumList"/>
        <w:rPr>
          <w:color w:val="auto"/>
        </w:rPr>
      </w:pPr>
      <w:r>
        <w:rPr>
          <w:color w:val="auto"/>
        </w:rPr>
        <w:t>Racism, stigma, environmental adversity and social disadvantage constitute ongoing stressors and have negative impacts on Aboriginal and Torres Strait Islander peoples’ mental health and wellbeing.</w:t>
      </w:r>
    </w:p>
    <w:p w14:paraId="2D560667" w14:textId="77777777" w:rsidR="00287AF6" w:rsidRDefault="00287AF6" w:rsidP="000E63A1">
      <w:pPr>
        <w:pStyle w:val="NumList"/>
        <w:rPr>
          <w:color w:val="auto"/>
        </w:rPr>
      </w:pPr>
      <w:r>
        <w:rPr>
          <w:color w:val="auto"/>
        </w:rPr>
        <w:t>The centrality of Aboriginal and Torres Strait Islander family and kinship must be recognised as well as the broader concepts of family and the bonds of reciprocal affection, responsibility and sharing.</w:t>
      </w:r>
    </w:p>
    <w:p w14:paraId="58406F17" w14:textId="77777777" w:rsidR="00287AF6" w:rsidRDefault="00287AF6" w:rsidP="000E63A1">
      <w:pPr>
        <w:pStyle w:val="NumList"/>
        <w:rPr>
          <w:color w:val="auto"/>
        </w:rPr>
      </w:pPr>
      <w:r>
        <w:rPr>
          <w:color w:val="auto"/>
        </w:rPr>
        <w:t>There is no single Aboriginal or Torres Strait Islander culture or group, but numerous groupings, languages, kinships, and tribes, as well as ways of living. Furthermore, Aboriginal and Torres Strait Islander people may currently live in urban, rural or remote settings, in traditional or other lifestyles, and frequently move between these ways of living.</w:t>
      </w:r>
    </w:p>
    <w:p w14:paraId="3AF29EBF" w14:textId="77777777" w:rsidR="00287AF6" w:rsidRDefault="00287AF6" w:rsidP="000E63A1">
      <w:pPr>
        <w:pStyle w:val="NumList"/>
        <w:rPr>
          <w:color w:val="auto"/>
        </w:rPr>
      </w:pPr>
      <w:r>
        <w:rPr>
          <w:color w:val="auto"/>
        </w:rPr>
        <w:t>It must be recognised that Aboriginal and Torres Strait Islander people have great strengths, creativity and endurance and a deep understanding of the relationships between human beings and their environment.</w:t>
      </w:r>
    </w:p>
    <w:p w14:paraId="08C0D39E" w14:textId="77777777" w:rsidR="00F07C68" w:rsidRDefault="00287AF6" w:rsidP="003376DE">
      <w:pPr>
        <w:pStyle w:val="NumList"/>
      </w:pPr>
      <w:r w:rsidRPr="003376DE">
        <w:rPr>
          <w:color w:val="auto"/>
        </w:rPr>
        <w:t>Another way of conceptualising SEWB is through the model developed by Gee, Dudgeon, Hart, Schultz and Kelly (2014).</w:t>
      </w:r>
      <w:r w:rsidRPr="003376DE">
        <w:rPr>
          <w:rStyle w:val="FootnoteReference"/>
          <w:i/>
          <w:iCs/>
        </w:rPr>
        <w:footnoteReference w:id="6"/>
      </w:r>
      <w:r w:rsidRPr="003376DE">
        <w:rPr>
          <w:color w:val="auto"/>
        </w:rPr>
        <w:t xml:space="preserve"> This model articulates a number of components for SEWB, linked to political, historical and social determinants. The components are connection to country, spirit, spirituality and ancestors, body, mind and emotions, family and kinship, community and culture.</w:t>
      </w:r>
    </w:p>
    <w:p w14:paraId="37DA4717" w14:textId="04BCFD36" w:rsidR="00CD065E" w:rsidRDefault="00CD065E" w:rsidP="00CD065E">
      <w:pPr>
        <w:pStyle w:val="Caption"/>
        <w:keepNext/>
      </w:pPr>
      <w:bookmarkStart w:id="86" w:name="_Toc148011327"/>
      <w:r>
        <w:t xml:space="preserve">Figure </w:t>
      </w:r>
      <w:r w:rsidR="00553260">
        <w:fldChar w:fldCharType="begin"/>
      </w:r>
      <w:r w:rsidR="00553260">
        <w:instrText xml:space="preserve"> SEQ Figure \* ARABI</w:instrText>
      </w:r>
      <w:r w:rsidR="00553260">
        <w:instrText xml:space="preserve">C </w:instrText>
      </w:r>
      <w:r w:rsidR="00553260">
        <w:fldChar w:fldCharType="separate"/>
      </w:r>
      <w:r w:rsidR="00CF49FF">
        <w:rPr>
          <w:noProof/>
        </w:rPr>
        <w:t>3</w:t>
      </w:r>
      <w:r w:rsidR="00553260">
        <w:rPr>
          <w:noProof/>
        </w:rPr>
        <w:fldChar w:fldCharType="end"/>
      </w:r>
      <w:r>
        <w:t xml:space="preserve">: </w:t>
      </w:r>
      <w:r w:rsidRPr="00A66F08">
        <w:t>SOCIAL AND EMOTIONAL WELLBEING</w:t>
      </w:r>
      <w:bookmarkEnd w:id="86"/>
    </w:p>
    <w:p w14:paraId="6882F9C9" w14:textId="46F6F17D" w:rsidR="00FF21BA" w:rsidRDefault="001B1985" w:rsidP="00287AF6">
      <w:r w:rsidRPr="000550CA">
        <w:rPr>
          <w:noProof/>
          <w:lang w:eastAsia="en-AU"/>
        </w:rPr>
        <w:drawing>
          <wp:inline distT="0" distB="0" distL="0" distR="0" wp14:anchorId="2CD2B46A" wp14:editId="17AB9DE3">
            <wp:extent cx="2010408" cy="1981548"/>
            <wp:effectExtent l="0" t="0" r="9525" b="0"/>
            <wp:docPr id="1478764905" name="Picture 1478764905" descr="Figure 3. Social and Emotional Wellbeing">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764905" name="Picture 147876490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15930" cy="1986990"/>
                    </a:xfrm>
                    <a:prstGeom prst="rect">
                      <a:avLst/>
                    </a:prstGeom>
                    <a:noFill/>
                    <a:ln>
                      <a:noFill/>
                    </a:ln>
                  </pic:spPr>
                </pic:pic>
              </a:graphicData>
            </a:graphic>
          </wp:inline>
        </w:drawing>
      </w:r>
    </w:p>
    <w:p w14:paraId="03B5865D" w14:textId="77777777" w:rsidR="00287AF6" w:rsidRDefault="00287AF6" w:rsidP="00287AF6">
      <w:r>
        <w:t xml:space="preserve">In this review, two main usages of ‘social and emotional wellbeing’ emerged. This includes SEWB as a frame or lens for holistic service delivery, and SEWB as a specific role or work function. Both ways of envisaging </w:t>
      </w:r>
      <w:r w:rsidR="003C16D4">
        <w:t>SEWB</w:t>
      </w:r>
      <w:r>
        <w:t xml:space="preserve"> seek to value and embed Aboriginal and Torres Strait Islander ways of being and doing with Western (clinical) service delivery and address historical and social determinants of health and wellbeing. However, whilst the review indicated that both ways of conceptualising SEWB are considered valuable, it also found that lack of clarity about what SEWB service delivery entails is believed to undermine practitioner role clarity and service integration. </w:t>
      </w:r>
    </w:p>
    <w:p w14:paraId="65F0584D" w14:textId="77777777" w:rsidR="00287AF6" w:rsidRPr="00287AF6" w:rsidRDefault="00287AF6" w:rsidP="00287AF6">
      <w:r w:rsidRPr="00287AF6">
        <w:t xml:space="preserve">The SEWB </w:t>
      </w:r>
      <w:r w:rsidR="00261843">
        <w:t>G</w:t>
      </w:r>
      <w:r w:rsidRPr="00287AF6">
        <w:t>atherings</w:t>
      </w:r>
      <w:r w:rsidR="005913C9">
        <w:rPr>
          <w:rStyle w:val="FootnoteReference"/>
        </w:rPr>
        <w:footnoteReference w:id="7"/>
      </w:r>
      <w:r w:rsidRPr="00287AF6">
        <w:t xml:space="preserve"> (the third of which was held during this review), and the work of </w:t>
      </w:r>
      <w:r w:rsidR="00CF1D56">
        <w:t xml:space="preserve">various collaborative partnerships such as the </w:t>
      </w:r>
      <w:r w:rsidRPr="00287AF6">
        <w:t xml:space="preserve">Transforming Indigenous Mental Health and Wellbeing (TIMHWB) </w:t>
      </w:r>
      <w:r w:rsidR="00CF1D56">
        <w:t>project</w:t>
      </w:r>
      <w:r w:rsidRPr="00287AF6">
        <w:t xml:space="preserve"> have </w:t>
      </w:r>
      <w:r w:rsidR="00FC3942">
        <w:t xml:space="preserve">worked </w:t>
      </w:r>
      <w:r w:rsidR="00FC3942" w:rsidRPr="00FC3942">
        <w:t>to create long-term impact by ensuring research is designed, implemented and translated with cultural values and integrity in best responding to the needs of First Nations communities</w:t>
      </w:r>
      <w:r w:rsidRPr="00287AF6">
        <w:t xml:space="preserve">. The Closing the Gap </w:t>
      </w:r>
      <w:r w:rsidRPr="000E7F3E">
        <w:t>Social and Emotional Wellbeing Policy Partnershi</w:t>
      </w:r>
      <w:r w:rsidRPr="00287AF6">
        <w:t>p</w:t>
      </w:r>
      <w:r w:rsidR="003028A5" w:rsidRPr="00CF184E">
        <w:t xml:space="preserve">, which first met </w:t>
      </w:r>
      <w:r w:rsidRPr="00287AF6">
        <w:t xml:space="preserve">in </w:t>
      </w:r>
      <w:r w:rsidR="00497DBF">
        <w:t>March</w:t>
      </w:r>
      <w:r w:rsidRPr="00287AF6">
        <w:t xml:space="preserve"> 2023</w:t>
      </w:r>
      <w:r w:rsidR="003028A5">
        <w:t>,</w:t>
      </w:r>
      <w:r w:rsidRPr="00287AF6">
        <w:t xml:space="preserve"> is a</w:t>
      </w:r>
      <w:r w:rsidR="00C53892">
        <w:t>nother</w:t>
      </w:r>
      <w:r w:rsidRPr="00287AF6">
        <w:t xml:space="preserve"> opportunity to further this momentum, as are the SEWB trials being undertaken in Western Australia (embedding SEWB in clinical mental health services).</w:t>
      </w:r>
      <w:r w:rsidR="00EF0400">
        <w:rPr>
          <w:rStyle w:val="FootnoteReference"/>
        </w:rPr>
        <w:footnoteReference w:id="8"/>
      </w:r>
      <w:r w:rsidRPr="00287AF6">
        <w:t xml:space="preserve"> </w:t>
      </w:r>
    </w:p>
    <w:p w14:paraId="50787CDB" w14:textId="77777777" w:rsidR="00287AF6" w:rsidRPr="00D744DF" w:rsidRDefault="00287AF6" w:rsidP="00D36D1D">
      <w:pPr>
        <w:pStyle w:val="Heading3"/>
        <w:rPr>
          <w:lang w:val="en-US"/>
        </w:rPr>
      </w:pPr>
      <w:r>
        <w:rPr>
          <w:lang w:val="en-US"/>
        </w:rPr>
        <w:t xml:space="preserve">AOD </w:t>
      </w:r>
      <w:r w:rsidR="00D744DF" w:rsidRPr="00D744DF">
        <w:rPr>
          <w:lang w:val="en-US"/>
        </w:rPr>
        <w:t>sector</w:t>
      </w:r>
    </w:p>
    <w:p w14:paraId="395AB334" w14:textId="77777777" w:rsidR="00287AF6" w:rsidRDefault="00287AF6" w:rsidP="00287AF6">
      <w:r w:rsidRPr="00D744DF">
        <w:rPr>
          <w:lang w:val="en-US"/>
        </w:rPr>
        <w:t xml:space="preserve">Since the 1950s, </w:t>
      </w:r>
      <w:r w:rsidRPr="00D744DF">
        <w:t>both government and non-government AOD treatment services have been available in Australia.</w:t>
      </w:r>
      <w:r w:rsidRPr="00D744DF">
        <w:rPr>
          <w:rStyle w:val="FootnoteReference"/>
        </w:rPr>
        <w:footnoteReference w:id="9"/>
      </w:r>
      <w:r w:rsidRPr="00D744DF">
        <w:t xml:space="preserve"> In the non-government sector, </w:t>
      </w:r>
      <w:r w:rsidR="00CF184E">
        <w:t>f</w:t>
      </w:r>
      <w:r w:rsidR="00CF184E" w:rsidRPr="00D744DF">
        <w:t xml:space="preserve">oundations </w:t>
      </w:r>
      <w:r w:rsidRPr="00D744DF">
        <w:t>(such as the Australian Drug Foundation) were initially established, providing access to counselling, and promoting community education and research. Around the same time, government hospitals also began providing ‘alcoholism clinics’. By 1985, the National Campaign Against Drug Abuse had come into action, resulting</w:t>
      </w:r>
      <w:r>
        <w:t xml:space="preserve"> in the significant growth of the AOD sector. By the 1990s, a focus on early intervention, engagement with primary care providers, and prevention began emerging. </w:t>
      </w:r>
      <w:r>
        <w:rPr>
          <w:lang w:val="en-US"/>
        </w:rPr>
        <w:t xml:space="preserve">Presently, the AOD policy context is largely characterised by harm minimisation – under the three pillars of the National Drug </w:t>
      </w:r>
      <w:r w:rsidR="64AF9F92">
        <w:rPr>
          <w:lang w:val="en-US"/>
        </w:rPr>
        <w:t>Strategy</w:t>
      </w:r>
      <w:r w:rsidR="04B674DB">
        <w:rPr>
          <w:lang w:val="en-US"/>
        </w:rPr>
        <w:t xml:space="preserve"> </w:t>
      </w:r>
      <w:r w:rsidR="64AF9F92">
        <w:rPr>
          <w:lang w:val="en-US"/>
        </w:rPr>
        <w:t>2017</w:t>
      </w:r>
      <w:r>
        <w:rPr>
          <w:lang w:val="en-US"/>
        </w:rPr>
        <w:t xml:space="preserve">-2026: supply reduction, harm </w:t>
      </w:r>
      <w:r>
        <w:t xml:space="preserve">reduction, and demand reduction (including treatment and prevention). </w:t>
      </w:r>
    </w:p>
    <w:p w14:paraId="67999CF7" w14:textId="77777777" w:rsidR="00287AF6" w:rsidRDefault="00287AF6" w:rsidP="00287AF6">
      <w:r>
        <w:t xml:space="preserve">Current providers of AOD treatment remain diverse, </w:t>
      </w:r>
      <w:r>
        <w:rPr>
          <w:lang w:val="en-US"/>
        </w:rPr>
        <w:t>ranging from primary health care settings, to hospitals, and specialist AOD services. However, the majority of AOD care in Australia is now provided by NGOs (</w:t>
      </w:r>
      <w:r>
        <w:t>72% of all episodes of care delivered by NGOs)</w:t>
      </w:r>
      <w:r>
        <w:rPr>
          <w:lang w:val="en-US"/>
        </w:rPr>
        <w:t>.</w:t>
      </w:r>
      <w:r>
        <w:rPr>
          <w:rStyle w:val="FootnoteReference"/>
          <w:lang w:val="en-US"/>
        </w:rPr>
        <w:t xml:space="preserve"> </w:t>
      </w:r>
      <w:r>
        <w:rPr>
          <w:rStyle w:val="FootnoteReference"/>
        </w:rPr>
        <w:footnoteReference w:id="10"/>
      </w:r>
      <w:r>
        <w:rPr>
          <w:lang w:val="en-US"/>
        </w:rPr>
        <w:t xml:space="preserve"> Funding for AOD services comes from a multitude of sources, including the Commonwealth and state/territory governments, as well as private sources (philanthropy and client co-payments). </w:t>
      </w:r>
    </w:p>
    <w:p w14:paraId="0B27B016" w14:textId="77777777" w:rsidR="00287AF6" w:rsidRPr="00D744DF" w:rsidRDefault="00287AF6" w:rsidP="00287AF6">
      <w:r>
        <w:t xml:space="preserve">Funded AOD services provide various treatment types such as screening and brief interventions, withdrawal (detoxification), </w:t>
      </w:r>
      <w:r w:rsidRPr="00D744DF">
        <w:t>psychosocial counselling, residential rehabilitation, and pharmacotherapy maintenance. In 2019 it was estimated that approximately 200,000 individuals were accessing an AOD treatment, including 140,000 accessing this treatment from AOD specialist services.</w:t>
      </w:r>
      <w:r w:rsidRPr="00D744DF">
        <w:rPr>
          <w:rStyle w:val="FootnoteReference"/>
        </w:rPr>
        <w:footnoteReference w:id="11"/>
      </w:r>
      <w:r w:rsidRPr="00D744DF">
        <w:t xml:space="preserve"> Of those accessing specialist treatment, 17% were Aboriginal and/or Torres Strait Islander. </w:t>
      </w:r>
    </w:p>
    <w:p w14:paraId="0C9AF53E" w14:textId="77777777" w:rsidR="00287AF6" w:rsidRDefault="00287AF6" w:rsidP="00287AF6">
      <w:r w:rsidRPr="00D744DF">
        <w:t xml:space="preserve">The AOD sector is deeply constrained by funding and resources. It is estimated that around 140,000 individuals miss out on accessing AOD treatment annually. Resource and funding challenges include ageing infrastructure, a lack of available services in regional and remote areas, limited cultural safety and competency </w:t>
      </w:r>
      <w:r w:rsidRPr="00D744DF">
        <w:rPr>
          <w:lang w:val="en-US"/>
        </w:rPr>
        <w:t xml:space="preserve">amongst non-Indigenous staff, and significant workforce shortages. </w:t>
      </w:r>
      <w:r w:rsidRPr="00D744DF">
        <w:t>Given the current demand for services, it is estimated that thousands more full-time equivalent (FTE) practitioners are required to join the AOD workforce to meet client needs.</w:t>
      </w:r>
      <w:r w:rsidR="00FC3942" w:rsidRPr="00D744DF">
        <w:rPr>
          <w:rStyle w:val="FootnoteReference"/>
        </w:rPr>
        <w:footnoteReference w:id="12"/>
      </w:r>
    </w:p>
    <w:p w14:paraId="2FBEF64F" w14:textId="77777777" w:rsidR="001824C8" w:rsidRPr="002B77DE" w:rsidRDefault="001824C8" w:rsidP="002B77DE">
      <w:pPr>
        <w:pStyle w:val="Heading1"/>
      </w:pPr>
      <w:bookmarkStart w:id="87" w:name="_Toc137281842"/>
      <w:r w:rsidRPr="002B77DE">
        <w:t>Review findings</w:t>
      </w:r>
      <w:bookmarkEnd w:id="87"/>
    </w:p>
    <w:p w14:paraId="4BFC03AC" w14:textId="77777777" w:rsidR="0004471D" w:rsidRPr="002B77DE" w:rsidRDefault="0004471D" w:rsidP="00F07C68">
      <w:pPr>
        <w:pStyle w:val="Heading2"/>
      </w:pPr>
      <w:bookmarkStart w:id="88" w:name="_Toc133143443"/>
      <w:bookmarkStart w:id="89" w:name="_Toc135572073"/>
      <w:bookmarkStart w:id="90" w:name="_Toc135572201"/>
      <w:bookmarkStart w:id="91" w:name="_Toc135808940"/>
      <w:bookmarkStart w:id="92" w:name="_Toc137281843"/>
      <w:bookmarkEnd w:id="55"/>
      <w:r w:rsidRPr="002B77DE">
        <w:t>W</w:t>
      </w:r>
      <w:r w:rsidR="001824C8" w:rsidRPr="002B77DE">
        <w:t>hat do WDSUs do?</w:t>
      </w:r>
      <w:r w:rsidR="003A47C4">
        <w:t xml:space="preserve"> </w:t>
      </w:r>
      <w:r w:rsidRPr="002B77DE">
        <w:t>How do WDSUs benefit SEWB and AOD practitioners and the communities that they support?</w:t>
      </w:r>
      <w:bookmarkEnd w:id="88"/>
      <w:bookmarkEnd w:id="89"/>
      <w:bookmarkEnd w:id="90"/>
      <w:bookmarkEnd w:id="91"/>
      <w:bookmarkEnd w:id="92"/>
      <w:r w:rsidRPr="002B77DE">
        <w:t xml:space="preserve"> </w:t>
      </w:r>
    </w:p>
    <w:p w14:paraId="1E25C88F" w14:textId="77777777" w:rsidR="001824C8" w:rsidRPr="00452D2F" w:rsidRDefault="001824C8" w:rsidP="001824C8">
      <w:r w:rsidRPr="00452D2F">
        <w:t>This section discusses:</w:t>
      </w:r>
    </w:p>
    <w:p w14:paraId="2A8BDF15" w14:textId="77777777" w:rsidR="001824C8" w:rsidRDefault="007B3C03" w:rsidP="007B3C03">
      <w:pPr>
        <w:pStyle w:val="Bullet1"/>
      </w:pPr>
      <w:r w:rsidRPr="00452D2F">
        <w:t xml:space="preserve">the </w:t>
      </w:r>
      <w:r w:rsidR="001824C8" w:rsidRPr="00452D2F">
        <w:t xml:space="preserve">services WDSUs </w:t>
      </w:r>
      <w:r w:rsidRPr="00452D2F">
        <w:t xml:space="preserve">are </w:t>
      </w:r>
      <w:r w:rsidR="001824C8" w:rsidRPr="00452D2F">
        <w:t>providing</w:t>
      </w:r>
    </w:p>
    <w:p w14:paraId="52F9E6E5" w14:textId="77777777" w:rsidR="00452D2F" w:rsidRPr="00452D2F" w:rsidRDefault="00452D2F" w:rsidP="007B3C03">
      <w:pPr>
        <w:pStyle w:val="Bullet1"/>
      </w:pPr>
      <w:r>
        <w:t>enabling factors</w:t>
      </w:r>
    </w:p>
    <w:p w14:paraId="581BB6DB" w14:textId="77777777" w:rsidR="0004471D" w:rsidRPr="00452D2F" w:rsidRDefault="0004471D" w:rsidP="007B3C03">
      <w:pPr>
        <w:pStyle w:val="Bullet1"/>
      </w:pPr>
      <w:r w:rsidRPr="00452D2F">
        <w:t>the benefits and value of WDSUs</w:t>
      </w:r>
    </w:p>
    <w:p w14:paraId="3A42DD54" w14:textId="77777777" w:rsidR="007B3C03" w:rsidRPr="00452D2F" w:rsidRDefault="00EF15B5" w:rsidP="007B3C03">
      <w:pPr>
        <w:pStyle w:val="Bullet1"/>
      </w:pPr>
      <w:r w:rsidRPr="00452D2F">
        <w:t xml:space="preserve">challenges </w:t>
      </w:r>
      <w:r w:rsidR="007B3C03" w:rsidRPr="00452D2F">
        <w:t xml:space="preserve">to WDSUs meeting workforce development needs. </w:t>
      </w:r>
    </w:p>
    <w:p w14:paraId="3231BD54" w14:textId="77777777" w:rsidR="00407EF1" w:rsidRPr="00452D2F" w:rsidRDefault="00452D2F" w:rsidP="00D36D1D">
      <w:pPr>
        <w:pStyle w:val="Heading3"/>
      </w:pPr>
      <w:r w:rsidRPr="00452D2F">
        <w:t>S</w:t>
      </w:r>
      <w:r w:rsidR="00407EF1" w:rsidRPr="00452D2F">
        <w:t xml:space="preserve">ervices </w:t>
      </w:r>
      <w:r w:rsidRPr="00452D2F">
        <w:t xml:space="preserve">WDSUs are providing </w:t>
      </w:r>
    </w:p>
    <w:p w14:paraId="393902E0" w14:textId="77777777" w:rsidR="00194174" w:rsidRPr="00D36D1D" w:rsidRDefault="00194174" w:rsidP="00D36D1D">
      <w:pPr>
        <w:pStyle w:val="Heading4"/>
      </w:pPr>
      <w:r w:rsidRPr="00D36D1D">
        <w:t>Overview</w:t>
      </w:r>
    </w:p>
    <w:p w14:paraId="5B303087" w14:textId="77777777" w:rsidR="00194174" w:rsidRPr="00452D2F" w:rsidRDefault="00194174" w:rsidP="00194174">
      <w:pPr>
        <w:rPr>
          <w:lang w:eastAsia="en-AU"/>
        </w:rPr>
      </w:pPr>
      <w:r w:rsidRPr="00452D2F">
        <w:rPr>
          <w:lang w:eastAsia="en-AU"/>
        </w:rPr>
        <w:t>WDSUs:</w:t>
      </w:r>
    </w:p>
    <w:p w14:paraId="62C28D1F" w14:textId="77777777" w:rsidR="00194174" w:rsidRPr="00452D2F" w:rsidRDefault="00194174" w:rsidP="00194174">
      <w:pPr>
        <w:pStyle w:val="Bullet1"/>
        <w:widowControl/>
        <w:numPr>
          <w:ilvl w:val="0"/>
          <w:numId w:val="42"/>
        </w:numPr>
        <w:spacing w:before="0"/>
        <w:rPr>
          <w:lang w:eastAsia="en-AU"/>
        </w:rPr>
      </w:pPr>
      <w:r w:rsidRPr="00452D2F">
        <w:rPr>
          <w:lang w:eastAsia="en-AU"/>
        </w:rPr>
        <w:t xml:space="preserve">provide accredited and non-accredited training and other professional development </w:t>
      </w:r>
      <w:r w:rsidR="42306FCB" w:rsidRPr="00452D2F">
        <w:rPr>
          <w:lang w:eastAsia="en-AU"/>
        </w:rPr>
        <w:t>opportunitie</w:t>
      </w:r>
      <w:r w:rsidR="05BEF85F" w:rsidRPr="00452D2F">
        <w:rPr>
          <w:lang w:eastAsia="en-AU"/>
        </w:rPr>
        <w:t>s</w:t>
      </w:r>
      <w:r w:rsidRPr="00452D2F">
        <w:rPr>
          <w:lang w:eastAsia="en-AU"/>
        </w:rPr>
        <w:t xml:space="preserve"> </w:t>
      </w:r>
    </w:p>
    <w:p w14:paraId="5CACD58C" w14:textId="77777777" w:rsidR="00194174" w:rsidRPr="00452D2F" w:rsidRDefault="00194174" w:rsidP="00194174">
      <w:pPr>
        <w:pStyle w:val="Bullet1"/>
        <w:widowControl/>
        <w:numPr>
          <w:ilvl w:val="0"/>
          <w:numId w:val="42"/>
        </w:numPr>
        <w:spacing w:before="0"/>
        <w:rPr>
          <w:lang w:eastAsia="en-AU"/>
        </w:rPr>
      </w:pPr>
      <w:r w:rsidRPr="00452D2F">
        <w:rPr>
          <w:lang w:eastAsia="en-AU"/>
        </w:rPr>
        <w:t xml:space="preserve">provide supervision, debriefing, cultural mentoring and peer support </w:t>
      </w:r>
    </w:p>
    <w:p w14:paraId="6D893C4A" w14:textId="77777777" w:rsidR="00194174" w:rsidRPr="00452D2F" w:rsidRDefault="00194174" w:rsidP="00194174">
      <w:pPr>
        <w:pStyle w:val="Bullet1"/>
        <w:widowControl/>
        <w:numPr>
          <w:ilvl w:val="0"/>
          <w:numId w:val="42"/>
        </w:numPr>
        <w:spacing w:before="0"/>
        <w:rPr>
          <w:lang w:eastAsia="en-AU"/>
        </w:rPr>
      </w:pPr>
      <w:r w:rsidRPr="00452D2F">
        <w:rPr>
          <w:lang w:eastAsia="en-AU"/>
        </w:rPr>
        <w:t>improve worker wellbeing and reduce burnout/vicarious trauma</w:t>
      </w:r>
    </w:p>
    <w:p w14:paraId="44DADA52" w14:textId="77777777" w:rsidR="00194174" w:rsidRPr="00452D2F" w:rsidRDefault="00194174" w:rsidP="00194174">
      <w:pPr>
        <w:pStyle w:val="Bullet1"/>
        <w:widowControl/>
        <w:numPr>
          <w:ilvl w:val="0"/>
          <w:numId w:val="42"/>
        </w:numPr>
        <w:spacing w:before="0"/>
        <w:rPr>
          <w:lang w:eastAsia="en-AU"/>
        </w:rPr>
      </w:pPr>
      <w:r w:rsidRPr="00452D2F">
        <w:rPr>
          <w:lang w:eastAsia="en-AU"/>
        </w:rPr>
        <w:t>support recruitment and retention</w:t>
      </w:r>
    </w:p>
    <w:p w14:paraId="1AF643F3" w14:textId="77777777" w:rsidR="00194174" w:rsidRDefault="00194174" w:rsidP="00194174">
      <w:pPr>
        <w:pStyle w:val="Bullet1"/>
        <w:widowControl/>
        <w:numPr>
          <w:ilvl w:val="0"/>
          <w:numId w:val="42"/>
        </w:numPr>
        <w:spacing w:before="0"/>
        <w:rPr>
          <w:lang w:eastAsia="en-AU"/>
        </w:rPr>
      </w:pPr>
      <w:r w:rsidRPr="00452D2F">
        <w:rPr>
          <w:lang w:eastAsia="en-AU"/>
        </w:rPr>
        <w:t>engage in strategic planning to identify and</w:t>
      </w:r>
      <w:r>
        <w:rPr>
          <w:lang w:eastAsia="en-AU"/>
        </w:rPr>
        <w:t xml:space="preserve"> address wo</w:t>
      </w:r>
      <w:r w:rsidRPr="009C11A1">
        <w:rPr>
          <w:lang w:eastAsia="en-AU"/>
        </w:rPr>
        <w:t>rkforce development gaps. </w:t>
      </w:r>
    </w:p>
    <w:p w14:paraId="749971AE" w14:textId="77777777" w:rsidR="00194174" w:rsidRDefault="00194174" w:rsidP="00194174">
      <w:pPr>
        <w:rPr>
          <w:lang w:eastAsia="en-AU"/>
        </w:rPr>
      </w:pPr>
      <w:r>
        <w:rPr>
          <w:lang w:eastAsia="en-AU"/>
        </w:rPr>
        <w:t>WDSU activities are tailored to the work of SEWB and AOD services, which may include:</w:t>
      </w:r>
    </w:p>
    <w:p w14:paraId="3DAB0717" w14:textId="77777777" w:rsidR="00194174" w:rsidRDefault="00194174" w:rsidP="00194174">
      <w:pPr>
        <w:pStyle w:val="Bullet1"/>
        <w:widowControl/>
        <w:numPr>
          <w:ilvl w:val="0"/>
          <w:numId w:val="42"/>
        </w:numPr>
        <w:spacing w:before="0"/>
        <w:rPr>
          <w:lang w:eastAsia="en-AU"/>
        </w:rPr>
      </w:pPr>
      <w:r>
        <w:t>individual counselling</w:t>
      </w:r>
    </w:p>
    <w:p w14:paraId="653BBFF7" w14:textId="77777777" w:rsidR="00194174" w:rsidRDefault="00194174" w:rsidP="00194174">
      <w:pPr>
        <w:pStyle w:val="Bullet1"/>
        <w:widowControl/>
        <w:numPr>
          <w:ilvl w:val="0"/>
          <w:numId w:val="42"/>
        </w:numPr>
        <w:spacing w:before="0"/>
        <w:rPr>
          <w:lang w:eastAsia="en-AU"/>
        </w:rPr>
      </w:pPr>
      <w:r>
        <w:t xml:space="preserve">SEWB support and group therapy </w:t>
      </w:r>
    </w:p>
    <w:p w14:paraId="404052ED" w14:textId="77777777" w:rsidR="00194174" w:rsidRDefault="00194174" w:rsidP="00194174">
      <w:pPr>
        <w:pStyle w:val="Bullet1"/>
        <w:widowControl/>
        <w:numPr>
          <w:ilvl w:val="0"/>
          <w:numId w:val="42"/>
        </w:numPr>
        <w:spacing w:before="0"/>
        <w:rPr>
          <w:lang w:eastAsia="en-AU"/>
        </w:rPr>
      </w:pPr>
      <w:r>
        <w:t>case management and referral (SEWB/AOD</w:t>
      </w:r>
      <w:r w:rsidR="7839DDDF">
        <w:t>-</w:t>
      </w:r>
      <w:r>
        <w:t xml:space="preserve">specific) </w:t>
      </w:r>
    </w:p>
    <w:p w14:paraId="7EBA3306" w14:textId="77777777" w:rsidR="00194174" w:rsidRDefault="00194174" w:rsidP="00194174">
      <w:pPr>
        <w:pStyle w:val="Bullet1"/>
        <w:widowControl/>
        <w:numPr>
          <w:ilvl w:val="0"/>
          <w:numId w:val="42"/>
        </w:numPr>
        <w:spacing w:before="0"/>
        <w:rPr>
          <w:lang w:eastAsia="en-AU"/>
        </w:rPr>
      </w:pPr>
      <w:r>
        <w:t xml:space="preserve">cultural healing, including healing camps </w:t>
      </w:r>
    </w:p>
    <w:p w14:paraId="484460B8" w14:textId="77777777" w:rsidR="00194174" w:rsidRDefault="00194174" w:rsidP="00194174">
      <w:pPr>
        <w:pStyle w:val="Bullet1"/>
        <w:widowControl/>
        <w:numPr>
          <w:ilvl w:val="0"/>
          <w:numId w:val="42"/>
        </w:numPr>
        <w:spacing w:before="0"/>
        <w:rPr>
          <w:lang w:eastAsia="en-AU"/>
        </w:rPr>
      </w:pPr>
      <w:r>
        <w:t xml:space="preserve">community engagement, outreach </w:t>
      </w:r>
    </w:p>
    <w:p w14:paraId="023F5049" w14:textId="77777777" w:rsidR="00194174" w:rsidRDefault="00194174" w:rsidP="00194174">
      <w:pPr>
        <w:pStyle w:val="Bullet1"/>
        <w:widowControl/>
        <w:numPr>
          <w:ilvl w:val="0"/>
          <w:numId w:val="42"/>
        </w:numPr>
        <w:spacing w:before="0"/>
        <w:rPr>
          <w:lang w:eastAsia="en-AU"/>
        </w:rPr>
      </w:pPr>
      <w:r>
        <w:t>promotion, advocacy and partnerships</w:t>
      </w:r>
    </w:p>
    <w:p w14:paraId="51F7A10A" w14:textId="77777777" w:rsidR="00194174" w:rsidRDefault="00194174" w:rsidP="00194174">
      <w:pPr>
        <w:pStyle w:val="Bullet1"/>
        <w:widowControl/>
        <w:numPr>
          <w:ilvl w:val="0"/>
          <w:numId w:val="42"/>
        </w:numPr>
        <w:spacing w:before="0"/>
        <w:rPr>
          <w:lang w:eastAsia="en-AU"/>
        </w:rPr>
      </w:pPr>
      <w:r>
        <w:t xml:space="preserve">family tracing, research and reunions, e.g. outreach support, referral and liaison </w:t>
      </w:r>
    </w:p>
    <w:p w14:paraId="23E9D008" w14:textId="77777777" w:rsidR="00194174" w:rsidRDefault="00194174" w:rsidP="00194174">
      <w:pPr>
        <w:pStyle w:val="Bullet1"/>
        <w:widowControl/>
        <w:numPr>
          <w:ilvl w:val="0"/>
          <w:numId w:val="42"/>
        </w:numPr>
        <w:spacing w:before="0"/>
        <w:rPr>
          <w:lang w:eastAsia="en-AU"/>
        </w:rPr>
      </w:pPr>
      <w:r>
        <w:t>AOD residential and non-residential rehabilitation, aftercare and transitional support services.</w:t>
      </w:r>
    </w:p>
    <w:p w14:paraId="5BDE93C1" w14:textId="77777777" w:rsidR="00194174" w:rsidRDefault="00194174" w:rsidP="00194174">
      <w:pPr>
        <w:rPr>
          <w:lang w:eastAsia="en-AU"/>
        </w:rPr>
      </w:pPr>
      <w:r>
        <w:rPr>
          <w:lang w:eastAsia="en-AU"/>
        </w:rPr>
        <w:t>WDSUs are required to:</w:t>
      </w:r>
    </w:p>
    <w:p w14:paraId="04D72C95" w14:textId="77777777" w:rsidR="00194174" w:rsidRDefault="00194174" w:rsidP="00194174">
      <w:pPr>
        <w:pStyle w:val="Bullet1"/>
        <w:widowControl/>
        <w:numPr>
          <w:ilvl w:val="0"/>
          <w:numId w:val="42"/>
        </w:numPr>
        <w:spacing w:before="0"/>
        <w:rPr>
          <w:lang w:eastAsia="en-AU"/>
        </w:rPr>
      </w:pPr>
      <w:r>
        <w:rPr>
          <w:lang w:eastAsia="en-AU"/>
        </w:rPr>
        <w:t xml:space="preserve">be responsive to SEWB and AOD workforce needs </w:t>
      </w:r>
    </w:p>
    <w:p w14:paraId="4DD5FEF5" w14:textId="77777777" w:rsidR="00194174" w:rsidRDefault="00194174" w:rsidP="00194174">
      <w:pPr>
        <w:pStyle w:val="Bullet1"/>
        <w:widowControl/>
        <w:numPr>
          <w:ilvl w:val="0"/>
          <w:numId w:val="42"/>
        </w:numPr>
        <w:spacing w:before="0"/>
        <w:rPr>
          <w:lang w:eastAsia="en-AU"/>
        </w:rPr>
      </w:pPr>
      <w:r>
        <w:rPr>
          <w:lang w:eastAsia="en-AU"/>
        </w:rPr>
        <w:t>be evidence based</w:t>
      </w:r>
    </w:p>
    <w:p w14:paraId="25A2EB00" w14:textId="77777777" w:rsidR="00194174" w:rsidRDefault="00194174" w:rsidP="00194174">
      <w:pPr>
        <w:pStyle w:val="Bullet1"/>
        <w:widowControl/>
        <w:numPr>
          <w:ilvl w:val="0"/>
          <w:numId w:val="42"/>
        </w:numPr>
        <w:spacing w:before="0"/>
        <w:rPr>
          <w:lang w:eastAsia="en-AU"/>
        </w:rPr>
      </w:pPr>
      <w:r>
        <w:rPr>
          <w:lang w:eastAsia="en-AU"/>
        </w:rPr>
        <w:t>be strengths</w:t>
      </w:r>
      <w:r w:rsidR="6B2F5499" w:rsidRPr="6638F1FB">
        <w:rPr>
          <w:lang w:eastAsia="en-AU"/>
        </w:rPr>
        <w:t>-</w:t>
      </w:r>
      <w:r>
        <w:rPr>
          <w:lang w:eastAsia="en-AU"/>
        </w:rPr>
        <w:t>based</w:t>
      </w:r>
      <w:r w:rsidRPr="0CE6F0B1">
        <w:rPr>
          <w:lang w:eastAsia="en-AU"/>
        </w:rPr>
        <w:t>,</w:t>
      </w:r>
      <w:r>
        <w:rPr>
          <w:lang w:eastAsia="en-AU"/>
        </w:rPr>
        <w:t xml:space="preserve"> culturally safe, trauma</w:t>
      </w:r>
      <w:r w:rsidRPr="0CE6F0B1">
        <w:rPr>
          <w:lang w:eastAsia="en-AU"/>
        </w:rPr>
        <w:t>-</w:t>
      </w:r>
      <w:r>
        <w:rPr>
          <w:lang w:eastAsia="en-AU"/>
        </w:rPr>
        <w:t>informed and healing aware</w:t>
      </w:r>
    </w:p>
    <w:p w14:paraId="761E2B59" w14:textId="77777777" w:rsidR="00194174" w:rsidRDefault="00194174" w:rsidP="00194174">
      <w:pPr>
        <w:pStyle w:val="Bullet1"/>
        <w:numPr>
          <w:ilvl w:val="0"/>
          <w:numId w:val="42"/>
        </w:numPr>
        <w:spacing w:before="0"/>
        <w:rPr>
          <w:lang w:eastAsia="en-AU"/>
        </w:rPr>
      </w:pPr>
      <w:r>
        <w:rPr>
          <w:lang w:eastAsia="en-AU"/>
        </w:rPr>
        <w:t xml:space="preserve">meet the needs of diverse and intersectional </w:t>
      </w:r>
      <w:r w:rsidRPr="009C11A1">
        <w:rPr>
          <w:lang w:eastAsia="en-AU"/>
        </w:rPr>
        <w:t>individual circumstances</w:t>
      </w:r>
      <w:r>
        <w:rPr>
          <w:lang w:eastAsia="en-AU"/>
        </w:rPr>
        <w:t xml:space="preserve">, including with respect to age, gender, </w:t>
      </w:r>
      <w:r w:rsidRPr="009C11A1">
        <w:rPr>
          <w:lang w:eastAsia="en-AU"/>
        </w:rPr>
        <w:t>location, disability status and L</w:t>
      </w:r>
      <w:r>
        <w:rPr>
          <w:lang w:eastAsia="en-AU"/>
        </w:rPr>
        <w:t>GBTQI+</w:t>
      </w:r>
      <w:r w:rsidRPr="009C11A1">
        <w:rPr>
          <w:lang w:eastAsia="en-AU"/>
        </w:rPr>
        <w:t xml:space="preserve"> and other identificati</w:t>
      </w:r>
      <w:r>
        <w:rPr>
          <w:lang w:eastAsia="en-AU"/>
        </w:rPr>
        <w:t>on</w:t>
      </w:r>
      <w:r w:rsidRPr="009C11A1">
        <w:rPr>
          <w:lang w:eastAsia="en-AU"/>
        </w:rPr>
        <w:t>. </w:t>
      </w:r>
    </w:p>
    <w:p w14:paraId="7E71F90D" w14:textId="77777777" w:rsidR="00194174" w:rsidRPr="002F07C0" w:rsidRDefault="00194174" w:rsidP="00194174">
      <w:pPr>
        <w:rPr>
          <w:lang w:eastAsia="en-AU"/>
        </w:rPr>
      </w:pPr>
      <w:r>
        <w:rPr>
          <w:lang w:eastAsia="en-AU"/>
        </w:rPr>
        <w:t xml:space="preserve">WDSUs </w:t>
      </w:r>
      <w:r w:rsidRPr="002F07C0">
        <w:rPr>
          <w:lang w:eastAsia="en-AU"/>
        </w:rPr>
        <w:t xml:space="preserve">cannot </w:t>
      </w:r>
      <w:r>
        <w:rPr>
          <w:lang w:eastAsia="en-AU"/>
        </w:rPr>
        <w:t>address:</w:t>
      </w:r>
    </w:p>
    <w:p w14:paraId="756C7483" w14:textId="77777777" w:rsidR="00194174" w:rsidRDefault="00194174" w:rsidP="00194174">
      <w:pPr>
        <w:pStyle w:val="Bullet1"/>
        <w:numPr>
          <w:ilvl w:val="0"/>
          <w:numId w:val="42"/>
        </w:numPr>
        <w:spacing w:before="0"/>
        <w:rPr>
          <w:lang w:eastAsia="en-AU"/>
        </w:rPr>
      </w:pPr>
      <w:r>
        <w:rPr>
          <w:lang w:eastAsia="en-AU"/>
        </w:rPr>
        <w:t>p</w:t>
      </w:r>
      <w:r w:rsidRPr="002F07C0">
        <w:rPr>
          <w:lang w:eastAsia="en-AU"/>
        </w:rPr>
        <w:t>rimary health care activities</w:t>
      </w:r>
      <w:r>
        <w:rPr>
          <w:lang w:eastAsia="en-AU"/>
        </w:rPr>
        <w:t xml:space="preserve"> (the exception is </w:t>
      </w:r>
      <w:r w:rsidRPr="002F07C0">
        <w:rPr>
          <w:lang w:eastAsia="en-AU"/>
        </w:rPr>
        <w:t>AOD counselling, addiction specialists, AOD nurses, neuropsychiatrists and/or psychologists working in AOD/</w:t>
      </w:r>
      <w:r w:rsidR="00676767" w:rsidRPr="00676767">
        <w:rPr>
          <w:lang w:eastAsia="en-AU"/>
        </w:rPr>
        <w:t xml:space="preserve">Foetal alcohol spectrum disorder </w:t>
      </w:r>
      <w:r w:rsidRPr="002F07C0">
        <w:rPr>
          <w:lang w:eastAsia="en-AU"/>
        </w:rPr>
        <w:t>/trauma</w:t>
      </w:r>
      <w:r>
        <w:rPr>
          <w:lang w:eastAsia="en-AU"/>
        </w:rPr>
        <w:t>)</w:t>
      </w:r>
    </w:p>
    <w:p w14:paraId="5CBEAB1E" w14:textId="77777777" w:rsidR="00194174" w:rsidRDefault="00194174" w:rsidP="00194174">
      <w:pPr>
        <w:pStyle w:val="Bullet1"/>
        <w:numPr>
          <w:ilvl w:val="0"/>
          <w:numId w:val="42"/>
        </w:numPr>
        <w:spacing w:before="0"/>
        <w:rPr>
          <w:lang w:eastAsia="en-AU"/>
        </w:rPr>
      </w:pPr>
      <w:r>
        <w:rPr>
          <w:lang w:eastAsia="en-AU"/>
        </w:rPr>
        <w:t>s</w:t>
      </w:r>
      <w:r w:rsidRPr="002F07C0">
        <w:rPr>
          <w:lang w:eastAsia="en-AU"/>
        </w:rPr>
        <w:t xml:space="preserve">port and recreation activities </w:t>
      </w:r>
      <w:r w:rsidRPr="67798CDA">
        <w:rPr>
          <w:lang w:eastAsia="en-AU"/>
        </w:rPr>
        <w:t>focused</w:t>
      </w:r>
      <w:r w:rsidRPr="002F07C0">
        <w:rPr>
          <w:lang w:eastAsia="en-AU"/>
        </w:rPr>
        <w:t xml:space="preserve"> on promoting healthy lifestyles</w:t>
      </w:r>
    </w:p>
    <w:p w14:paraId="19B77C89" w14:textId="77777777" w:rsidR="00194174" w:rsidRDefault="00194174" w:rsidP="00194174">
      <w:pPr>
        <w:pStyle w:val="Bullet1"/>
        <w:numPr>
          <w:ilvl w:val="0"/>
          <w:numId w:val="42"/>
        </w:numPr>
        <w:spacing w:before="0"/>
        <w:jc w:val="left"/>
        <w:rPr>
          <w:lang w:eastAsia="en-AU"/>
        </w:rPr>
      </w:pPr>
      <w:r>
        <w:rPr>
          <w:lang w:eastAsia="en-AU"/>
        </w:rPr>
        <w:t>a</w:t>
      </w:r>
      <w:r w:rsidRPr="002F07C0">
        <w:rPr>
          <w:lang w:eastAsia="en-AU"/>
        </w:rPr>
        <w:t>ctivities that duplicate services funded by other Commonwealth agencies,</w:t>
      </w:r>
      <w:r>
        <w:rPr>
          <w:lang w:eastAsia="en-AU"/>
        </w:rPr>
        <w:t xml:space="preserve"> </w:t>
      </w:r>
      <w:r w:rsidR="00676767">
        <w:rPr>
          <w:lang w:eastAsia="en-AU"/>
        </w:rPr>
        <w:t>e.g.</w:t>
      </w:r>
      <w:r>
        <w:rPr>
          <w:lang w:eastAsia="en-AU"/>
        </w:rPr>
        <w:t xml:space="preserve"> h</w:t>
      </w:r>
      <w:r w:rsidRPr="002F07C0">
        <w:rPr>
          <w:lang w:eastAsia="en-AU"/>
        </w:rPr>
        <w:t>ealth through Primary Health Networks (PHNs), the Attorney</w:t>
      </w:r>
      <w:r>
        <w:rPr>
          <w:lang w:eastAsia="en-AU"/>
        </w:rPr>
        <w:t>-</w:t>
      </w:r>
      <w:r w:rsidRPr="002F07C0">
        <w:rPr>
          <w:lang w:eastAsia="en-AU"/>
        </w:rPr>
        <w:t>General’s Department, or state and territory governments. </w:t>
      </w:r>
    </w:p>
    <w:p w14:paraId="2F31570E" w14:textId="77777777" w:rsidR="00194174" w:rsidRDefault="00194174" w:rsidP="000E7F3E">
      <w:pPr>
        <w:rPr>
          <w:lang w:eastAsia="en-AU"/>
        </w:rPr>
      </w:pPr>
      <w:r>
        <w:rPr>
          <w:lang w:eastAsia="en-AU"/>
        </w:rPr>
        <w:t xml:space="preserve">Below we describe the work of WDSUs in more detail. </w:t>
      </w:r>
    </w:p>
    <w:p w14:paraId="12E59246" w14:textId="77777777" w:rsidR="001B692E" w:rsidRDefault="001B692E" w:rsidP="00D36D1D">
      <w:pPr>
        <w:pStyle w:val="Heading4"/>
      </w:pPr>
      <w:r>
        <w:t>Identifying need</w:t>
      </w:r>
    </w:p>
    <w:p w14:paraId="0C294746" w14:textId="77777777" w:rsidR="005320C2" w:rsidRDefault="001B692E" w:rsidP="001B692E">
      <w:r>
        <w:t xml:space="preserve">WDSUs </w:t>
      </w:r>
      <w:r w:rsidR="005A1D72">
        <w:t xml:space="preserve">identify professional development and </w:t>
      </w:r>
      <w:r w:rsidR="00A61D3B">
        <w:t>emotional</w:t>
      </w:r>
      <w:r w:rsidR="009126CE">
        <w:t xml:space="preserve"> and cultural support</w:t>
      </w:r>
      <w:r w:rsidR="00287AF6">
        <w:rPr>
          <w:rStyle w:val="FootnoteReference"/>
        </w:rPr>
        <w:footnoteReference w:id="13"/>
      </w:r>
      <w:r w:rsidR="005A1D72">
        <w:t xml:space="preserve"> needs through </w:t>
      </w:r>
      <w:r w:rsidR="00194174">
        <w:t>sector/jurisdiction</w:t>
      </w:r>
      <w:r w:rsidR="17C49F68">
        <w:t>-</w:t>
      </w:r>
      <w:r w:rsidR="00194174">
        <w:t xml:space="preserve">wide </w:t>
      </w:r>
      <w:r w:rsidR="005A1D72">
        <w:t>and service</w:t>
      </w:r>
      <w:r w:rsidR="64F51B81">
        <w:t>-</w:t>
      </w:r>
      <w:r w:rsidR="005A1D72">
        <w:t xml:space="preserve"> and worker</w:t>
      </w:r>
      <w:r w:rsidR="6CFBE336">
        <w:t>-</w:t>
      </w:r>
      <w:r w:rsidR="005A1D72">
        <w:t xml:space="preserve">specific </w:t>
      </w:r>
      <w:r w:rsidR="003458B9">
        <w:t>methodologies</w:t>
      </w:r>
      <w:r w:rsidR="005A1D72">
        <w:t xml:space="preserve">. </w:t>
      </w:r>
      <w:r w:rsidR="00194174">
        <w:t>Sector/jurisdiction</w:t>
      </w:r>
      <w:r w:rsidR="5C7C9FE2">
        <w:t>-</w:t>
      </w:r>
      <w:r w:rsidR="00194174">
        <w:t>wide</w:t>
      </w:r>
      <w:r w:rsidR="005A1D72">
        <w:t xml:space="preserve"> methods typically involve </w:t>
      </w:r>
      <w:r w:rsidR="003458B9">
        <w:t xml:space="preserve">primary </w:t>
      </w:r>
      <w:r w:rsidR="005A1D72">
        <w:t>qualitative or quantitative research across a wide range of services</w:t>
      </w:r>
      <w:r w:rsidR="003458B9">
        <w:t>, as well as secondary data and literature analysis</w:t>
      </w:r>
      <w:r w:rsidR="005A1D72">
        <w:t xml:space="preserve">. </w:t>
      </w:r>
    </w:p>
    <w:p w14:paraId="269FF29E" w14:textId="77777777" w:rsidR="001B692E" w:rsidRPr="00EF0E91" w:rsidRDefault="006576AA" w:rsidP="005320C2">
      <w:r>
        <w:t>S</w:t>
      </w:r>
      <w:r w:rsidR="005320C2">
        <w:t xml:space="preserve">ome WDSUs undertake </w:t>
      </w:r>
      <w:r>
        <w:t xml:space="preserve">need identification </w:t>
      </w:r>
      <w:r w:rsidR="005320C2">
        <w:t>activities</w:t>
      </w:r>
      <w:r>
        <w:t xml:space="preserve"> at the service level,</w:t>
      </w:r>
      <w:r w:rsidR="005320C2">
        <w:t xml:space="preserve"> including</w:t>
      </w:r>
      <w:r w:rsidR="003458B9">
        <w:t xml:space="preserve"> </w:t>
      </w:r>
      <w:r w:rsidR="005320C2">
        <w:t>reviewing</w:t>
      </w:r>
      <w:r w:rsidR="003458B9">
        <w:t xml:space="preserve"> </w:t>
      </w:r>
      <w:r w:rsidR="001B692E" w:rsidRPr="00EF0E91">
        <w:t xml:space="preserve">organisational structures and policies/procedures for </w:t>
      </w:r>
      <w:r w:rsidR="001B692E">
        <w:t xml:space="preserve">their ability to support practitioner capability and </w:t>
      </w:r>
      <w:r w:rsidR="001B692E" w:rsidRPr="00EF0E91">
        <w:t xml:space="preserve">emotional </w:t>
      </w:r>
      <w:r w:rsidR="001B692E">
        <w:t xml:space="preserve">and cultural </w:t>
      </w:r>
      <w:r w:rsidR="001B692E" w:rsidRPr="00EF0E91">
        <w:t>wellbeing</w:t>
      </w:r>
      <w:r w:rsidR="003458B9">
        <w:t>. This helps</w:t>
      </w:r>
      <w:r w:rsidR="40BC2502">
        <w:t xml:space="preserve"> </w:t>
      </w:r>
      <w:r w:rsidR="6E29AB8F">
        <w:t>to</w:t>
      </w:r>
      <w:r w:rsidR="003458B9">
        <w:t xml:space="preserve"> </w:t>
      </w:r>
      <w:r w:rsidR="005320C2">
        <w:t xml:space="preserve">identify </w:t>
      </w:r>
      <w:r w:rsidR="003458B9">
        <w:t>where service level barriers and enablers to professional development and support need to be addressed in addition to individual worker needs</w:t>
      </w:r>
      <w:r w:rsidR="002B77DE">
        <w:t xml:space="preserve">, and </w:t>
      </w:r>
      <w:r w:rsidR="00225EAC">
        <w:t xml:space="preserve">to </w:t>
      </w:r>
      <w:r w:rsidR="002B77DE">
        <w:t>develop strategies to address this need</w:t>
      </w:r>
      <w:r w:rsidR="003458B9">
        <w:t>. For instance, this might include leadership capacity to help workers develop career plans.</w:t>
      </w:r>
      <w:r w:rsidR="001B692E" w:rsidRPr="00EF0E91">
        <w:t xml:space="preserve"> </w:t>
      </w:r>
    </w:p>
    <w:p w14:paraId="612B54FD" w14:textId="77777777" w:rsidR="005320C2" w:rsidRDefault="005320C2" w:rsidP="005320C2">
      <w:r>
        <w:t>However, for the most part, the focus o</w:t>
      </w:r>
      <w:r w:rsidR="00D66A2F">
        <w:t>f</w:t>
      </w:r>
      <w:r>
        <w:t xml:space="preserve"> WDSUs is on i</w:t>
      </w:r>
      <w:r w:rsidR="001B692E">
        <w:t xml:space="preserve">dentifying career development needs through yarns </w:t>
      </w:r>
      <w:r>
        <w:t xml:space="preserve">with individual </w:t>
      </w:r>
      <w:r w:rsidR="7EF81F23">
        <w:t>practitioners and</w:t>
      </w:r>
      <w:r>
        <w:t xml:space="preserve"> developing strategies at the practitioner level</w:t>
      </w:r>
      <w:r w:rsidR="003458B9">
        <w:t>.</w:t>
      </w:r>
      <w:r w:rsidR="002B77DE">
        <w:t xml:space="preserve"> How this </w:t>
      </w:r>
      <w:r w:rsidR="00727A5B">
        <w:t>i</w:t>
      </w:r>
      <w:r w:rsidR="002B77DE">
        <w:t xml:space="preserve">s done varied from WDSU to WDSU. Some systematically develop plans across their region, others </w:t>
      </w:r>
      <w:r w:rsidR="00727A5B">
        <w:t xml:space="preserve">engage with workers </w:t>
      </w:r>
      <w:r w:rsidR="002B77DE">
        <w:t xml:space="preserve">on a service-by-service basis. </w:t>
      </w:r>
    </w:p>
    <w:p w14:paraId="56685396" w14:textId="77777777" w:rsidR="006576AA" w:rsidRDefault="006576AA" w:rsidP="005320C2">
      <w:r>
        <w:t xml:space="preserve">Results </w:t>
      </w:r>
      <w:r w:rsidR="000937A5">
        <w:t>from</w:t>
      </w:r>
      <w:r>
        <w:t xml:space="preserve"> the need identification process are presented </w:t>
      </w:r>
      <w:r w:rsidR="00371661">
        <w:t>annually to the NIAA as</w:t>
      </w:r>
      <w:r>
        <w:t xml:space="preserve"> a consolidated </w:t>
      </w:r>
      <w:r w:rsidRPr="006576AA">
        <w:rPr>
          <w:i/>
          <w:iCs/>
        </w:rPr>
        <w:t>Training Needs Analysis</w:t>
      </w:r>
      <w:r>
        <w:t xml:space="preserve">. </w:t>
      </w:r>
    </w:p>
    <w:p w14:paraId="7B5B8DFC" w14:textId="77777777" w:rsidR="001B692E" w:rsidRDefault="005320C2" w:rsidP="00E8645C">
      <w:r>
        <w:t>There is an opportunity</w:t>
      </w:r>
      <w:r w:rsidR="002B77DE">
        <w:t xml:space="preserve"> for the NIAA</w:t>
      </w:r>
      <w:r>
        <w:t xml:space="preserve"> to </w:t>
      </w:r>
      <w:r w:rsidR="002B77DE">
        <w:t>place more emphasis on planning at the service and regional level,</w:t>
      </w:r>
      <w:r w:rsidR="00212BF4">
        <w:t xml:space="preserve"> </w:t>
      </w:r>
      <w:r w:rsidR="002B77DE">
        <w:t>however WDSU funding would need to be com</w:t>
      </w:r>
      <w:r w:rsidR="005904C4">
        <w:t>m</w:t>
      </w:r>
      <w:r w:rsidR="002B77DE">
        <w:t>ensurate with this.</w:t>
      </w:r>
      <w:r w:rsidR="000E7F3E">
        <w:t xml:space="preserve"> </w:t>
      </w:r>
    </w:p>
    <w:p w14:paraId="0262FD5A" w14:textId="77777777" w:rsidR="003458B9" w:rsidRDefault="003458B9" w:rsidP="00D36D1D">
      <w:pPr>
        <w:pStyle w:val="Heading4"/>
      </w:pPr>
      <w:r>
        <w:t xml:space="preserve">Services offered </w:t>
      </w:r>
    </w:p>
    <w:p w14:paraId="2A9E2277" w14:textId="77777777" w:rsidR="002124EB" w:rsidRPr="000E7F3E" w:rsidRDefault="003458B9" w:rsidP="003458B9">
      <w:r>
        <w:t xml:space="preserve">The work of WDSUs can be hard to disentangle from the broader work of the services in which they are embedded. For instance, where </w:t>
      </w:r>
      <w:r w:rsidR="005303F0">
        <w:t>the</w:t>
      </w:r>
      <w:r>
        <w:t xml:space="preserve"> service is </w:t>
      </w:r>
      <w:r w:rsidR="005303F0">
        <w:t>also driving SEWB</w:t>
      </w:r>
      <w:r>
        <w:t xml:space="preserve"> thought</w:t>
      </w:r>
      <w:r w:rsidR="00B8159F">
        <w:t xml:space="preserve"> </w:t>
      </w:r>
      <w:r>
        <w:t>leadership</w:t>
      </w:r>
      <w:r w:rsidR="005303F0">
        <w:t xml:space="preserve"> or trauma</w:t>
      </w:r>
      <w:r w:rsidR="1771DB78">
        <w:t>-</w:t>
      </w:r>
      <w:r w:rsidR="005303F0">
        <w:t>informed practice, or offering clinical supervision, this informs</w:t>
      </w:r>
      <w:r w:rsidR="002B77DE">
        <w:t xml:space="preserve"> and benefits</w:t>
      </w:r>
      <w:r w:rsidR="005303F0">
        <w:t xml:space="preserve"> the work of </w:t>
      </w:r>
      <w:r w:rsidR="002B77DE">
        <w:t xml:space="preserve">the </w:t>
      </w:r>
      <w:r w:rsidR="005303F0">
        <w:t>WDSU</w:t>
      </w:r>
      <w:r w:rsidR="00CA04AD">
        <w:t xml:space="preserve"> service</w:t>
      </w:r>
      <w:r w:rsidR="005303F0">
        <w:t>.</w:t>
      </w:r>
      <w:r w:rsidR="00573297">
        <w:t xml:space="preserve"> This means that the service offer</w:t>
      </w:r>
      <w:r w:rsidR="00B8159F">
        <w:t>ed</w:t>
      </w:r>
      <w:r w:rsidR="00573297">
        <w:t xml:space="preserve"> is slightly different across each WDSU – this includes the accredited and </w:t>
      </w:r>
      <w:r w:rsidR="5B692465">
        <w:t>non-accredited</w:t>
      </w:r>
      <w:r w:rsidR="00573297">
        <w:t xml:space="preserve"> training on offer, </w:t>
      </w:r>
      <w:r w:rsidR="003A47C4">
        <w:t xml:space="preserve">as well as type of networking and communication activities and </w:t>
      </w:r>
      <w:r w:rsidR="00A61D3B">
        <w:t>emotional</w:t>
      </w:r>
      <w:r w:rsidR="009126CE">
        <w:t xml:space="preserve"> and cultural support</w:t>
      </w:r>
      <w:r w:rsidR="003A47C4">
        <w:t xml:space="preserve"> on offer. </w:t>
      </w:r>
      <w:r w:rsidR="00194174">
        <w:t xml:space="preserve">WDSUs reported that within their current funding it can be difficult to </w:t>
      </w:r>
      <w:r w:rsidR="003A47C4">
        <w:t xml:space="preserve">effectively engage every relevant service and practitioner in their jurisdiction. WDSUs openly acknowledged this, and this is reflected in the survey </w:t>
      </w:r>
      <w:r w:rsidR="003A47C4" w:rsidRPr="000E7F3E">
        <w:t xml:space="preserve">data. </w:t>
      </w:r>
    </w:p>
    <w:p w14:paraId="0F9CEEA0" w14:textId="77777777" w:rsidR="006576AA" w:rsidRPr="000E7F3E" w:rsidRDefault="006576AA" w:rsidP="006576AA">
      <w:pPr>
        <w:pStyle w:val="5Head"/>
      </w:pPr>
      <w:r w:rsidRPr="000E7F3E">
        <w:t xml:space="preserve">Accredited training </w:t>
      </w:r>
    </w:p>
    <w:p w14:paraId="127B2DDE" w14:textId="77777777" w:rsidR="00CA04AD" w:rsidRDefault="002B77DE" w:rsidP="00BF6466">
      <w:r w:rsidRPr="000E7F3E">
        <w:t>A</w:t>
      </w:r>
      <w:r w:rsidR="005303F0" w:rsidRPr="000E7F3E">
        <w:t xml:space="preserve"> core </w:t>
      </w:r>
      <w:r w:rsidR="00396725">
        <w:t>grant agreement</w:t>
      </w:r>
      <w:r w:rsidR="005303F0" w:rsidRPr="000E7F3E">
        <w:t xml:space="preserve"> requirement is for WDSUs to </w:t>
      </w:r>
      <w:r w:rsidR="002C1C36" w:rsidRPr="000E7F3E">
        <w:t xml:space="preserve">increase numbers of the workforce who attain at least a </w:t>
      </w:r>
      <w:r w:rsidR="417B466E">
        <w:t>Certificate IV</w:t>
      </w:r>
      <w:r w:rsidR="002C1C36" w:rsidRPr="000E7F3E">
        <w:t xml:space="preserve"> or diploma </w:t>
      </w:r>
      <w:r w:rsidR="000E7F3E" w:rsidRPr="000E7F3E">
        <w:t xml:space="preserve">qualification </w:t>
      </w:r>
      <w:r w:rsidRPr="000E7F3E">
        <w:t>in vocational education and training courses</w:t>
      </w:r>
      <w:r w:rsidR="004A52B7" w:rsidRPr="000E7F3E">
        <w:t xml:space="preserve"> relevant to SEWB and AOD practitioners. </w:t>
      </w:r>
      <w:r w:rsidRPr="000E7F3E">
        <w:t>This requirement does not recognise size of population</w:t>
      </w:r>
      <w:r>
        <w:t xml:space="preserve"> (e.g. where numbers of potential students in a particular region are temporarily exhausted), and where practitioners prefer other development pathways. WDSUs tell us that they follow the best interests of practitioners over the need to meet </w:t>
      </w:r>
      <w:r w:rsidR="00396725">
        <w:t>grant agreement</w:t>
      </w:r>
      <w:r>
        <w:t xml:space="preserve"> requirements. </w:t>
      </w:r>
    </w:p>
    <w:p w14:paraId="1A9B6AE7" w14:textId="77777777" w:rsidR="002B77DE" w:rsidRDefault="002B77DE" w:rsidP="00BF6466">
      <w:r>
        <w:t xml:space="preserve">A key role for WDSUs is supporting practitioners to undertake training. </w:t>
      </w:r>
      <w:r w:rsidR="00BF6466">
        <w:t>On occasion, WD</w:t>
      </w:r>
      <w:r w:rsidR="00CA04AD">
        <w:t>SU</w:t>
      </w:r>
      <w:r w:rsidR="00BF6466">
        <w:t xml:space="preserve">s </w:t>
      </w:r>
      <w:r w:rsidR="006576AA">
        <w:t xml:space="preserve">provide considerable emotional and practical support to </w:t>
      </w:r>
      <w:r w:rsidR="00BF6466">
        <w:t xml:space="preserve">practitioners to </w:t>
      </w:r>
      <w:r w:rsidR="00371661">
        <w:t xml:space="preserve">facilitate ongoing engagement in, and successful completion of, training. </w:t>
      </w:r>
      <w:r w:rsidR="00BF6466">
        <w:t>For example, this might involve travelling with a practitioner from a remote community to a metropolitan or regional training destination, or engaging with practitioners on an ongoing basis to help them successfully complete qualifications.</w:t>
      </w:r>
      <w:r w:rsidR="0073331A">
        <w:t>.</w:t>
      </w:r>
      <w:r w:rsidR="00371661">
        <w:t xml:space="preserve"> </w:t>
      </w:r>
      <w:r w:rsidR="00E37BB7">
        <w:t xml:space="preserve">This </w:t>
      </w:r>
      <w:r w:rsidR="007D1DF9">
        <w:t xml:space="preserve">support </w:t>
      </w:r>
      <w:r w:rsidR="00E37BB7">
        <w:t>is especially important where practitioners have to travel long distances to train or have limited experience of post-school study.</w:t>
      </w:r>
      <w:r w:rsidR="007D1DF9" w:rsidRPr="007D1DF9">
        <w:t xml:space="preserve"> </w:t>
      </w:r>
      <w:r w:rsidR="007D1DF9">
        <w:t>Of note, the importance of this support role is not recognised in grant agreements.</w:t>
      </w:r>
    </w:p>
    <w:p w14:paraId="5760DDCF" w14:textId="77777777" w:rsidR="00C53FCF" w:rsidRPr="00075682" w:rsidRDefault="00C53FCF" w:rsidP="00075682">
      <w:pPr>
        <w:pStyle w:val="Quotemark"/>
      </w:pPr>
      <w:r w:rsidRPr="00075682">
        <w:t>“When staff go for the very first training module, we’ll sit with them for the first week just so they get used to it… we’re talking to them before training, we’re talking to them as they enrol, and when they start, then we check in on how they’re tracking.” WDSU</w:t>
      </w:r>
    </w:p>
    <w:p w14:paraId="3A2A2963" w14:textId="77777777" w:rsidR="00D66A2F" w:rsidRDefault="00D66A2F" w:rsidP="0067067E">
      <w:r>
        <w:t xml:space="preserve">Where WDSUs are also registered training providers, practitioners are usually, but not always, enrolled in their qualifications. Where WDSUs are not training providers, they also establish relationships with appropriate providers to support practitioner enrolment. For example, QAIHC has a relationship with Gallang Place, and AMSANT with Charles Darwin University. </w:t>
      </w:r>
      <w:r w:rsidR="008E1368">
        <w:t>T</w:t>
      </w:r>
      <w:r w:rsidR="00371661">
        <w:t xml:space="preserve">hese relationships can take time to develop, </w:t>
      </w:r>
      <w:r w:rsidR="00371661" w:rsidRPr="009948D0">
        <w:t xml:space="preserve">as can negotiations on tailoring course offers </w:t>
      </w:r>
      <w:r w:rsidR="00471C29">
        <w:t xml:space="preserve">from </w:t>
      </w:r>
      <w:r w:rsidR="00371661" w:rsidRPr="009948D0">
        <w:t xml:space="preserve">mainstream institutions. </w:t>
      </w:r>
    </w:p>
    <w:p w14:paraId="7E8296F9" w14:textId="77777777" w:rsidR="005303F0" w:rsidRDefault="00D66A2F" w:rsidP="00D66A2F">
      <w:pPr>
        <w:pStyle w:val="5Head"/>
      </w:pPr>
      <w:r>
        <w:t>Non</w:t>
      </w:r>
      <w:r w:rsidR="39CB18C1">
        <w:t>-</w:t>
      </w:r>
      <w:r>
        <w:t xml:space="preserve">accredited training </w:t>
      </w:r>
    </w:p>
    <w:p w14:paraId="72E6D0C1" w14:textId="77777777" w:rsidR="009B4362" w:rsidRDefault="00371661" w:rsidP="009B4362">
      <w:r>
        <w:t xml:space="preserve">WDSUs deliver </w:t>
      </w:r>
      <w:r w:rsidR="009B4362">
        <w:t xml:space="preserve">and arrange </w:t>
      </w:r>
      <w:r>
        <w:t xml:space="preserve">non-accredited training courses on a variety of topics and formats. </w:t>
      </w:r>
      <w:r w:rsidR="009B4362">
        <w:t>These range from generalist courses that are delivered in other contexts (e.g. mental health first aid, SMART recovery facilitator training</w:t>
      </w:r>
      <w:r w:rsidR="0C31A718">
        <w:t>)</w:t>
      </w:r>
      <w:r w:rsidR="009B4362">
        <w:t xml:space="preserve"> to courses developed by their organisation for the SEWB and AOD workforce (e.g. </w:t>
      </w:r>
      <w:r w:rsidR="008E1368" w:rsidRPr="008E1368">
        <w:t>Liyan Natural Helpers, Mooditj Leader Training</w:t>
      </w:r>
      <w:r w:rsidR="008E1368">
        <w:t xml:space="preserve">, </w:t>
      </w:r>
      <w:r w:rsidR="008E1368" w:rsidRPr="008E1368">
        <w:t>Kimberley Empowerment Healing and Leadership Program),</w:t>
      </w:r>
      <w:r w:rsidR="008E1368">
        <w:t xml:space="preserve"> and training developed to meet the needs of NIAA funded SEWB and AOD practitioners (e.g. case notes).</w:t>
      </w:r>
    </w:p>
    <w:p w14:paraId="1BE37786" w14:textId="77777777" w:rsidR="008E1368" w:rsidRDefault="008E1368" w:rsidP="009B4362">
      <w:r>
        <w:t xml:space="preserve">During COVID, </w:t>
      </w:r>
      <w:r w:rsidR="00C30CD2">
        <w:t>non</w:t>
      </w:r>
      <w:r w:rsidR="1A208ECD">
        <w:t>-</w:t>
      </w:r>
      <w:r w:rsidR="00C30CD2">
        <w:t>accredited training was</w:t>
      </w:r>
      <w:r>
        <w:t xml:space="preserve"> delivered </w:t>
      </w:r>
      <w:r w:rsidR="00C30CD2">
        <w:t xml:space="preserve">online, although as the following section indicates, many practitioners prefer face-to-face training. </w:t>
      </w:r>
      <w:r>
        <w:t xml:space="preserve">WDSUs emphasise the importance of embedding skills training in practice. </w:t>
      </w:r>
      <w:r w:rsidR="00FC13AD">
        <w:t xml:space="preserve">For example, this might include </w:t>
      </w:r>
      <w:r w:rsidR="00C30CD2">
        <w:t>training to a team</w:t>
      </w:r>
      <w:r w:rsidR="00FC13AD">
        <w:t xml:space="preserve"> in situ</w:t>
      </w:r>
      <w:r w:rsidR="00C30CD2">
        <w:t>, and post-training follow</w:t>
      </w:r>
      <w:r w:rsidR="784842AE">
        <w:t>-</w:t>
      </w:r>
      <w:r w:rsidR="00C30CD2">
        <w:t>up to answer questions that practitioners might have</w:t>
      </w:r>
      <w:r w:rsidR="00FC13AD">
        <w:t xml:space="preserve"> about operationalising training</w:t>
      </w:r>
      <w:r w:rsidR="00C30CD2">
        <w:t xml:space="preserve">. </w:t>
      </w:r>
    </w:p>
    <w:p w14:paraId="006D0974" w14:textId="77777777" w:rsidR="004900EE" w:rsidRDefault="004900EE" w:rsidP="004900EE">
      <w:r>
        <w:t>As we will go</w:t>
      </w:r>
      <w:r w:rsidR="00B8159F">
        <w:t xml:space="preserve"> on</w:t>
      </w:r>
      <w:r>
        <w:t xml:space="preserve"> to discuss, while WDSUs try to target training to NIAA funded workers, it can be very difficult to identify who these are. Typically, where funding arrangements are unclear or there are additional </w:t>
      </w:r>
      <w:r w:rsidR="003E046A">
        <w:t xml:space="preserve">training </w:t>
      </w:r>
      <w:r>
        <w:t xml:space="preserve">places available, WDSUs will offer these to non-NIAA funded practitioners. To WDSUs and the organisations they support, this makes sense on a number of levels: it increases the skills of the workforce overall, as well as the pool of qualified and trained candidates for NIAA funded positions when they become vacant. Importantly, it also reduces the risk of tensions being created within the workforce. </w:t>
      </w:r>
    </w:p>
    <w:p w14:paraId="72105C56" w14:textId="77777777" w:rsidR="007F3308" w:rsidRDefault="0087636A" w:rsidP="007F3308">
      <w:pPr>
        <w:pStyle w:val="5Head"/>
      </w:pPr>
      <w:r>
        <w:t>Emotional</w:t>
      </w:r>
      <w:r w:rsidR="009126CE">
        <w:t xml:space="preserve"> and cultural support</w:t>
      </w:r>
      <w:r w:rsidR="00D66A2F">
        <w:t xml:space="preserve"> </w:t>
      </w:r>
    </w:p>
    <w:p w14:paraId="78B34E18" w14:textId="77777777" w:rsidR="00D66A2F" w:rsidRDefault="007F3308" w:rsidP="007F3308">
      <w:r>
        <w:t xml:space="preserve">For most WDSUs, </w:t>
      </w:r>
      <w:r w:rsidR="0087636A">
        <w:t>emotional</w:t>
      </w:r>
      <w:r w:rsidR="009126CE">
        <w:t xml:space="preserve"> and cultural support</w:t>
      </w:r>
      <w:r>
        <w:t xml:space="preserve"> is not a formal role, with only one service offering supervision as part of its core offer, and one </w:t>
      </w:r>
      <w:r w:rsidR="00D66A2F" w:rsidRPr="000422BE">
        <w:t xml:space="preserve">suicide postvention </w:t>
      </w:r>
      <w:r w:rsidR="00D66A2F" w:rsidRPr="00FC5FE9">
        <w:t>support.</w:t>
      </w:r>
      <w:r w:rsidRPr="00FC5FE9">
        <w:t xml:space="preserve"> However, WDSUs </w:t>
      </w:r>
      <w:r w:rsidR="00E91EA8">
        <w:t>have</w:t>
      </w:r>
      <w:r w:rsidRPr="00FC5FE9">
        <w:t xml:space="preserve"> good interpersonal relationships with many practitioners and service leaders</w:t>
      </w:r>
      <w:r w:rsidR="00E91EA8">
        <w:t xml:space="preserve">, </w:t>
      </w:r>
      <w:r w:rsidR="00BF6466">
        <w:t>both of whom can</w:t>
      </w:r>
      <w:r w:rsidRPr="00FC5FE9">
        <w:t xml:space="preserve"> ask for advice and support on a regular basis. </w:t>
      </w:r>
      <w:r w:rsidR="00E46754">
        <w:t xml:space="preserve">This can be particularly important for Aboriginal and Torres Strait Islander staff with a non-Indigenous </w:t>
      </w:r>
      <w:r w:rsidR="7BA0B231">
        <w:t>man</w:t>
      </w:r>
      <w:r w:rsidR="0BB853D0">
        <w:t>a</w:t>
      </w:r>
      <w:r w:rsidR="7BA0B231">
        <w:t>ger</w:t>
      </w:r>
      <w:r w:rsidR="00E46754">
        <w:t>.</w:t>
      </w:r>
    </w:p>
    <w:p w14:paraId="11C7E808" w14:textId="77777777" w:rsidR="00E46754" w:rsidRPr="00967FEE" w:rsidRDefault="00D868D7" w:rsidP="00075682">
      <w:pPr>
        <w:pStyle w:val="Quotemark"/>
      </w:pPr>
      <w:r>
        <w:t>“</w:t>
      </w:r>
      <w:r w:rsidR="00E46754">
        <w:t>Sometimes it is a shame job for people to go to their manager. Non-Indigenous managers can struggle to understand the cultural load.</w:t>
      </w:r>
      <w:r>
        <w:t>”</w:t>
      </w:r>
      <w:r w:rsidR="00E46754">
        <w:t xml:space="preserve"> WDSU</w:t>
      </w:r>
    </w:p>
    <w:p w14:paraId="3D1D3161" w14:textId="77777777" w:rsidR="00D66A2F" w:rsidRPr="00FC5FE9" w:rsidRDefault="00D66A2F" w:rsidP="00D66A2F">
      <w:pPr>
        <w:pStyle w:val="5Head"/>
      </w:pPr>
      <w:r w:rsidRPr="00FC5FE9">
        <w:t xml:space="preserve">Communication </w:t>
      </w:r>
      <w:r w:rsidR="00A32A46" w:rsidRPr="00FC5FE9">
        <w:t xml:space="preserve">and networking </w:t>
      </w:r>
    </w:p>
    <w:p w14:paraId="23FC321A" w14:textId="77777777" w:rsidR="00A32A46" w:rsidRDefault="00A32A46" w:rsidP="00A32A46">
      <w:r w:rsidRPr="00FC5FE9">
        <w:t xml:space="preserve">WDSUs offer a variety of </w:t>
      </w:r>
      <w:r w:rsidR="00FC5FE9" w:rsidRPr="00FC5FE9">
        <w:t xml:space="preserve">communication and networking activities, including disseminating email newsletters, and online and face-to-face forums for practitioners and leaders to engage with each other. </w:t>
      </w:r>
      <w:r w:rsidR="682CF3F3">
        <w:t>Newsletter</w:t>
      </w:r>
      <w:r w:rsidR="1643D6F8">
        <w:t>s</w:t>
      </w:r>
      <w:r w:rsidR="00181D7B">
        <w:t xml:space="preserve"> typically offer information on</w:t>
      </w:r>
      <w:r w:rsidR="00FB5D9C">
        <w:t xml:space="preserve"> practice updates/technical expertise, sector news and achievements, and promote opportunities to up and reskill. </w:t>
      </w:r>
      <w:r w:rsidR="00E07F82">
        <w:t>Whilst networking forums are held by each WDSU, t</w:t>
      </w:r>
      <w:r w:rsidR="00FB5D9C">
        <w:t>he focus</w:t>
      </w:r>
      <w:r w:rsidR="00E07F82">
        <w:t xml:space="preserve"> for these differs.</w:t>
      </w:r>
      <w:r w:rsidR="004E0736">
        <w:t xml:space="preserve"> At a minimum</w:t>
      </w:r>
      <w:r w:rsidR="38FD380D">
        <w:t>,</w:t>
      </w:r>
      <w:r w:rsidR="00381088">
        <w:t xml:space="preserve"> forums</w:t>
      </w:r>
      <w:r w:rsidR="004E0736">
        <w:t xml:space="preserve"> address self-care</w:t>
      </w:r>
      <w:r w:rsidR="00381088">
        <w:t xml:space="preserve"> and celebrating sector </w:t>
      </w:r>
      <w:r w:rsidR="00060A9C">
        <w:t>achievements;</w:t>
      </w:r>
      <w:r w:rsidR="00381088">
        <w:t xml:space="preserve"> however some are for all practitioners, other</w:t>
      </w:r>
      <w:r w:rsidR="002D66D7">
        <w:t>s are</w:t>
      </w:r>
      <w:r w:rsidR="00381088">
        <w:t xml:space="preserve"> for leaders, and the subject matter focus can also shift. Practitioners and services </w:t>
      </w:r>
      <w:r w:rsidR="00060A9C">
        <w:t xml:space="preserve">especially </w:t>
      </w:r>
      <w:r w:rsidR="00381088">
        <w:t xml:space="preserve">valued </w:t>
      </w:r>
      <w:r w:rsidR="000F5F55">
        <w:t xml:space="preserve">these opportunities for their own wellbeing, and </w:t>
      </w:r>
      <w:r w:rsidR="00060A9C">
        <w:t xml:space="preserve">contribution to upskilling and retention. </w:t>
      </w:r>
    </w:p>
    <w:p w14:paraId="1D1ADD73" w14:textId="77777777" w:rsidR="00E46754" w:rsidRPr="00967FEE" w:rsidRDefault="00E46754" w:rsidP="00075682">
      <w:pPr>
        <w:pStyle w:val="Quotemark"/>
      </w:pPr>
      <w:r>
        <w:t>“It’s a time for everyone to come together and feel a sense of pride. It’s easy to get caught up with the negative stuff and not celebrate what we are doing well. It is about slowing down and removing self from the stress of everyday lives and the huge caseloads.” WDSU</w:t>
      </w:r>
    </w:p>
    <w:p w14:paraId="2AAE3BA0" w14:textId="77777777" w:rsidR="00E46754" w:rsidRDefault="00E46754" w:rsidP="00075682">
      <w:pPr>
        <w:pStyle w:val="Quotemark"/>
      </w:pPr>
      <w:r>
        <w:t>“There are not a lot of opportunities for networking, yarning, building relationships. Community led training provides people with a lot of time to catch up, work through the issues in that community, what is working well.” WDSU</w:t>
      </w:r>
    </w:p>
    <w:p w14:paraId="79324176" w14:textId="77777777" w:rsidR="00060A9C" w:rsidRDefault="00060A9C" w:rsidP="00060A9C">
      <w:pPr>
        <w:pStyle w:val="Quotemark"/>
      </w:pPr>
      <w:r w:rsidRPr="1E97F7B5">
        <w:t>“There was a regional state gathering last week in Brisbane. That was great… awesome to be a part of it, quite enjoy</w:t>
      </w:r>
      <w:r>
        <w:t>ed</w:t>
      </w:r>
      <w:r w:rsidRPr="1E97F7B5">
        <w:t xml:space="preserve"> it. Getting together and having those yarns. We did a presentation this year… I quite enjoyed that… it was something out of the ordinary.” Practitioner</w:t>
      </w:r>
    </w:p>
    <w:p w14:paraId="180651FE" w14:textId="77777777" w:rsidR="00060A9C" w:rsidRDefault="00060A9C" w:rsidP="00060A9C">
      <w:pPr>
        <w:pStyle w:val="Quotemark"/>
      </w:pPr>
      <w:r w:rsidRPr="1E97F7B5">
        <w:t>“All the networking… the programs, the ideas… hearing how other people go about things… I really enjoy it</w:t>
      </w:r>
      <w:r w:rsidRPr="7A1CCFC3">
        <w:t>...</w:t>
      </w:r>
      <w:r w:rsidRPr="1E97F7B5">
        <w:t xml:space="preserve"> have a yarn with fellow AOD </w:t>
      </w:r>
      <w:r>
        <w:t>practitioner</w:t>
      </w:r>
      <w:r w:rsidRPr="1E97F7B5">
        <w:t xml:space="preserve">s, swapping and sharing ideas… It’s awesome.” Practitioner </w:t>
      </w:r>
    </w:p>
    <w:p w14:paraId="45843625" w14:textId="77777777" w:rsidR="00060A9C" w:rsidRPr="00676767" w:rsidRDefault="00060A9C" w:rsidP="00060A9C">
      <w:pPr>
        <w:pStyle w:val="Quotemark"/>
      </w:pPr>
      <w:r w:rsidRPr="1E97F7B5">
        <w:t xml:space="preserve">“At the regional one they had community speakers… not the well-known speakers, just people from communities sharing stories… they’re not trained speakers, they’re just ordinary folk telling their stories… </w:t>
      </w:r>
      <w:r w:rsidRPr="00676767">
        <w:t>I’d like to see more of it”. Practitioner</w:t>
      </w:r>
    </w:p>
    <w:p w14:paraId="7C1DFE1B" w14:textId="77777777" w:rsidR="007B3C03" w:rsidRPr="00676767" w:rsidRDefault="008F6E30" w:rsidP="00D36D1D">
      <w:pPr>
        <w:pStyle w:val="Heading3"/>
      </w:pPr>
      <w:r w:rsidRPr="00676767">
        <w:t xml:space="preserve">Enabling factors </w:t>
      </w:r>
    </w:p>
    <w:p w14:paraId="25AA5BC1" w14:textId="77777777" w:rsidR="00371661" w:rsidRDefault="00371661" w:rsidP="00407EF1">
      <w:r w:rsidRPr="00676767">
        <w:t xml:space="preserve">The review </w:t>
      </w:r>
      <w:r w:rsidR="00407EF1" w:rsidRPr="00676767">
        <w:t>identified</w:t>
      </w:r>
      <w:r w:rsidR="00407EF1">
        <w:t xml:space="preserve"> a number of u</w:t>
      </w:r>
      <w:r w:rsidR="00407EF1" w:rsidRPr="00B13DCA">
        <w:t>nderpinning activit</w:t>
      </w:r>
      <w:r w:rsidR="00407EF1">
        <w:t xml:space="preserve">ies undertaken by WDSUs </w:t>
      </w:r>
      <w:r w:rsidR="00676767">
        <w:t>that are critical to their success.</w:t>
      </w:r>
      <w:r w:rsidR="000016AB">
        <w:t xml:space="preserve"> </w:t>
      </w:r>
    </w:p>
    <w:p w14:paraId="138EBE07" w14:textId="77777777" w:rsidR="003A47C4" w:rsidRDefault="003A47C4" w:rsidP="00D36D1D">
      <w:pPr>
        <w:pStyle w:val="Heading4"/>
      </w:pPr>
      <w:r>
        <w:t xml:space="preserve">Relationships </w:t>
      </w:r>
      <w:r w:rsidR="000016AB">
        <w:t xml:space="preserve">with SEWB and AOD services </w:t>
      </w:r>
    </w:p>
    <w:p w14:paraId="661CCDE2" w14:textId="77777777" w:rsidR="00407EF1" w:rsidRDefault="00371661" w:rsidP="00371661">
      <w:r w:rsidRPr="000016AB">
        <w:t>B</w:t>
      </w:r>
      <w:r w:rsidR="00407EF1" w:rsidRPr="000016AB">
        <w:t xml:space="preserve">uilding relationships with </w:t>
      </w:r>
      <w:r w:rsidR="000016AB" w:rsidRPr="000016AB">
        <w:t xml:space="preserve">SEWB and AOD </w:t>
      </w:r>
      <w:r w:rsidR="00407EF1" w:rsidRPr="000016AB">
        <w:t xml:space="preserve">practitioners and services </w:t>
      </w:r>
      <w:r w:rsidRPr="000016AB">
        <w:t>and engendering</w:t>
      </w:r>
      <w:r w:rsidR="00407EF1" w:rsidRPr="000016AB">
        <w:t xml:space="preserve"> trust have been identified as critical to being able to successfully undertake the above activities</w:t>
      </w:r>
      <w:r w:rsidRPr="000016AB">
        <w:t xml:space="preserve">. This can take months or even years of engagement to achieve and </w:t>
      </w:r>
      <w:r w:rsidR="007F3308" w:rsidRPr="000016AB">
        <w:t>is reliant on the cultural expertise and standing of WDSU staff.</w:t>
      </w:r>
      <w:r w:rsidR="00407EF1" w:rsidRPr="000016AB">
        <w:t xml:space="preserve"> </w:t>
      </w:r>
    </w:p>
    <w:p w14:paraId="7A1351E8" w14:textId="77777777" w:rsidR="00A013B3" w:rsidRDefault="00A013B3" w:rsidP="00075682">
      <w:pPr>
        <w:pStyle w:val="Quotemark"/>
      </w:pPr>
      <w:r>
        <w:t>“It’s about being really flexible and being open minded. It is really two way learning. You can learn a lot from them and need to be open to changing to meet the needs and challenges of the region. It is really about deep listening to what people want and how people do their work.” WDSU</w:t>
      </w:r>
    </w:p>
    <w:p w14:paraId="523A2652" w14:textId="77777777" w:rsidR="009B5474" w:rsidRPr="0071798D" w:rsidRDefault="009B5474" w:rsidP="00075682">
      <w:pPr>
        <w:pStyle w:val="Quotemark"/>
        <w:rPr>
          <w:lang w:eastAsia="en-AU"/>
        </w:rPr>
      </w:pPr>
      <w:r>
        <w:rPr>
          <w:lang w:eastAsia="en-AU"/>
        </w:rPr>
        <w:t>“</w:t>
      </w:r>
      <w:r w:rsidRPr="40D84D4E">
        <w:rPr>
          <w:lang w:eastAsia="en-AU"/>
        </w:rPr>
        <w:t>We don’t only work in response to NIAA funding, we work in response to the community and region. We take an integrated approach, looking at interdependencies and overlaps.</w:t>
      </w:r>
      <w:r>
        <w:rPr>
          <w:lang w:eastAsia="en-AU"/>
        </w:rPr>
        <w:t>”</w:t>
      </w:r>
      <w:r w:rsidRPr="40D84D4E">
        <w:rPr>
          <w:lang w:eastAsia="en-AU"/>
        </w:rPr>
        <w:t xml:space="preserve"> WDSU</w:t>
      </w:r>
    </w:p>
    <w:p w14:paraId="1BDCE724" w14:textId="77777777" w:rsidR="008F6E30" w:rsidRPr="000016AB" w:rsidRDefault="008F6E30" w:rsidP="00D36D1D">
      <w:pPr>
        <w:pStyle w:val="Heading4"/>
      </w:pPr>
      <w:r w:rsidRPr="000016AB">
        <w:t xml:space="preserve">Culturally appropriate and </w:t>
      </w:r>
      <w:r w:rsidR="2E52B54D">
        <w:t>place</w:t>
      </w:r>
      <w:r w:rsidR="217FD925">
        <w:t>-</w:t>
      </w:r>
      <w:r w:rsidRPr="000016AB">
        <w:t xml:space="preserve">based </w:t>
      </w:r>
      <w:r w:rsidR="007F3308" w:rsidRPr="000016AB">
        <w:t>service delivery</w:t>
      </w:r>
    </w:p>
    <w:p w14:paraId="049C1145" w14:textId="77777777" w:rsidR="008F6E30" w:rsidRDefault="00A32A46" w:rsidP="000016AB">
      <w:pPr>
        <w:rPr>
          <w:lang w:val="en-US"/>
        </w:rPr>
      </w:pPr>
      <w:r>
        <w:rPr>
          <w:lang w:val="en-US"/>
        </w:rPr>
        <w:t>WDSU success</w:t>
      </w:r>
      <w:r w:rsidR="008F6E30" w:rsidRPr="000016AB">
        <w:rPr>
          <w:lang w:val="en-US"/>
        </w:rPr>
        <w:t xml:space="preserve"> </w:t>
      </w:r>
      <w:r>
        <w:rPr>
          <w:lang w:val="en-US"/>
        </w:rPr>
        <w:t>is also attributable to</w:t>
      </w:r>
      <w:r w:rsidR="000016AB" w:rsidRPr="000016AB">
        <w:rPr>
          <w:lang w:val="en-US"/>
        </w:rPr>
        <w:t xml:space="preserve"> </w:t>
      </w:r>
      <w:r w:rsidR="008F6E30" w:rsidRPr="000016AB">
        <w:rPr>
          <w:lang w:val="en-US"/>
        </w:rPr>
        <w:t>prioritis</w:t>
      </w:r>
      <w:r w:rsidR="000016AB" w:rsidRPr="000016AB">
        <w:rPr>
          <w:lang w:val="en-US"/>
        </w:rPr>
        <w:t>ing</w:t>
      </w:r>
      <w:r w:rsidR="008F6E30" w:rsidRPr="000016AB">
        <w:rPr>
          <w:lang w:val="en-US"/>
        </w:rPr>
        <w:t xml:space="preserve"> Aboriginal and Torres Strait Islander ways of knowing, doing and being</w:t>
      </w:r>
      <w:r w:rsidR="000016AB" w:rsidRPr="000016AB">
        <w:rPr>
          <w:lang w:val="en-US"/>
        </w:rPr>
        <w:t>, and supporting</w:t>
      </w:r>
      <w:r w:rsidR="008F6E30" w:rsidRPr="000016AB">
        <w:rPr>
          <w:lang w:val="en-US"/>
        </w:rPr>
        <w:t xml:space="preserve"> place-based ways of working and local knowledge systems</w:t>
      </w:r>
      <w:r w:rsidR="000016AB" w:rsidRPr="000016AB">
        <w:rPr>
          <w:lang w:val="en-US"/>
        </w:rPr>
        <w:t xml:space="preserve">. In practice, this means WDSUs having deep knowledge of the communities they support, and the needs of communities and SEWB and AOD workers. As much as possible (given </w:t>
      </w:r>
      <w:r w:rsidR="00396725">
        <w:t>grant agreement</w:t>
      </w:r>
      <w:r w:rsidR="00396725" w:rsidRPr="000E7F3E">
        <w:t xml:space="preserve"> </w:t>
      </w:r>
      <w:r w:rsidR="000016AB" w:rsidRPr="000016AB">
        <w:rPr>
          <w:lang w:val="en-US"/>
        </w:rPr>
        <w:t>requirements and available resources</w:t>
      </w:r>
      <w:r w:rsidR="49CD51A9" w:rsidRPr="157F6F24">
        <w:rPr>
          <w:lang w:val="en-US"/>
        </w:rPr>
        <w:t>)</w:t>
      </w:r>
      <w:r w:rsidR="25EC2C12" w:rsidRPr="157F6F24">
        <w:rPr>
          <w:lang w:val="en-US"/>
        </w:rPr>
        <w:t>,</w:t>
      </w:r>
      <w:r w:rsidR="000016AB" w:rsidRPr="000016AB">
        <w:rPr>
          <w:lang w:val="en-US"/>
        </w:rPr>
        <w:t xml:space="preserve"> WDSUs tailor their efforts to meet these needs</w:t>
      </w:r>
      <w:r w:rsidR="00DF69B6">
        <w:rPr>
          <w:lang w:val="en-US"/>
        </w:rPr>
        <w:t>, including embedding training in the workplace</w:t>
      </w:r>
      <w:r w:rsidR="000016AB" w:rsidRPr="000016AB">
        <w:rPr>
          <w:lang w:val="en-US"/>
        </w:rPr>
        <w:t xml:space="preserve">. </w:t>
      </w:r>
    </w:p>
    <w:p w14:paraId="724F3897" w14:textId="77777777" w:rsidR="000A11DD" w:rsidRPr="007F3308" w:rsidRDefault="000A11DD" w:rsidP="000A11DD">
      <w:pPr>
        <w:pStyle w:val="Quotemark"/>
      </w:pPr>
      <w:r w:rsidRPr="007F3308">
        <w:t>“[Good practice] is a combination of yarning, data and reflective practice. It’s about how to look at clients not as a whole heap of problems, but building creative self</w:t>
      </w:r>
      <w:r w:rsidR="195EFC74">
        <w:t>-</w:t>
      </w:r>
      <w:r w:rsidRPr="007F3308">
        <w:t>agency and resilience, a sense of self</w:t>
      </w:r>
      <w:r w:rsidR="3F2506BC">
        <w:t>-</w:t>
      </w:r>
      <w:r w:rsidRPr="007F3308">
        <w:t>capacity. When people have got such complex needs [there can be a temp</w:t>
      </w:r>
      <w:r w:rsidR="0018443E">
        <w:t>t</w:t>
      </w:r>
      <w:r w:rsidRPr="007F3308">
        <w:t xml:space="preserve">ation to focus on the immediate need, for example] to get a licence so they can go to Territory </w:t>
      </w:r>
      <w:r w:rsidR="4C0D39CC">
        <w:t>F</w:t>
      </w:r>
      <w:r w:rsidR="6B42A014">
        <w:t>amilies</w:t>
      </w:r>
      <w:r w:rsidRPr="007F3308">
        <w:t xml:space="preserve"> to put in a housing application. Talking about all these processes has nothing to do with building resilience and self</w:t>
      </w:r>
      <w:r w:rsidR="0C8F89D0">
        <w:t>-</w:t>
      </w:r>
      <w:r w:rsidRPr="007F3308">
        <w:t>reliance and self</w:t>
      </w:r>
      <w:r w:rsidR="160AE9B5">
        <w:t>-</w:t>
      </w:r>
      <w:r w:rsidRPr="007F3308">
        <w:t>agency. The core work around social and emotional wellbeing comes out of reflection and growth, not an AOD course or training. It is a practice that an organisation has to build into teams. If you don’t get that way of working, any training that you get is really hard to implement, especially when you have all of these complex elements”. WDSU</w:t>
      </w:r>
    </w:p>
    <w:p w14:paraId="643ADF5B" w14:textId="77777777" w:rsidR="000016AB" w:rsidRPr="000016AB" w:rsidRDefault="000016AB" w:rsidP="00D36D1D">
      <w:pPr>
        <w:pStyle w:val="Heading4"/>
      </w:pPr>
      <w:r w:rsidRPr="000016AB">
        <w:t xml:space="preserve">Nature of WDSU host organisations </w:t>
      </w:r>
    </w:p>
    <w:p w14:paraId="4197927B" w14:textId="77777777" w:rsidR="000016AB" w:rsidRDefault="000016AB" w:rsidP="000016AB">
      <w:r>
        <w:t>The value of WDSUs is amplified by their position in influential peak bodies/services. They are variously positioned in RTOs with a track record of developing and delivering culturally appropriate training, and organisations with an interest in thought leadership for SEWB policy and models of care</w:t>
      </w:r>
      <w:r w:rsidR="055EB588">
        <w:t xml:space="preserve"> </w:t>
      </w:r>
      <w:r>
        <w:t>and integrating traditional/cultural healing with clinical services. The organisational capacity and capability of the host service in turn informs and elevates the work of the WDSU.</w:t>
      </w:r>
    </w:p>
    <w:p w14:paraId="6EDB4C27" w14:textId="77777777" w:rsidR="009B5474" w:rsidRDefault="009B5474" w:rsidP="00075682">
      <w:pPr>
        <w:pStyle w:val="Quotemark"/>
      </w:pPr>
      <w:r>
        <w:t>“We have an interest in embedding a best practice social and emotional wellbeing model of care across the workforce. Because it is not really clear for people working in an AMS or doing work around the periphery, how [SEWB] fits in.” WDSU</w:t>
      </w:r>
    </w:p>
    <w:p w14:paraId="193CDE68" w14:textId="0AF2A448" w:rsidR="008E143E" w:rsidRPr="008E143E" w:rsidRDefault="008E143E" w:rsidP="008E143E">
      <w:pPr>
        <w:pStyle w:val="Quotemark"/>
        <w:jc w:val="left"/>
        <w:rPr>
          <w:i w:val="0"/>
          <w:iCs w:val="0"/>
        </w:rPr>
      </w:pPr>
      <w:r>
        <w:rPr>
          <w:i w:val="0"/>
          <w:iCs w:val="0"/>
          <w:lang w:eastAsia="en-AU"/>
        </w:rPr>
        <mc:AlternateContent>
          <mc:Choice Requires="wps">
            <w:drawing>
              <wp:inline distT="0" distB="0" distL="0" distR="0" wp14:anchorId="199519A7" wp14:editId="0D139B3C">
                <wp:extent cx="6435060" cy="2846717"/>
                <wp:effectExtent l="0" t="0" r="4445" b="0"/>
                <wp:docPr id="694178327" name="Text Box 2" descr="Enabling factor case study &#10;Mike is a 52-year-old Aboriginal man, living and working in a remote community. He is new to the area but has been working in various roles for community controlled organisations for many years (most recently as a youth worker). Due to staff shortages, Mike was asked if he could step into an AOD role one day a week. Mike doesn’t drink or smoke and has never worked in AOD before and was nervous about taking on the new job. His boss suggested he speak to the WDSU about getting qualified in AOD. They recommended starting off with a Certificate III in Addictions, and helped to find a course that was offered in blocks. Whilst being away from home wasn’t easy, he found the face-to-face interaction and support from teachers and other students in the course invaluable, and suspects that he would not have been able to complete the course if the only option was to do it online. He has also attended a number of workshops and forums organised by the WDSU. Mike told us that having these opportunities to yarn with and learn from fellow AOD workers has been invigorating and helpful and helps motivate him to keep doing this work even when it gets difficult. Having regular face-to-face contact with the WDSU team at these events has also helped to build good relationships with staff. He feels that because of this he could call on them anytime for support if he had problems with training or issues he was with struggling with at work.&#10;"/>
                <wp:cNvGraphicFramePr/>
                <a:graphic xmlns:a="http://schemas.openxmlformats.org/drawingml/2006/main">
                  <a:graphicData uri="http://schemas.microsoft.com/office/word/2010/wordprocessingShape">
                    <wps:wsp>
                      <wps:cNvSpPr txBox="1"/>
                      <wps:spPr>
                        <a:xfrm>
                          <a:off x="0" y="0"/>
                          <a:ext cx="6435060" cy="2846717"/>
                        </a:xfrm>
                        <a:prstGeom prst="rect">
                          <a:avLst/>
                        </a:prstGeom>
                        <a:solidFill>
                          <a:srgbClr val="E8F8EC"/>
                        </a:solidFill>
                        <a:ln w="6350">
                          <a:noFill/>
                        </a:ln>
                      </wps:spPr>
                      <wps:txbx>
                        <w:txbxContent>
                          <w:p w14:paraId="38EE890F" w14:textId="77777777" w:rsidR="00702559" w:rsidRPr="00D33A7D" w:rsidRDefault="00702559" w:rsidP="008E143E">
                            <w:pPr>
                              <w:pStyle w:val="5Head"/>
                              <w:spacing w:before="120"/>
                              <w:rPr>
                                <w:sz w:val="20"/>
                                <w:szCs w:val="20"/>
                              </w:rPr>
                            </w:pPr>
                            <w:r w:rsidRPr="00D33A7D">
                              <w:rPr>
                                <w:sz w:val="20"/>
                                <w:szCs w:val="20"/>
                              </w:rPr>
                              <w:t xml:space="preserve">Enabling factor case study </w:t>
                            </w:r>
                          </w:p>
                          <w:p w14:paraId="6330415E" w14:textId="320CCBDB" w:rsidR="00702559" w:rsidRDefault="00702559" w:rsidP="008E143E">
                            <w:r w:rsidRPr="00D33A7D">
                              <w:rPr>
                                <w:sz w:val="20"/>
                                <w:szCs w:val="20"/>
                              </w:rPr>
                              <w:t>Mike is a 52-year-old Aboriginal man, living and working in a remote community. He is new to the area but has been working in various roles for community controlled organisations for many years (most recently as a youth worker). Due to staff shortages, Mike was asked if he could step into an AOD role one day a week. Mike doesn’t drink or smoke and has never worked in AOD before and was nervous about taking on the new job. His boss suggested he speak to the WDSU about getting qualified in AOD. They recommended starting off with a Certificate III in Addictions, and helped to find a course that was offered in blocks. Whilst being away from home wasn’t easy, he found the face-to-face interaction and support from teachers and other students in the course invaluable, and suspects that he would not have been able to complete the course if the only option was to do it online. He has also attended a number of workshops and forums organised by the WDSU. Mike told us that having these opportunities to yarn with and learn from fellow AOD workers has been invigorating and helpful and helps motivate him to keep doing this work even when it gets difficult. Having regular face-to-face contact with the WDSU team at these events has also helped to build good relationships with staff. He feels that because of this he could call on them anytime for support if he had problems with training or issues he was with struggling with at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99519A7" id="Text Box 2" o:spid="_x0000_s1027" type="#_x0000_t202" alt="Enabling factor case study &#10;Mike is a 52-year-old Aboriginal man, living and working in a remote community. He is new to the area but has been working in various roles for community controlled organisations for many years (most recently as a youth worker). Due to staff shortages, Mike was asked if he could step into an AOD role one day a week. Mike doesn’t drink or smoke and has never worked in AOD before and was nervous about taking on the new job. His boss suggested he speak to the WDSU about getting qualified in AOD. They recommended starting off with a Certificate III in Addictions, and helped to find a course that was offered in blocks. Whilst being away from home wasn’t easy, he found the face-to-face interaction and support from teachers and other students in the course invaluable, and suspects that he would not have been able to complete the course if the only option was to do it online. He has also attended a number of workshops and forums organised by the WDSU. Mike told us that having these opportunities to yarn with and learn from fellow AOD workers has been invigorating and helpful and helps motivate him to keep doing this work even when it gets difficult. Having regular face-to-face contact with the WDSU team at these events has also helped to build good relationships with staff. He feels that because of this he could call on them anytime for support if he had problems with training or issues he was with struggling with at work.&#10;" style="width:506.7pt;height:2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" fillcolor="#e8f8ec" stroked="f" strokeweight=".5pt">
                <v:textbox>
                  <w:txbxContent>
                    <w:p w14:paraId="38EE890F" w14:textId="77777777" w:rsidR="00702559" w:rsidRPr="00D33A7D" w:rsidRDefault="00702559" w:rsidP="008E143E">
                      <w:pPr>
                        <w:pStyle w:val="5Head"/>
                        <w:spacing w:before="120"/>
                        <w:rPr>
                          <w:sz w:val="20"/>
                          <w:szCs w:val="20"/>
                        </w:rPr>
                      </w:pPr>
                      <w:r w:rsidRPr="00D33A7D">
                        <w:rPr>
                          <w:sz w:val="20"/>
                          <w:szCs w:val="20"/>
                        </w:rPr>
                        <w:t xml:space="preserve">Enabling factor case study </w:t>
                      </w:r>
                    </w:p>
                    <w:p w14:paraId="6330415E" w14:textId="320CCBDB" w:rsidR="00702559" w:rsidRDefault="00702559" w:rsidP="008E143E">
                      <w:r w:rsidRPr="00D33A7D">
                        <w:rPr>
                          <w:sz w:val="20"/>
                          <w:szCs w:val="20"/>
                        </w:rPr>
                        <w:t>Mike is a 52-year-old Aboriginal man, living and working in a remote community. He is new to the area but has been working in various roles for community controlled organisations for many years (most recently as a youth worker). Due to staff shortages, Mike was asked if he could step into an AOD role one day a week. Mike doesn’t drink or smoke and has never worked in AOD before and was nervous about taking on the new job. His boss suggested he speak to the WDSU about getting qualified in AOD. They recommended starting off with a Certificate III in Addictions, and helped to find a course that was offered in blocks. Whilst being away from home wasn’t easy, he found the face-to-face interaction and support from teachers and other students in the course invaluable, and suspects that he would not have been able to complete the course if the only option was to do it online. He has also attended a number of workshops and forums organised by the WDSU. Mike told us that having these opportunities to yarn with and learn from fellow AOD workers has been invigorating and helpful and helps motivate him to keep doing this work even when it gets difficult. Having regular face-to-face contact with the WDSU team at these events has also helped to build good relationships with staff. He feels that because of this he could call on them anytime for support if he had problems with training or issues he was with struggling with at work.</w:t>
                      </w:r>
                    </w:p>
                  </w:txbxContent>
                </v:textbox>
                <w10:anchorlock/>
              </v:shape>
            </w:pict>
          </mc:Fallback>
        </mc:AlternateContent>
      </w:r>
    </w:p>
    <w:p w14:paraId="3E385F7E" w14:textId="77777777" w:rsidR="00467C5B" w:rsidRDefault="00467C5B" w:rsidP="00D36D1D">
      <w:pPr>
        <w:pStyle w:val="Heading3"/>
      </w:pPr>
      <w:r w:rsidRPr="00676767">
        <w:t>The benefits and value of WDSUs</w:t>
      </w:r>
    </w:p>
    <w:p w14:paraId="13B4461C" w14:textId="77777777" w:rsidR="00FC3942" w:rsidRPr="00FC3942" w:rsidRDefault="00FC3942" w:rsidP="00FC3942">
      <w:r>
        <w:t xml:space="preserve">WDSUs provide great benefit to the practitioners and services they support, and hence in meeting the social and emotional wellbeing needs of clients and communities. </w:t>
      </w:r>
    </w:p>
    <w:p w14:paraId="05F251C7" w14:textId="77777777" w:rsidR="00467C5B" w:rsidRPr="00676767" w:rsidRDefault="00467C5B" w:rsidP="00D36D1D">
      <w:pPr>
        <w:pStyle w:val="Heading4"/>
      </w:pPr>
      <w:r w:rsidRPr="00676767">
        <w:t xml:space="preserve">Emotional benefits </w:t>
      </w:r>
    </w:p>
    <w:p w14:paraId="3C37FC36" w14:textId="77777777" w:rsidR="00347C39" w:rsidRDefault="00E8257C" w:rsidP="00027510">
      <w:pPr>
        <w:ind w:right="425"/>
        <w:rPr>
          <w:lang w:eastAsia="en-AU"/>
        </w:rPr>
        <w:sectPr w:rsidR="00347C39" w:rsidSect="007B3C03">
          <w:headerReference w:type="default" r:id="rId25"/>
          <w:footerReference w:type="default" r:id="rId26"/>
          <w:pgSz w:w="11907" w:h="16840" w:code="9"/>
          <w:pgMar w:top="1134" w:right="851" w:bottom="1843" w:left="851" w:header="425" w:footer="488" w:gutter="0"/>
          <w:cols w:space="708"/>
          <w:docGrid w:linePitch="360"/>
        </w:sectPr>
      </w:pPr>
      <w:r w:rsidRPr="00676767">
        <w:t xml:space="preserve">WDSU activities provide emotional benefits to practitioners. Networking events and group training activities enable practitioners to connect with their peers and </w:t>
      </w:r>
      <w:r w:rsidR="080AA74B" w:rsidRPr="00676767">
        <w:t>shar</w:t>
      </w:r>
      <w:r w:rsidR="74601AD6" w:rsidRPr="00676767">
        <w:t>e</w:t>
      </w:r>
      <w:r w:rsidRPr="00676767">
        <w:t xml:space="preserve"> experiences and practical ideas and</w:t>
      </w:r>
      <w:r w:rsidR="00FC3942">
        <w:t xml:space="preserve"> </w:t>
      </w:r>
    </w:p>
    <w:p w14:paraId="4AD370F1" w14:textId="77777777" w:rsidR="00676767" w:rsidRDefault="00FC3942" w:rsidP="00676767">
      <w:r w:rsidRPr="00676767">
        <w:t>solutions. This can leave practitioners feeling less lonely and isolated in their work (something that many report) and validate their challenges and successes. Whilst most WDSUs don’t provide formal supervision, they typically act as an informal emotional and cultural support. They also believe that having an option for workers to seek support and advice</w:t>
      </w:r>
      <w:r w:rsidRPr="00FC5FE9">
        <w:t xml:space="preserve"> outside their current management structure, </w:t>
      </w:r>
      <w:r w:rsidR="00676767" w:rsidRPr="00FC5FE9">
        <w:t xml:space="preserve">and from a culturally safe source, can be important for wellbeing. </w:t>
      </w:r>
    </w:p>
    <w:p w14:paraId="2CA0B8C6" w14:textId="77777777" w:rsidR="00060A9C" w:rsidRPr="00B44489" w:rsidRDefault="00060A9C" w:rsidP="00D36D1D">
      <w:pPr>
        <w:pStyle w:val="Heading4"/>
      </w:pPr>
      <w:r w:rsidRPr="00FC5FE9">
        <w:t xml:space="preserve">Confidence </w:t>
      </w:r>
      <w:r w:rsidRPr="00B44489">
        <w:t xml:space="preserve">and positivity </w:t>
      </w:r>
    </w:p>
    <w:p w14:paraId="2CDD5AFF" w14:textId="77777777" w:rsidR="00060A9C" w:rsidRDefault="00060A9C" w:rsidP="00060A9C">
      <w:pPr>
        <w:rPr>
          <w:lang w:eastAsia="en-AU"/>
        </w:rPr>
      </w:pPr>
      <w:r w:rsidRPr="00B44489">
        <w:t xml:space="preserve">As a result of engaging with WDSUs, practitioners reported </w:t>
      </w:r>
      <w:r>
        <w:t>feeling</w:t>
      </w:r>
      <w:r w:rsidRPr="00B44489">
        <w:t xml:space="preserve"> more confident and positive about their role, arising from a combination of </w:t>
      </w:r>
      <w:r>
        <w:t>emotional and cultural support</w:t>
      </w:r>
      <w:r w:rsidRPr="00B44489">
        <w:t xml:space="preserve">, peer connection and sense of mastery from undertaking training or coaching. </w:t>
      </w:r>
      <w:r>
        <w:t>In the qualitative fieldwork, f</w:t>
      </w:r>
      <w:r w:rsidRPr="00B44489">
        <w:t xml:space="preserve">ostering positivity </w:t>
      </w:r>
      <w:r>
        <w:t xml:space="preserve">was also reported as </w:t>
      </w:r>
      <w:r w:rsidRPr="00B44489">
        <w:t>support</w:t>
      </w:r>
      <w:r>
        <w:t>ing</w:t>
      </w:r>
      <w:r w:rsidRPr="00B44489">
        <w:t xml:space="preserve"> practitioner retention</w:t>
      </w:r>
      <w:r>
        <w:t>.</w:t>
      </w:r>
    </w:p>
    <w:p w14:paraId="42F8C506" w14:textId="77777777" w:rsidR="00060A9C" w:rsidRPr="00E820F6" w:rsidRDefault="00060A9C" w:rsidP="00D36D1D">
      <w:pPr>
        <w:pStyle w:val="Heading4"/>
      </w:pPr>
      <w:r w:rsidRPr="00E820F6">
        <w:t>Role clarity</w:t>
      </w:r>
    </w:p>
    <w:p w14:paraId="5CAB4F98" w14:textId="77777777" w:rsidR="007303F6" w:rsidRPr="00E820F6" w:rsidRDefault="00060A9C" w:rsidP="007303F6">
      <w:pPr>
        <w:rPr>
          <w:lang w:eastAsia="en-AU"/>
        </w:rPr>
      </w:pPr>
      <w:r w:rsidRPr="00E820F6">
        <w:t>Some WDSUs are very intentional in providing training and support that contributes to role clarity</w:t>
      </w:r>
      <w:r w:rsidR="00E820F6">
        <w:t>.</w:t>
      </w:r>
      <w:r w:rsidRPr="00E820F6">
        <w:t xml:space="preserve"> Where WDSUs provide induction support or training on core work tasks such as case notes, </w:t>
      </w:r>
      <w:r w:rsidR="007303F6" w:rsidRPr="00E820F6">
        <w:t>this contributes to workers better understanding their roles. To illustrate, how this activity can develop role clarity, induction support can help practitioners understand what a SEWB role entails, and training in case notes help</w:t>
      </w:r>
      <w:r w:rsidR="3ED91E08" w:rsidRPr="00E820F6">
        <w:t>s</w:t>
      </w:r>
      <w:r w:rsidR="007303F6" w:rsidRPr="00E820F6">
        <w:t xml:space="preserve"> practitioners develop an understanding of the risk management aspects of their role. </w:t>
      </w:r>
    </w:p>
    <w:p w14:paraId="331960F2" w14:textId="77777777" w:rsidR="00347C39" w:rsidRDefault="00347C39" w:rsidP="007303F6">
      <w:pPr>
        <w:pStyle w:val="Quotemark"/>
      </w:pPr>
      <w:r w:rsidRPr="00E820F6">
        <w:t>“[Workforce churn means] it’s not uncommon for people to be put in roles with no idea about what they are meant to be doing</w:t>
      </w:r>
      <w:r>
        <w:t>, about the social and emotional wellbeing scope of practice, the range of activities, how this fits with the social and emotional wellbeing framework. There is a need to support workers at the most basic level.” WDSU</w:t>
      </w:r>
    </w:p>
    <w:p w14:paraId="6FA8FEE0" w14:textId="77777777" w:rsidR="00347C39" w:rsidRPr="00967FEE" w:rsidRDefault="00347C39" w:rsidP="00347C39">
      <w:pPr>
        <w:pStyle w:val="Quotemark"/>
      </w:pPr>
      <w:r>
        <w:t>“One week someone is a driver, the next they might be an outreach worker. They mightn’t have ever used a computer but often those sorts of things aren't visible until reporting times comes and when everyone starts panicking. We sit with people in the jobs and yarn about what the job looks like every day. It is about building that voice of the local Aboriginal workforce from the ground up. It is not training, but is absolutely the role of a WDSU.” WDSU</w:t>
      </w:r>
    </w:p>
    <w:p w14:paraId="4146C4D8" w14:textId="77777777" w:rsidR="00347C39" w:rsidRPr="00B44489" w:rsidRDefault="00347C39" w:rsidP="00D36D1D">
      <w:pPr>
        <w:pStyle w:val="Heading4"/>
      </w:pPr>
      <w:r w:rsidRPr="00B44489">
        <w:t xml:space="preserve">Technical skills </w:t>
      </w:r>
    </w:p>
    <w:p w14:paraId="52FA7AD8" w14:textId="77777777" w:rsidR="00347C39" w:rsidRDefault="00347C39" w:rsidP="00347C39">
      <w:r>
        <w:t xml:space="preserve">As a result of engaging with WDSUs and undertaking accredited and non-accredited training, SEWB and AOD practitioners develop technical and workplace skills that help ensure their capabilities are appropriate to their roles. Non-Indigenous practitioners </w:t>
      </w:r>
      <w:r w:rsidR="001303D5">
        <w:t xml:space="preserve">and their peers reported that </w:t>
      </w:r>
      <w:r w:rsidR="00A11F3D">
        <w:t xml:space="preserve">WDSU involvement </w:t>
      </w:r>
      <w:r w:rsidR="001303D5">
        <w:t>contributed to</w:t>
      </w:r>
      <w:r w:rsidR="00D75243">
        <w:t xml:space="preserve"> their </w:t>
      </w:r>
      <w:r w:rsidR="001303D5">
        <w:t>becoming more</w:t>
      </w:r>
      <w:r>
        <w:t xml:space="preserve"> culturally competent</w:t>
      </w:r>
      <w:r w:rsidR="001303D5">
        <w:t xml:space="preserve">. Team leaders and senior managers also learn management skills. </w:t>
      </w:r>
    </w:p>
    <w:p w14:paraId="6E478B48" w14:textId="77777777" w:rsidR="00347C39" w:rsidRDefault="00347C39" w:rsidP="00347C39">
      <w:pPr>
        <w:rPr>
          <w:sz w:val="6"/>
          <w:szCs w:val="8"/>
        </w:rPr>
      </w:pPr>
    </w:p>
    <w:p w14:paraId="0272D998" w14:textId="0F5AFDB2" w:rsidR="008E143E" w:rsidRPr="008A28C4" w:rsidRDefault="008E143E" w:rsidP="00347C39">
      <w:pPr>
        <w:rPr>
          <w:sz w:val="6"/>
          <w:szCs w:val="8"/>
        </w:rPr>
      </w:pPr>
      <w:r>
        <w:rPr>
          <w:i/>
          <w:iCs/>
          <w:noProof/>
          <w:lang w:eastAsia="en-AU"/>
        </w:rPr>
        <mc:AlternateContent>
          <mc:Choice Requires="wps">
            <w:drawing>
              <wp:inline distT="0" distB="0" distL="0" distR="0" wp14:anchorId="30C34AA4" wp14:editId="78D752E3">
                <wp:extent cx="6435060" cy="2510287"/>
                <wp:effectExtent l="0" t="0" r="4445" b="4445"/>
                <wp:docPr id="1087212891" name="Text Box 2" descr="Value and benefits case study &#10;Joshua lives and works in a country town 4 hours’ drive from the city. He grew up in the town but left after year 11 to escape family problems and get work in the city. In his mid-twenties, he decided to return. He felt the time had come to reconnect with his family and community. Finding work was difficult – jobs in his field were scarce. A cousin told him about an opportunity that had come up in the local community service as a youth worker. Although he had no training or work experience in this field, he had an affinity with young people and was given the job, on condition that he undertook a certificate in community services, which is only offered online. Joshua found studying online very challenging, but thanks to support from colleagues he has nearly finished and will gain his qualifications. He has also attended some short courses delivered by the WDSU at a nearby town, which has helped him make connections with people doing similar work and motivated him to complete his certificate course. Over the next few years he hopes to gain more qualifications and would like to eventually become a qualified counsellor. He loves sharing this story with young people from his home town, to show them what’s possible, and to encourage them to dream big about their future. &#10;"/>
                <wp:cNvGraphicFramePr/>
                <a:graphic xmlns:a="http://schemas.openxmlformats.org/drawingml/2006/main">
                  <a:graphicData uri="http://schemas.microsoft.com/office/word/2010/wordprocessingShape">
                    <wps:wsp>
                      <wps:cNvSpPr txBox="1"/>
                      <wps:spPr>
                        <a:xfrm>
                          <a:off x="0" y="0"/>
                          <a:ext cx="6435060" cy="2510287"/>
                        </a:xfrm>
                        <a:prstGeom prst="rect">
                          <a:avLst/>
                        </a:prstGeom>
                        <a:solidFill>
                          <a:srgbClr val="E8F8EC"/>
                        </a:solidFill>
                        <a:ln w="6350">
                          <a:noFill/>
                        </a:ln>
                      </wps:spPr>
                      <wps:txbx>
                        <w:txbxContent>
                          <w:p w14:paraId="110833F0" w14:textId="77777777" w:rsidR="00702559" w:rsidRPr="00D33A7D" w:rsidRDefault="00702559" w:rsidP="008E143E">
                            <w:pPr>
                              <w:pStyle w:val="5Head"/>
                              <w:spacing w:before="120"/>
                              <w:rPr>
                                <w:sz w:val="20"/>
                                <w:szCs w:val="20"/>
                              </w:rPr>
                            </w:pPr>
                            <w:r>
                              <w:rPr>
                                <w:sz w:val="20"/>
                                <w:szCs w:val="20"/>
                              </w:rPr>
                              <w:t xml:space="preserve">Value and benefits </w:t>
                            </w:r>
                            <w:r w:rsidRPr="00D33A7D">
                              <w:rPr>
                                <w:sz w:val="20"/>
                                <w:szCs w:val="20"/>
                              </w:rPr>
                              <w:t xml:space="preserve">case study </w:t>
                            </w:r>
                          </w:p>
                          <w:p w14:paraId="59A7A468" w14:textId="02BD2B00" w:rsidR="00702559" w:rsidRDefault="00702559" w:rsidP="008E143E">
                            <w:r w:rsidRPr="00D33A7D">
                              <w:rPr>
                                <w:sz w:val="20"/>
                                <w:szCs w:val="20"/>
                              </w:rPr>
                              <w:t>Joshua lives and works in a country town 4 hours’ drive from the city. He grew up in the town but left after year 11 to escape family problems and get work in the city. In his mid-twenties, he decided to return. He felt the time had come to reconnect with his family and community. Finding work was difficult – jobs in his field were scarce. A cousin told him about an opportunity that had come up in the local community service as a youth worker. Although he had no training or work experience in this field, he had an affinity with young people and was given the job, on condition that he undertook a certificate in community services, which is only offered online. Joshua found studying online very challenging, but thanks to support from colleagues he has nearly finished and will gain his qualifications. He has also attended some short courses delivered by the WDSU at a nearby town, which has helped him make connections with people doing similar work and motivated him to complete his certificate course. Over the next few years he hopes to gain more qualifications and would like to eventually become a qualified counsellor. He loves sharing this story with young people from his home town, to show them what’s possible, and to encourage them to dream big about their future.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0C34AA4" id="_x0000_s1028" type="#_x0000_t202" alt="Value and benefits case study &#10;Joshua lives and works in a country town 4 hours’ drive from the city. He grew up in the town but left after year 11 to escape family problems and get work in the city. In his mid-twenties, he decided to return. He felt the time had come to reconnect with his family and community. Finding work was difficult – jobs in his field were scarce. A cousin told him about an opportunity that had come up in the local community service as a youth worker. Although he had no training or work experience in this field, he had an affinity with young people and was given the job, on condition that he undertook a certificate in community services, which is only offered online. Joshua found studying online very challenging, but thanks to support from colleagues he has nearly finished and will gain his qualifications. He has also attended some short courses delivered by the WDSU at a nearby town, which has helped him make connections with people doing similar work and motivated him to complete his certificate course. Over the next few years he hopes to gain more qualifications and would like to eventually become a qualified counsellor. He loves sharing this story with young people from his home town, to show them what’s possible, and to encourage them to dream big about their future. &#10;" style="width:506.7pt;height:1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" fillcolor="#e8f8ec" stroked="f" strokeweight=".5pt">
                <v:textbox>
                  <w:txbxContent>
                    <w:p w14:paraId="110833F0" w14:textId="77777777" w:rsidR="00702559" w:rsidRPr="00D33A7D" w:rsidRDefault="00702559" w:rsidP="008E143E">
                      <w:pPr>
                        <w:pStyle w:val="5Head"/>
                        <w:spacing w:before="120"/>
                        <w:rPr>
                          <w:sz w:val="20"/>
                          <w:szCs w:val="20"/>
                        </w:rPr>
                      </w:pPr>
                      <w:r>
                        <w:rPr>
                          <w:sz w:val="20"/>
                          <w:szCs w:val="20"/>
                        </w:rPr>
                        <w:t xml:space="preserve">Value and benefits </w:t>
                      </w:r>
                      <w:r w:rsidRPr="00D33A7D">
                        <w:rPr>
                          <w:sz w:val="20"/>
                          <w:szCs w:val="20"/>
                        </w:rPr>
                        <w:t xml:space="preserve">case study </w:t>
                      </w:r>
                    </w:p>
                    <w:p w14:paraId="59A7A468" w14:textId="02BD2B00" w:rsidR="00702559" w:rsidRDefault="00702559" w:rsidP="008E143E">
                      <w:r w:rsidRPr="00D33A7D">
                        <w:rPr>
                          <w:sz w:val="20"/>
                          <w:szCs w:val="20"/>
                        </w:rPr>
                        <w:t>Joshua lives and works in a country town 4 hours’ drive from the city. He grew up in the town but left after year 11 to escape family problems and get work in the city. In his mid-twenties, he decided to return. He felt the time had come to reconnect with his family and community. Finding work was difficult – jobs in his field were scarce. A cousin told him about an opportunity that had come up in the local community service as a youth worker. Although he had no training or work experience in this field, he had an affinity with young people and was given the job, on condition that he undertook a certificate in community services, which is only offered online. Joshua found studying online very challenging, but thanks to support from colleagues he has nearly finished and will gain his qualifications. He has also attended some short courses delivered by the WDSU at a nearby town, which has helped him make connections with people doing similar work and motivated him to complete his certificate course. Over the next few years he hopes to gain more qualifications and would like to eventually become a qualified counsellor. He loves sharing this story with young people from his home town, to show them what’s possible, and to encourage them to dream big about their future. </w:t>
                      </w:r>
                    </w:p>
                  </w:txbxContent>
                </v:textbox>
                <w10:anchorlock/>
              </v:shape>
            </w:pict>
          </mc:Fallback>
        </mc:AlternateContent>
      </w:r>
    </w:p>
    <w:p w14:paraId="0F335BE3" w14:textId="77777777" w:rsidR="00581829" w:rsidRDefault="00581829" w:rsidP="00D36D1D">
      <w:pPr>
        <w:pStyle w:val="Heading3"/>
      </w:pPr>
      <w:r w:rsidRPr="00B44489">
        <w:t>Challenges to WDSUs meeting</w:t>
      </w:r>
      <w:r w:rsidRPr="00BA6F8A">
        <w:t xml:space="preserve"> workforce development needs </w:t>
      </w:r>
    </w:p>
    <w:p w14:paraId="4058BA21" w14:textId="77777777" w:rsidR="00467E38" w:rsidRDefault="002D66D7" w:rsidP="002D66D7">
      <w:r>
        <w:t>Challenges that affect the ability of WDSUs to effectively and efficiently undertake their work include environmental</w:t>
      </w:r>
      <w:r w:rsidR="00496762">
        <w:t xml:space="preserve"> challenges, </w:t>
      </w:r>
      <w:r>
        <w:t xml:space="preserve">impacts attributable to the nature of the </w:t>
      </w:r>
      <w:r w:rsidR="00396725">
        <w:t>grant agreement</w:t>
      </w:r>
      <w:r>
        <w:t xml:space="preserve"> and relationship with government</w:t>
      </w:r>
      <w:r w:rsidR="005E71B3">
        <w:t xml:space="preserve">, </w:t>
      </w:r>
      <w:r>
        <w:t xml:space="preserve">and to </w:t>
      </w:r>
      <w:r w:rsidR="005E71B3">
        <w:t>communication with and characteristics</w:t>
      </w:r>
      <w:r w:rsidR="00467E38">
        <w:t xml:space="preserve"> of</w:t>
      </w:r>
      <w:r w:rsidR="005E71B3">
        <w:t xml:space="preserve"> </w:t>
      </w:r>
      <w:r>
        <w:t>NIAA funded services</w:t>
      </w:r>
      <w:r w:rsidR="00467E38">
        <w:t>.</w:t>
      </w:r>
    </w:p>
    <w:p w14:paraId="26E95357" w14:textId="77777777" w:rsidR="008F6E30" w:rsidRPr="00854F9E" w:rsidRDefault="008F6E30" w:rsidP="00D36D1D">
      <w:pPr>
        <w:pStyle w:val="Heading4"/>
      </w:pPr>
      <w:r w:rsidRPr="00854F9E">
        <w:t xml:space="preserve">Environmental </w:t>
      </w:r>
      <w:r w:rsidR="004900EE" w:rsidRPr="00854F9E">
        <w:t xml:space="preserve">challenges </w:t>
      </w:r>
    </w:p>
    <w:p w14:paraId="602EF1CB" w14:textId="77777777" w:rsidR="008F6E30" w:rsidRDefault="004900EE" w:rsidP="008F6E30">
      <w:pPr>
        <w:pStyle w:val="5Head"/>
      </w:pPr>
      <w:r>
        <w:t>C</w:t>
      </w:r>
      <w:r w:rsidR="008F6E30">
        <w:t>hallenges and delays due to COVID</w:t>
      </w:r>
      <w:r w:rsidR="000F7F63">
        <w:t>-19</w:t>
      </w:r>
      <w:r w:rsidR="008F6E30">
        <w:t xml:space="preserve"> </w:t>
      </w:r>
    </w:p>
    <w:p w14:paraId="03FED3A3" w14:textId="77777777" w:rsidR="002D66D7" w:rsidRDefault="002D66D7" w:rsidP="002D66D7">
      <w:r>
        <w:t xml:space="preserve">COVID-19 led to training programs that can only be provided in person being put on hold, and made engagement with service providers more difficult. </w:t>
      </w:r>
      <w:r w:rsidR="000E63A1">
        <w:t xml:space="preserve">In person training has now recommenced. </w:t>
      </w:r>
    </w:p>
    <w:p w14:paraId="6209D45A" w14:textId="77777777" w:rsidR="00FC7118" w:rsidRDefault="00FC7118" w:rsidP="00A00FED">
      <w:pPr>
        <w:pStyle w:val="5Head"/>
      </w:pPr>
      <w:r>
        <w:t xml:space="preserve">Workforce shortages </w:t>
      </w:r>
    </w:p>
    <w:p w14:paraId="2E246D1E" w14:textId="77777777" w:rsidR="008F6E30" w:rsidRDefault="008F6E30" w:rsidP="008F6E30">
      <w:r>
        <w:t>Whilst the need for ongoing training and workforce support is acknowledged by the sector, workforce shortages mean that employers can be reluctant to release staff from their regular duties to take part in professional development and networking forums – particularly if it involves travel or being away for extended periods of time. A number of WDSUs also identified COVID</w:t>
      </w:r>
      <w:r w:rsidR="7B1E7A34">
        <w:t>-</w:t>
      </w:r>
      <w:r>
        <w:t>related staffing shortages in their own organisations as a barrier to delivery.</w:t>
      </w:r>
    </w:p>
    <w:p w14:paraId="467AEB5E" w14:textId="77777777" w:rsidR="004900EE" w:rsidRDefault="004900EE" w:rsidP="004900EE">
      <w:pPr>
        <w:pStyle w:val="5Head"/>
      </w:pPr>
      <w:r>
        <w:t>Appropriate training is not always available</w:t>
      </w:r>
    </w:p>
    <w:p w14:paraId="74A45C52" w14:textId="77777777" w:rsidR="004900EE" w:rsidRDefault="00467E38" w:rsidP="004900EE">
      <w:r>
        <w:t>T</w:t>
      </w:r>
      <w:r w:rsidR="004900EE">
        <w:t xml:space="preserve">he available courses for SEWB and AOD practitioners, whether informal, vocational or part of the university system, </w:t>
      </w:r>
      <w:r w:rsidR="004900EE" w:rsidRPr="00BB6ADE">
        <w:t>aren’t always fit for purpose</w:t>
      </w:r>
      <w:r w:rsidR="004900EE">
        <w:t xml:space="preserve">. This includes content </w:t>
      </w:r>
      <w:r w:rsidR="00FC7118">
        <w:t xml:space="preserve">not </w:t>
      </w:r>
      <w:r w:rsidR="004900EE">
        <w:t>being appropriately tailored to SEWB and AOD roles, and being delivered in mode</w:t>
      </w:r>
      <w:r w:rsidR="00BE1943">
        <w:t>s</w:t>
      </w:r>
      <w:r w:rsidR="004900EE">
        <w:t xml:space="preserve"> that </w:t>
      </w:r>
      <w:r w:rsidR="00BE1943">
        <w:t xml:space="preserve">are not </w:t>
      </w:r>
      <w:r w:rsidR="004900EE">
        <w:t xml:space="preserve">accessible and suitable for practitioners living in regional and remote communities, and with </w:t>
      </w:r>
      <w:r w:rsidR="00BE1943">
        <w:t>those with</w:t>
      </w:r>
      <w:r w:rsidR="004900EE">
        <w:t xml:space="preserve"> little previous access to post-school formal education. </w:t>
      </w:r>
    </w:p>
    <w:p w14:paraId="6076BA8F" w14:textId="77777777" w:rsidR="004900EE" w:rsidRDefault="004900EE" w:rsidP="004900EE">
      <w:r w:rsidRPr="007C4601">
        <w:t>WDSUs that were RTOs noted a shortage of qualified trainers,</w:t>
      </w:r>
      <w:r w:rsidR="00BE1943">
        <w:t xml:space="preserve"> and</w:t>
      </w:r>
      <w:r w:rsidRPr="007C4601">
        <w:t xml:space="preserve"> recent instability in the Aboriginal and Torres Strait Islander RTO sector</w:t>
      </w:r>
      <w:r w:rsidR="00FC7118">
        <w:t>,</w:t>
      </w:r>
      <w:r w:rsidRPr="007C4601">
        <w:t xml:space="preserve"> as further barriers to appropriate training. </w:t>
      </w:r>
    </w:p>
    <w:p w14:paraId="45DFFB0E" w14:textId="77777777" w:rsidR="00C531BE" w:rsidRPr="007C4601" w:rsidRDefault="00C531BE" w:rsidP="00C531BE">
      <w:r w:rsidRPr="008A453C">
        <w:t xml:space="preserve">Related to this, continuity of funding for </w:t>
      </w:r>
      <w:r w:rsidR="00BE1943">
        <w:t xml:space="preserve">training and education </w:t>
      </w:r>
      <w:r w:rsidRPr="008A453C">
        <w:t xml:space="preserve">approaches that work is critical. WDSUs described </w:t>
      </w:r>
      <w:r w:rsidR="00BE1943">
        <w:t>instances where</w:t>
      </w:r>
      <w:r w:rsidRPr="008A453C">
        <w:t xml:space="preserve"> </w:t>
      </w:r>
      <w:r w:rsidR="009D01FE">
        <w:t>government invest</w:t>
      </w:r>
      <w:r w:rsidR="00B02D93">
        <w:t>ed</w:t>
      </w:r>
      <w:r w:rsidR="009D01FE">
        <w:t xml:space="preserve"> in </w:t>
      </w:r>
      <w:r w:rsidR="00B02D93">
        <w:t xml:space="preserve">the design of programs that </w:t>
      </w:r>
      <w:r w:rsidR="00D0452A">
        <w:t>were then</w:t>
      </w:r>
      <w:r w:rsidRPr="008A453C">
        <w:t xml:space="preserve"> proven effective, </w:t>
      </w:r>
      <w:r w:rsidR="00D0452A">
        <w:t>but f</w:t>
      </w:r>
      <w:r w:rsidRPr="008A453C">
        <w:t>ailed to attract more funding</w:t>
      </w:r>
      <w:r w:rsidR="00D0452A">
        <w:t xml:space="preserve"> for ongoing implementation. </w:t>
      </w:r>
    </w:p>
    <w:p w14:paraId="3CAF32A2" w14:textId="77777777" w:rsidR="008F6E30" w:rsidRDefault="004900EE" w:rsidP="00D36D1D">
      <w:pPr>
        <w:pStyle w:val="Heading4"/>
      </w:pPr>
      <w:r>
        <w:t>Challenges due to the nature of the funding arrangements and r</w:t>
      </w:r>
      <w:r w:rsidR="008F6E30">
        <w:t xml:space="preserve">elationship with government </w:t>
      </w:r>
    </w:p>
    <w:p w14:paraId="283655EE" w14:textId="77777777" w:rsidR="001824C8" w:rsidRPr="00BA6F8A" w:rsidRDefault="00A35223" w:rsidP="008F6E30">
      <w:pPr>
        <w:pStyle w:val="5Head"/>
      </w:pPr>
      <w:r>
        <w:t>Impact of resourcing constraints</w:t>
      </w:r>
    </w:p>
    <w:p w14:paraId="478B6693" w14:textId="77777777" w:rsidR="001824C8" w:rsidRDefault="001824C8" w:rsidP="001824C8">
      <w:r>
        <w:t>For WDSUs to be able to support the SEWB and AOD workforce, they need to have an in-depth understanding of</w:t>
      </w:r>
      <w:r w:rsidR="00D0452A">
        <w:t>,</w:t>
      </w:r>
      <w:r>
        <w:t xml:space="preserve"> and strong relationships with</w:t>
      </w:r>
      <w:r w:rsidR="00D0452A">
        <w:t>,</w:t>
      </w:r>
      <w:r>
        <w:t xml:space="preserve"> the workforce. This includes an understanding of individual practitioners and their goals and training needs, as well as the organisations they are employed by, and the communities they are working with. Building and nurturing these relationships is time consuming and nuanced work – and no-one understands this better than the WDSUs themselves.</w:t>
      </w:r>
    </w:p>
    <w:p w14:paraId="49EAEA72" w14:textId="77777777" w:rsidR="001824C8" w:rsidRDefault="001824C8" w:rsidP="00075682">
      <w:pPr>
        <w:pStyle w:val="Quotemark"/>
      </w:pPr>
      <w:r w:rsidRPr="537423D1">
        <w:t xml:space="preserve">“A critical part of the work is networking. I am from the Kimberley, I saw all these sort of issues growing up. At </w:t>
      </w:r>
      <w:r w:rsidR="007C4601">
        <w:t>[WDSU]</w:t>
      </w:r>
      <w:r w:rsidRPr="537423D1">
        <w:t xml:space="preserve"> I can advocate for change. It is about knowing and understanding your local community and then being able to represent them. Building relationships with managers and workforce and delivering social and emotional wellbeing and mental health support.” WDSU</w:t>
      </w:r>
    </w:p>
    <w:p w14:paraId="5430F779" w14:textId="77777777" w:rsidR="001824C8" w:rsidRDefault="001824C8" w:rsidP="00075682">
      <w:pPr>
        <w:pStyle w:val="Quotemark"/>
      </w:pPr>
      <w:r w:rsidRPr="537423D1">
        <w:t>“Each of the services [that we support] is structured uniquely. If there are good relationships they will pick up the phone and call or ask any question.” WDSU</w:t>
      </w:r>
    </w:p>
    <w:p w14:paraId="7592B18C" w14:textId="77777777" w:rsidR="001824C8" w:rsidRPr="007826FC" w:rsidRDefault="001824C8" w:rsidP="001824C8">
      <w:pPr>
        <w:rPr>
          <w:lang w:val="en-US"/>
        </w:rPr>
      </w:pPr>
      <w:r>
        <w:t xml:space="preserve">In an ideal world, WDSUs would meet face-to-face with individual staff to discuss their needs and career goals and work with them and their managers to develop a personalised training plan. Whilst some WDSUs aim to do this every year as part of their </w:t>
      </w:r>
      <w:r w:rsidR="5646040E" w:rsidRPr="157F6F24">
        <w:rPr>
          <w:i/>
          <w:iCs/>
        </w:rPr>
        <w:t>T</w:t>
      </w:r>
      <w:r w:rsidR="6B3A56E8" w:rsidRPr="157F6F24">
        <w:rPr>
          <w:i/>
          <w:iCs/>
        </w:rPr>
        <w:t xml:space="preserve">raining </w:t>
      </w:r>
      <w:r w:rsidR="24A82792" w:rsidRPr="157F6F24">
        <w:rPr>
          <w:i/>
          <w:iCs/>
        </w:rPr>
        <w:t>N</w:t>
      </w:r>
      <w:r w:rsidR="6B3A56E8" w:rsidRPr="157F6F24">
        <w:rPr>
          <w:i/>
          <w:iCs/>
        </w:rPr>
        <w:t xml:space="preserve">eeds </w:t>
      </w:r>
      <w:r w:rsidR="6D5BE7B1" w:rsidRPr="157F6F24">
        <w:rPr>
          <w:i/>
          <w:iCs/>
        </w:rPr>
        <w:t>A</w:t>
      </w:r>
      <w:r w:rsidR="6B3A56E8" w:rsidRPr="157F6F24">
        <w:rPr>
          <w:i/>
          <w:iCs/>
        </w:rPr>
        <w:t>nalysis</w:t>
      </w:r>
      <w:r>
        <w:t xml:space="preserve">, they struggle to identify </w:t>
      </w:r>
      <w:r w:rsidR="1852FF8F">
        <w:t>(</w:t>
      </w:r>
      <w:r>
        <w:t>let alone reach</w:t>
      </w:r>
      <w:r w:rsidR="1AB70E28">
        <w:t>)</w:t>
      </w:r>
      <w:r>
        <w:t xml:space="preserve"> every NIAA funded SEWB and AOD practitioner within current resourcing.</w:t>
      </w:r>
      <w:r w:rsidR="004B31FD">
        <w:t xml:space="preserve"> </w:t>
      </w:r>
      <w:r>
        <w:t>Feedback from organisations and practitioners suggests that WDSUs have been making excellent progress in some locations</w:t>
      </w:r>
      <w:r w:rsidR="004B31FD">
        <w:t>. However, i</w:t>
      </w:r>
      <w:r>
        <w:t xml:space="preserve">t is </w:t>
      </w:r>
      <w:r w:rsidR="004B31FD">
        <w:t xml:space="preserve">not possible for WDSUs </w:t>
      </w:r>
      <w:r>
        <w:t>to reach every community, organisation and practitioner with</w:t>
      </w:r>
      <w:r w:rsidR="00D0452A">
        <w:t>in current</w:t>
      </w:r>
      <w:r>
        <w:t xml:space="preserve"> funding.</w:t>
      </w:r>
      <w:r w:rsidR="61DCF329">
        <w:t xml:space="preserve"> </w:t>
      </w:r>
      <w:r>
        <w:t>O</w:t>
      </w:r>
      <w:r w:rsidRPr="2120F546">
        <w:rPr>
          <w:lang w:val="en-US"/>
        </w:rPr>
        <w:t xml:space="preserve">ur consultations with the workforce confirmed that some service providers (particularly those in rural and remote locations) do feel neglected and have limited awareness of what WDSUs can do. In addition, WDSUs are limited in the extent to which they can </w:t>
      </w:r>
      <w:r w:rsidR="0975B784" w:rsidRPr="157F6F24">
        <w:rPr>
          <w:lang w:val="en-US"/>
        </w:rPr>
        <w:t>practi</w:t>
      </w:r>
      <w:r w:rsidR="50106411" w:rsidRPr="157F6F24">
        <w:rPr>
          <w:lang w:val="en-US"/>
        </w:rPr>
        <w:t>s</w:t>
      </w:r>
      <w:r w:rsidR="0975B784" w:rsidRPr="157F6F24">
        <w:rPr>
          <w:lang w:val="en-US"/>
        </w:rPr>
        <w:t>e</w:t>
      </w:r>
      <w:r w:rsidRPr="2120F546">
        <w:rPr>
          <w:lang w:val="en-US"/>
        </w:rPr>
        <w:t xml:space="preserve"> more resource-intensive activities, such as coaching, mentoring and supervision. </w:t>
      </w:r>
    </w:p>
    <w:p w14:paraId="17B24AD6" w14:textId="77777777" w:rsidR="001824C8" w:rsidRPr="00967FEE" w:rsidRDefault="001824C8" w:rsidP="00075682">
      <w:pPr>
        <w:pStyle w:val="Quotemark"/>
      </w:pPr>
      <w:r>
        <w:t>“</w:t>
      </w:r>
      <w:r w:rsidRPr="007826FC">
        <w:t>One of the KPIs is engage with 90% of services</w:t>
      </w:r>
      <w:r w:rsidRPr="00967FEE">
        <w:t xml:space="preserve"> within a year. We would say 2 people couldn’t do that. We work with organisations in-depth. We probably work with 2-3 organisations at a time for a short period of time, to support what they need in that moment. Then we don’t hear from </w:t>
      </w:r>
      <w:r>
        <w:t>them for</w:t>
      </w:r>
      <w:r w:rsidRPr="00967FEE">
        <w:t xml:space="preserve"> a little while and we work with other organisations. We do put out general invites for the monthly online forum and the monthly managers forum but we don’t always get good engagement and we are trying to think of different ways of working. Next year we’ll deliver more face</w:t>
      </w:r>
      <w:r>
        <w:t>-</w:t>
      </w:r>
      <w:r w:rsidRPr="00967FEE">
        <w:t>to</w:t>
      </w:r>
      <w:r>
        <w:t>-</w:t>
      </w:r>
      <w:r w:rsidRPr="00967FEE">
        <w:t>face workshops, open to anyone who wants to come can come, try to get that broader engagement. If you are doing things 1:1, you can’t be everything to everyone</w:t>
      </w:r>
      <w:r>
        <w:t>.”</w:t>
      </w:r>
      <w:r w:rsidRPr="00967FEE">
        <w:t xml:space="preserve"> WDSU</w:t>
      </w:r>
    </w:p>
    <w:p w14:paraId="2DEDBAB3" w14:textId="77777777" w:rsidR="002E2D31" w:rsidRPr="00FC702F" w:rsidRDefault="002E2D31" w:rsidP="008F6E30">
      <w:pPr>
        <w:pStyle w:val="5Head"/>
        <w:rPr>
          <w:lang w:val="en-US"/>
        </w:rPr>
      </w:pPr>
      <w:r>
        <w:rPr>
          <w:lang w:val="en-US"/>
        </w:rPr>
        <w:t xml:space="preserve">WDSU </w:t>
      </w:r>
      <w:r w:rsidR="00C34986">
        <w:rPr>
          <w:lang w:val="en-US"/>
        </w:rPr>
        <w:t xml:space="preserve">grant agreements </w:t>
      </w:r>
    </w:p>
    <w:p w14:paraId="14203F65" w14:textId="77777777" w:rsidR="00FC702F" w:rsidRDefault="00FC702F" w:rsidP="00FC702F">
      <w:r w:rsidRPr="00FC702F">
        <w:t xml:space="preserve">Related to the above, WDSUs note current </w:t>
      </w:r>
      <w:r w:rsidR="00C34986">
        <w:t>grant</w:t>
      </w:r>
      <w:r w:rsidR="00C34986" w:rsidRPr="00FC702F">
        <w:t xml:space="preserve"> </w:t>
      </w:r>
      <w:r w:rsidRPr="00FC702F">
        <w:t xml:space="preserve">arrangements with the NIAA as a barrier to meeting workforce needs. This includes being too prescriptive about outputs (e.g. requiring a certain number of practitioners to achieve formal </w:t>
      </w:r>
      <w:r w:rsidRPr="00A11F3D">
        <w:t>qualifications,</w:t>
      </w:r>
      <w:r w:rsidR="00090C33" w:rsidRPr="00A11F3D">
        <w:t xml:space="preserve"> </w:t>
      </w:r>
      <w:r w:rsidR="00D81F9E" w:rsidRPr="00A11F3D">
        <w:t xml:space="preserve">only funding </w:t>
      </w:r>
      <w:r w:rsidR="00090C33" w:rsidRPr="00A11F3D">
        <w:t xml:space="preserve">training in </w:t>
      </w:r>
      <w:r w:rsidR="523E1731" w:rsidRPr="00A11F3D">
        <w:t>the</w:t>
      </w:r>
      <w:r w:rsidR="00090C33" w:rsidRPr="00A11F3D">
        <w:t xml:space="preserve"> jurisdiction,</w:t>
      </w:r>
      <w:r w:rsidRPr="00A11F3D">
        <w:t xml:space="preserve"> the requirement to p</w:t>
      </w:r>
      <w:r w:rsidR="0007457E" w:rsidRPr="00A11F3D">
        <w:t xml:space="preserve">roduce two </w:t>
      </w:r>
      <w:r w:rsidRPr="00A11F3D">
        <w:t>journal article</w:t>
      </w:r>
      <w:r w:rsidR="0007457E" w:rsidRPr="00A11F3D">
        <w:t>s per year</w:t>
      </w:r>
      <w:r w:rsidRPr="00A11F3D">
        <w:t>)</w:t>
      </w:r>
      <w:r w:rsidR="00FF3BAC" w:rsidRPr="00A11F3D">
        <w:t>. This,</w:t>
      </w:r>
      <w:r w:rsidRPr="00A11F3D">
        <w:t xml:space="preserve"> </w:t>
      </w:r>
      <w:r w:rsidR="00FF3BAC" w:rsidRPr="00A11F3D">
        <w:t>in turn</w:t>
      </w:r>
      <w:r w:rsidR="06687241" w:rsidRPr="00A11F3D">
        <w:t>,</w:t>
      </w:r>
      <w:r w:rsidR="00FF3BAC" w:rsidRPr="00A11F3D">
        <w:t xml:space="preserve"> </w:t>
      </w:r>
      <w:r w:rsidRPr="00A11F3D">
        <w:t xml:space="preserve">limits the extent to which </w:t>
      </w:r>
      <w:r w:rsidR="00D81F9E" w:rsidRPr="00A11F3D">
        <w:t xml:space="preserve">WDSUs </w:t>
      </w:r>
      <w:r w:rsidRPr="00A11F3D">
        <w:t xml:space="preserve">feel they have permission to practise self-determination, and reflect the needs of practitioners, services and communities in their jurisdiction. A </w:t>
      </w:r>
      <w:r w:rsidR="00D81F9E" w:rsidRPr="00A11F3D">
        <w:t xml:space="preserve">recommendation of this review is to consider </w:t>
      </w:r>
      <w:r w:rsidR="00167966" w:rsidRPr="00A11F3D">
        <w:t xml:space="preserve">a </w:t>
      </w:r>
      <w:r w:rsidRPr="00A11F3D">
        <w:t>shift to outcomes-based funding to support increased self-determination</w:t>
      </w:r>
      <w:r w:rsidR="00EE4C74">
        <w:t xml:space="preserve"> and accountability for communities</w:t>
      </w:r>
      <w:r w:rsidR="00A11F3D" w:rsidRPr="00A11F3D">
        <w:t xml:space="preserve">. This </w:t>
      </w:r>
      <w:r w:rsidRPr="00A11F3D">
        <w:t xml:space="preserve">would be one way to address the issue of </w:t>
      </w:r>
      <w:r w:rsidR="002D66D7">
        <w:t>grant agreements</w:t>
      </w:r>
      <w:r w:rsidR="002D66D7" w:rsidRPr="00A11F3D">
        <w:t xml:space="preserve"> </w:t>
      </w:r>
      <w:r w:rsidRPr="00A11F3D">
        <w:t xml:space="preserve">being defined by overly narrow outputs. </w:t>
      </w:r>
      <w:r w:rsidR="007303F6" w:rsidRPr="00A11F3D">
        <w:t>A shift to outcomes</w:t>
      </w:r>
      <w:r w:rsidR="3D391BB7" w:rsidRPr="00A11F3D">
        <w:t>-</w:t>
      </w:r>
      <w:r w:rsidR="007303F6" w:rsidRPr="00A11F3D">
        <w:t>based funding was discussed at the WDSU sense-making workshop</w:t>
      </w:r>
      <w:r w:rsidR="00167966" w:rsidRPr="00A11F3D">
        <w:t xml:space="preserve">, however this would require significant investigation </w:t>
      </w:r>
      <w:r w:rsidR="00117108" w:rsidRPr="00A11F3D">
        <w:t xml:space="preserve">and a co-design process </w:t>
      </w:r>
      <w:r w:rsidR="00167966" w:rsidRPr="00A11F3D">
        <w:t>to understand whether this is appropriate</w:t>
      </w:r>
      <w:r w:rsidR="00167966">
        <w:t xml:space="preserve"> and feasible</w:t>
      </w:r>
      <w:r w:rsidR="00B43B2D">
        <w:t xml:space="preserve"> for WDSUs, the communities they operate in and services they support, and for government</w:t>
      </w:r>
      <w:r w:rsidR="00167966">
        <w:t xml:space="preserve">. </w:t>
      </w:r>
      <w:r w:rsidR="00117108">
        <w:t>The preconditions for a transition to outcomes</w:t>
      </w:r>
      <w:r w:rsidR="3BC85C9C">
        <w:t>-</w:t>
      </w:r>
      <w:r w:rsidR="00117108">
        <w:t xml:space="preserve">based funding would depend on the funding </w:t>
      </w:r>
      <w:r w:rsidR="00B43B2D">
        <w:t xml:space="preserve">model selected. </w:t>
      </w:r>
    </w:p>
    <w:p w14:paraId="342CBB6B" w14:textId="77777777" w:rsidR="00FC702F" w:rsidRPr="00FC702F" w:rsidRDefault="00FC702F" w:rsidP="00FC702F">
      <w:r w:rsidRPr="00111432">
        <w:t>In addition</w:t>
      </w:r>
      <w:r w:rsidRPr="00FC702F">
        <w:t xml:space="preserve">, the </w:t>
      </w:r>
      <w:r w:rsidR="002D66D7">
        <w:t>grant agreements</w:t>
      </w:r>
      <w:r w:rsidR="002D66D7" w:rsidRPr="00FC702F">
        <w:t xml:space="preserve"> </w:t>
      </w:r>
      <w:r w:rsidRPr="00FC702F">
        <w:t xml:space="preserve">don’t reflect some of the underpinning activities undertaken by WDSUs. The following could be better captured in the </w:t>
      </w:r>
      <w:r w:rsidR="00396725">
        <w:t>grant agreement</w:t>
      </w:r>
      <w:r w:rsidR="40645A85">
        <w:t>:</w:t>
      </w:r>
    </w:p>
    <w:p w14:paraId="331EB46A" w14:textId="77777777" w:rsidR="00FC702F" w:rsidRPr="00220F23" w:rsidRDefault="00FC702F" w:rsidP="00FC702F">
      <w:pPr>
        <w:pStyle w:val="Bullet1"/>
      </w:pPr>
      <w:r w:rsidRPr="00FC702F">
        <w:t>building relationships with practitioners</w:t>
      </w:r>
      <w:r w:rsidR="00C32036">
        <w:t xml:space="preserve">, </w:t>
      </w:r>
      <w:r w:rsidRPr="00FC702F">
        <w:t>services</w:t>
      </w:r>
      <w:r w:rsidR="00C32036">
        <w:t xml:space="preserve"> and RTOs</w:t>
      </w:r>
      <w:r w:rsidRPr="00FC702F">
        <w:t>, as relationships of trust have been identified as critic</w:t>
      </w:r>
      <w:r>
        <w:t>al to being able to</w:t>
      </w:r>
      <w:r w:rsidRPr="00220F23">
        <w:t xml:space="preserve"> </w:t>
      </w:r>
      <w:r>
        <w:t xml:space="preserve">successfully undertake the above activities </w:t>
      </w:r>
    </w:p>
    <w:p w14:paraId="3BFC175B" w14:textId="77777777" w:rsidR="00FC702F" w:rsidRPr="003046A5" w:rsidRDefault="00FC702F" w:rsidP="00FC702F">
      <w:pPr>
        <w:pStyle w:val="Bullet1"/>
      </w:pPr>
      <w:r>
        <w:t xml:space="preserve">supporting projects that will enable better </w:t>
      </w:r>
      <w:r w:rsidRPr="00B13DCA">
        <w:t>integ</w:t>
      </w:r>
      <w:r w:rsidRPr="003046A5">
        <w:t xml:space="preserve">ration of SEWB and traditional healing with clinical and other services (including, </w:t>
      </w:r>
      <w:r w:rsidR="14C43F17" w:rsidRPr="003046A5">
        <w:t>for example,</w:t>
      </w:r>
      <w:r w:rsidR="001675E1" w:rsidRPr="003046A5">
        <w:t xml:space="preserve"> </w:t>
      </w:r>
      <w:r w:rsidRPr="003046A5">
        <w:t>as part of national projects such as the SEWB Gatherings and policy partnership)</w:t>
      </w:r>
    </w:p>
    <w:p w14:paraId="5118D786" w14:textId="77777777" w:rsidR="00FC702F" w:rsidRPr="003046A5" w:rsidRDefault="003046A5" w:rsidP="00FC702F">
      <w:pPr>
        <w:pStyle w:val="Bullet1"/>
      </w:pPr>
      <w:r w:rsidRPr="003046A5">
        <w:t xml:space="preserve">undertaking </w:t>
      </w:r>
      <w:r w:rsidR="00FC702F" w:rsidRPr="003046A5">
        <w:t xml:space="preserve">administration, including NIAA </w:t>
      </w:r>
      <w:r w:rsidR="00396725">
        <w:t>grant agreement</w:t>
      </w:r>
      <w:r w:rsidR="00396725" w:rsidRPr="000E7F3E">
        <w:t xml:space="preserve"> </w:t>
      </w:r>
      <w:r w:rsidR="00FC702F" w:rsidRPr="003046A5">
        <w:t>management.</w:t>
      </w:r>
    </w:p>
    <w:p w14:paraId="411104E0" w14:textId="77777777" w:rsidR="00C32036" w:rsidRDefault="00C32036" w:rsidP="00075682">
      <w:pPr>
        <w:pStyle w:val="Quotemark"/>
      </w:pPr>
      <w:r w:rsidRPr="003046A5">
        <w:t>“You’d have to say that there are some valued activities that are not easily</w:t>
      </w:r>
      <w:r>
        <w:t xml:space="preserve"> integrated into KPIs.” WDSU </w:t>
      </w:r>
    </w:p>
    <w:p w14:paraId="44F4CD02" w14:textId="77777777" w:rsidR="00195FF4" w:rsidRDefault="00195FF4">
      <w:pPr>
        <w:pStyle w:val="Quotemark"/>
      </w:pPr>
    </w:p>
    <w:p w14:paraId="7E699213" w14:textId="77777777" w:rsidR="008F6E30" w:rsidRPr="003046A5" w:rsidRDefault="008F6E30" w:rsidP="008F6E30">
      <w:pPr>
        <w:pStyle w:val="5Head"/>
        <w:rPr>
          <w:rFonts w:eastAsiaTheme="minorEastAsia"/>
        </w:rPr>
      </w:pPr>
      <w:r w:rsidRPr="003046A5">
        <w:t>Relationships with NIAA and other government SEWB and AOD policy functions</w:t>
      </w:r>
      <w:r w:rsidRPr="003046A5">
        <w:rPr>
          <w:color w:val="FF0000"/>
        </w:rPr>
        <w:t xml:space="preserve"> </w:t>
      </w:r>
    </w:p>
    <w:p w14:paraId="3315E6A1" w14:textId="77777777" w:rsidR="008F6E30" w:rsidRPr="003046A5" w:rsidRDefault="00EA434E" w:rsidP="008F6E30">
      <w:pPr>
        <w:rPr>
          <w:rFonts w:eastAsiaTheme="minorEastAsia"/>
        </w:rPr>
      </w:pPr>
      <w:r>
        <w:t>There</w:t>
      </w:r>
      <w:r w:rsidR="000F0383">
        <w:t xml:space="preserve"> is a desire for stronger </w:t>
      </w:r>
      <w:r w:rsidR="004568CD" w:rsidRPr="003046A5">
        <w:t>relationships with NIAA national office policy teams</w:t>
      </w:r>
      <w:r w:rsidR="000F0383">
        <w:t xml:space="preserve">. This would </w:t>
      </w:r>
      <w:r w:rsidR="003046A5">
        <w:t xml:space="preserve">support </w:t>
      </w:r>
      <w:r w:rsidR="008F6E30" w:rsidRPr="003046A5">
        <w:t>working together to solve problems and find innovative and better ways</w:t>
      </w:r>
      <w:r w:rsidR="00CE565F">
        <w:t xml:space="preserve"> for WDSUs</w:t>
      </w:r>
      <w:r w:rsidR="008F6E30" w:rsidRPr="003046A5">
        <w:t xml:space="preserve"> to support the workforce. </w:t>
      </w:r>
    </w:p>
    <w:p w14:paraId="6A3D6E8D" w14:textId="77777777" w:rsidR="0064603C" w:rsidRDefault="008F6E30" w:rsidP="008F6E30">
      <w:pPr>
        <w:rPr>
          <w:rFonts w:eastAsia="Calibri"/>
        </w:rPr>
      </w:pPr>
      <w:r w:rsidRPr="003046A5">
        <w:t>Some WDSUs fe</w:t>
      </w:r>
      <w:r w:rsidR="000678CF">
        <w:t>el</w:t>
      </w:r>
      <w:r w:rsidRPr="003046A5">
        <w:t xml:space="preserve"> that the NIAA doesn’t understand or appreciate the importance and complexity of their work or have a good understanding</w:t>
      </w:r>
      <w:r w:rsidRPr="008F6E30">
        <w:t xml:space="preserve"> of the SEWB workforce and the diverse range of communities they aim to support. </w:t>
      </w:r>
      <w:r w:rsidR="000F0383">
        <w:rPr>
          <w:rFonts w:eastAsia="Calibri"/>
        </w:rPr>
        <w:t xml:space="preserve">They </w:t>
      </w:r>
      <w:r w:rsidR="00CE565F">
        <w:rPr>
          <w:rFonts w:eastAsia="Calibri"/>
        </w:rPr>
        <w:t xml:space="preserve">can </w:t>
      </w:r>
      <w:r w:rsidRPr="008F6E30">
        <w:rPr>
          <w:rFonts w:eastAsia="Calibri"/>
        </w:rPr>
        <w:t>argue that when the WDSU program was administered by the Department of Health, engagement with WDSUs was more constructive and that there was a stronger</w:t>
      </w:r>
      <w:r w:rsidRPr="24014B53">
        <w:rPr>
          <w:rFonts w:eastAsia="Calibri"/>
        </w:rPr>
        <w:t xml:space="preserve"> commitment to program sustainability. </w:t>
      </w:r>
    </w:p>
    <w:p w14:paraId="51C6FCAD" w14:textId="77777777" w:rsidR="004900EE" w:rsidRDefault="004900EE" w:rsidP="004900EE">
      <w:pPr>
        <w:pStyle w:val="5Head"/>
      </w:pPr>
      <w:r>
        <w:t>Limiting WDSU delivery to NIAA funded services</w:t>
      </w:r>
    </w:p>
    <w:p w14:paraId="59D85070" w14:textId="77777777" w:rsidR="000E63A1" w:rsidRDefault="004900EE" w:rsidP="004900EE">
      <w:r>
        <w:t>WDSUs can be under a large amount of pressure to deliver to non</w:t>
      </w:r>
      <w:r w:rsidR="0E8D1B26">
        <w:t>-</w:t>
      </w:r>
      <w:r>
        <w:t xml:space="preserve">NIAA funded services. WDSUs that sit within peak bodies </w:t>
      </w:r>
      <w:r w:rsidR="00C31518">
        <w:t>can</w:t>
      </w:r>
      <w:r>
        <w:t xml:space="preserve"> face strong criticism from organisations that are not NIAA funded for being unable to provide them access to WDSU training and </w:t>
      </w:r>
      <w:r w:rsidR="00970279">
        <w:t>courses. Whilst</w:t>
      </w:r>
      <w:r>
        <w:t xml:space="preserve"> in the short term WDSUs are looking for clarity on which practitioners they have been funded to engage with, the larger need is </w:t>
      </w:r>
      <w:r w:rsidRPr="004A21B5">
        <w:t xml:space="preserve">for </w:t>
      </w:r>
      <w:r>
        <w:t xml:space="preserve">a </w:t>
      </w:r>
      <w:r w:rsidR="00BF6466">
        <w:t xml:space="preserve">sector-wide </w:t>
      </w:r>
      <w:r>
        <w:t>approach to workforce development and support</w:t>
      </w:r>
      <w:r w:rsidRPr="004A21B5">
        <w:t xml:space="preserve">. </w:t>
      </w:r>
      <w:r w:rsidR="000E63A1">
        <w:t xml:space="preserve">This </w:t>
      </w:r>
      <w:r w:rsidR="00EB76AD">
        <w:t xml:space="preserve">sector-wide approach </w:t>
      </w:r>
      <w:r w:rsidR="000E63A1">
        <w:t xml:space="preserve">will ideally integrate the numerous </w:t>
      </w:r>
      <w:r w:rsidR="00EB76AD">
        <w:t>workforce</w:t>
      </w:r>
      <w:r w:rsidR="000E63A1">
        <w:t xml:space="preserve"> plans and sources of fu</w:t>
      </w:r>
      <w:r w:rsidR="00EB76AD">
        <w:t>nding that already exist. This approach would hopefully also provide clarity to on-ground services so that they can understand what they have access to.</w:t>
      </w:r>
    </w:p>
    <w:p w14:paraId="5A92BF7D" w14:textId="77777777" w:rsidR="006F0914" w:rsidRPr="00A25AA5" w:rsidRDefault="006F0914" w:rsidP="00075682">
      <w:pPr>
        <w:pStyle w:val="Quotemark"/>
        <w:rPr>
          <w:lang w:val="en-US"/>
        </w:rPr>
      </w:pPr>
      <w:r>
        <w:rPr>
          <w:lang w:val="en-US"/>
        </w:rPr>
        <w:t>“</w:t>
      </w:r>
      <w:r w:rsidRPr="40D84D4E">
        <w:rPr>
          <w:lang w:val="en-US"/>
        </w:rPr>
        <w:t xml:space="preserve">We cop it from members </w:t>
      </w:r>
      <w:r w:rsidRPr="00A25AA5">
        <w:rPr>
          <w:lang w:val="en-US"/>
        </w:rPr>
        <w:t>that aren’t NIAA funded, members say we own you, why can’t we access this training... you’re making this training available for non-Indigenous organisations.” WDSU</w:t>
      </w:r>
    </w:p>
    <w:p w14:paraId="4AC90057" w14:textId="77777777" w:rsidR="008F6E30" w:rsidRPr="00A25AA5" w:rsidRDefault="00A25AA5" w:rsidP="00D36D1D">
      <w:pPr>
        <w:pStyle w:val="Heading4"/>
      </w:pPr>
      <w:r>
        <w:t>Cha</w:t>
      </w:r>
      <w:r w:rsidR="00B3322F">
        <w:t>lle</w:t>
      </w:r>
      <w:r>
        <w:t xml:space="preserve">nges related to </w:t>
      </w:r>
      <w:r w:rsidR="008F6E30" w:rsidRPr="00A25AA5">
        <w:t>SEWB and AOD service</w:t>
      </w:r>
      <w:r>
        <w:t>s</w:t>
      </w:r>
    </w:p>
    <w:p w14:paraId="1C1EF2F5" w14:textId="77777777" w:rsidR="001824C8" w:rsidRPr="00A25AA5" w:rsidRDefault="008F6E30" w:rsidP="008F6E30">
      <w:pPr>
        <w:pStyle w:val="5Head"/>
        <w:rPr>
          <w:rFonts w:asciiTheme="minorHAnsi" w:eastAsiaTheme="minorEastAsia" w:hAnsiTheme="minorHAnsi"/>
        </w:rPr>
      </w:pPr>
      <w:r w:rsidRPr="00A25AA5">
        <w:rPr>
          <w:lang w:val="en-US"/>
        </w:rPr>
        <w:t>SEWB and AOD service s</w:t>
      </w:r>
      <w:r w:rsidR="001824C8" w:rsidRPr="00A25AA5">
        <w:rPr>
          <w:lang w:val="en-US"/>
        </w:rPr>
        <w:t xml:space="preserve">taff shortages and high turnover create further </w:t>
      </w:r>
      <w:r w:rsidR="001824C8" w:rsidRPr="00A25AA5">
        <w:t>challenges</w:t>
      </w:r>
    </w:p>
    <w:p w14:paraId="6A5B6350" w14:textId="77777777" w:rsidR="002D3051" w:rsidRDefault="001824C8" w:rsidP="002D3051">
      <w:r w:rsidRPr="00A25AA5">
        <w:rPr>
          <w:lang w:val="en-US"/>
        </w:rPr>
        <w:t xml:space="preserve">In addition to the huge geographical area that WDSUs are expected to cover, </w:t>
      </w:r>
      <w:r w:rsidR="0064257D" w:rsidRPr="00A25AA5">
        <w:t>high</w:t>
      </w:r>
      <w:r w:rsidRPr="00A25AA5">
        <w:t xml:space="preserve"> turnover rates within the SEWB and AOD workforce can make the task of identifying SEWB practitioners and assessing their individual training and support needs very challenging. Service managers may be reluctant to release staff to take part in training opportunities</w:t>
      </w:r>
      <w:r>
        <w:t xml:space="preserve"> due to staff shortages, and day-to-day work challenges can result in a high number of last-minute cancellations to appointments. It can be particularly difficult to schedule time to meet with AOD staff who work evening and night</w:t>
      </w:r>
      <w:r w:rsidR="0061010E">
        <w:t xml:space="preserve"> </w:t>
      </w:r>
      <w:r>
        <w:t>shifts</w:t>
      </w:r>
      <w:r w:rsidR="0061010E">
        <w:t>,</w:t>
      </w:r>
      <w:r>
        <w:t xml:space="preserve"> as they are often not available during standard business hours. </w:t>
      </w:r>
    </w:p>
    <w:p w14:paraId="4EFDEAC0" w14:textId="77777777" w:rsidR="001824C8" w:rsidRDefault="001824C8" w:rsidP="00075682">
      <w:pPr>
        <w:pStyle w:val="Quotemark"/>
      </w:pPr>
      <w:r>
        <w:t>“</w:t>
      </w:r>
      <w:r w:rsidRPr="00967FEE">
        <w:t xml:space="preserve">Our primary health care services are so overstretched. There is no time for us to come and visit or even engage online. We have got these short windows when the service takes a breath that we capitalise on. Some services take most of a year to get a 2 day program. It might be 3 months waiting while they get a new manager, 3 months for the manager to settle into </w:t>
      </w:r>
      <w:r>
        <w:t xml:space="preserve">the </w:t>
      </w:r>
      <w:r w:rsidRPr="00967FEE">
        <w:t>role, and another 3 months to start thinking about training</w:t>
      </w:r>
      <w:r>
        <w:t>.”</w:t>
      </w:r>
      <w:r w:rsidRPr="00967FEE">
        <w:t xml:space="preserve"> WDSU</w:t>
      </w:r>
    </w:p>
    <w:p w14:paraId="7E2396CC" w14:textId="77777777" w:rsidR="001824C8" w:rsidRPr="00967FEE" w:rsidRDefault="001824C8" w:rsidP="00075682">
      <w:pPr>
        <w:pStyle w:val="Quotemark"/>
      </w:pPr>
      <w:r>
        <w:t xml:space="preserve">“It’s really hard for a whole organisation to stand down a team for 2 days.” WDSU </w:t>
      </w:r>
    </w:p>
    <w:p w14:paraId="365D0227" w14:textId="77777777" w:rsidR="001824C8" w:rsidRDefault="001824C8" w:rsidP="00075682">
      <w:pPr>
        <w:pStyle w:val="Quotemark"/>
      </w:pPr>
      <w:r>
        <w:t>“</w:t>
      </w:r>
      <w:r w:rsidRPr="00967FEE">
        <w:t>We have worked hard to develop relationships, but some organsisations are harder to engage with than others. COVID took a big toll, the workforce is burnt out. They don’t have headspace for any more time for any more training</w:t>
      </w:r>
      <w:r>
        <w:t>. They</w:t>
      </w:r>
      <w:r w:rsidRPr="00967FEE">
        <w:t xml:space="preserve"> are just exhausted</w:t>
      </w:r>
      <w:r>
        <w:t>.”</w:t>
      </w:r>
      <w:r w:rsidRPr="00967FEE">
        <w:t xml:space="preserve"> WDSU</w:t>
      </w:r>
    </w:p>
    <w:p w14:paraId="29285754" w14:textId="77777777" w:rsidR="00F27F66" w:rsidRDefault="00DF59FA" w:rsidP="00075682">
      <w:pPr>
        <w:pStyle w:val="Quotemark"/>
      </w:pPr>
      <w:r>
        <w:t>“</w:t>
      </w:r>
      <w:r w:rsidR="00F27F66">
        <w:t>Once they get their qualifications they get offered 1.5 times more or two times the wage…so there's a high turnover in that space.</w:t>
      </w:r>
      <w:r>
        <w:t>”</w:t>
      </w:r>
      <w:r w:rsidR="00F27F66">
        <w:t xml:space="preserve"> WDSU</w:t>
      </w:r>
    </w:p>
    <w:p w14:paraId="0BAAFE19" w14:textId="77777777" w:rsidR="001343B5" w:rsidRDefault="001343B5" w:rsidP="00075682">
      <w:pPr>
        <w:pStyle w:val="Quotemark"/>
      </w:pPr>
      <w:r>
        <w:t>“</w:t>
      </w:r>
      <w:r w:rsidRPr="40D84D4E">
        <w:t>When you’re an AOD or mental health worker working in community, it’s 24/7, you don’t get a break from it when you’re out shopping or at the footy, they don’t have a coat that they hang up when they get home.</w:t>
      </w:r>
      <w:r>
        <w:t>”</w:t>
      </w:r>
      <w:r w:rsidRPr="40D84D4E">
        <w:t xml:space="preserve"> WDSU</w:t>
      </w:r>
    </w:p>
    <w:p w14:paraId="39E2AA9F" w14:textId="77777777" w:rsidR="001343B5" w:rsidRDefault="001343B5" w:rsidP="00075682">
      <w:pPr>
        <w:pStyle w:val="Quotemark"/>
      </w:pPr>
      <w:r>
        <w:t>“</w:t>
      </w:r>
      <w:r w:rsidRPr="40D84D4E">
        <w:t>The cultural burden on our workforce – if they’re the only First Nations worker in the organisation, they hold the burden of making sure everything is culturally safe.</w:t>
      </w:r>
      <w:r>
        <w:t>”</w:t>
      </w:r>
      <w:r w:rsidRPr="40D84D4E">
        <w:t xml:space="preserve"> WDS</w:t>
      </w:r>
      <w:r>
        <w:t>U</w:t>
      </w:r>
    </w:p>
    <w:p w14:paraId="47B86FAD" w14:textId="77777777" w:rsidR="001824C8" w:rsidRPr="00111432" w:rsidRDefault="004900EE" w:rsidP="006576AA">
      <w:pPr>
        <w:pStyle w:val="5Head"/>
      </w:pPr>
      <w:r>
        <w:t xml:space="preserve">Difficulty in identifying funded workers </w:t>
      </w:r>
    </w:p>
    <w:p w14:paraId="09A1187E" w14:textId="77777777" w:rsidR="001824C8" w:rsidRPr="00C50CBC" w:rsidRDefault="001824C8" w:rsidP="001824C8">
      <w:r w:rsidRPr="00111432">
        <w:t>As part of their funding arrangements, WDSUs are required to prioritise services for NIAA</w:t>
      </w:r>
      <w:r>
        <w:t xml:space="preserve"> </w:t>
      </w:r>
      <w:r w:rsidRPr="00111432">
        <w:t xml:space="preserve">funded SEWB </w:t>
      </w:r>
      <w:r>
        <w:t>and</w:t>
      </w:r>
      <w:r w:rsidRPr="00111432">
        <w:t xml:space="preserve"> AOD </w:t>
      </w:r>
      <w:r>
        <w:t>practitioner</w:t>
      </w:r>
      <w:r w:rsidRPr="00111432">
        <w:t xml:space="preserve">s. Identifying </w:t>
      </w:r>
      <w:r w:rsidRPr="00C50CBC">
        <w:t xml:space="preserve">who is in scope can be difficult as positions are often co-funded </w:t>
      </w:r>
      <w:r w:rsidR="004900EE" w:rsidRPr="00C50CBC">
        <w:t xml:space="preserve">through a variety </w:t>
      </w:r>
      <w:r w:rsidRPr="00C50CBC">
        <w:t xml:space="preserve">of funding measures. </w:t>
      </w:r>
      <w:r w:rsidR="00A32A46" w:rsidRPr="00C50CBC">
        <w:t xml:space="preserve">Many services report receiving workforce funding from multiple sources, including from different federal and state government agencies, </w:t>
      </w:r>
      <w:r w:rsidR="2D1FBE4E" w:rsidRPr="00C50CBC">
        <w:t xml:space="preserve">the </w:t>
      </w:r>
      <w:r w:rsidR="00A32A46" w:rsidRPr="00C50CBC">
        <w:t xml:space="preserve">National Aboriginal Community Controlled Health Organisation (NACCHO), </w:t>
      </w:r>
      <w:r w:rsidR="00DC4A21">
        <w:t xml:space="preserve">primary health networks </w:t>
      </w:r>
      <w:r w:rsidR="00A32A46" w:rsidRPr="00C50CBC">
        <w:t>(</w:t>
      </w:r>
      <w:r w:rsidR="2B186E28" w:rsidRPr="00C50CBC">
        <w:t>PHN</w:t>
      </w:r>
      <w:r w:rsidR="0A1210B3" w:rsidRPr="00C50CBC">
        <w:t>s</w:t>
      </w:r>
      <w:r w:rsidR="00A32A46" w:rsidRPr="00C50CBC">
        <w:t xml:space="preserve">), and philanthropic entities. </w:t>
      </w:r>
      <w:r w:rsidR="00FC7118" w:rsidRPr="00C50CBC">
        <w:t>Multiple funding</w:t>
      </w:r>
      <w:r w:rsidR="00CA1B74">
        <w:t xml:space="preserve"> </w:t>
      </w:r>
      <w:r w:rsidR="00FC7118" w:rsidRPr="00C50CBC">
        <w:t>result</w:t>
      </w:r>
      <w:r w:rsidR="00D17D1D">
        <w:t>s</w:t>
      </w:r>
      <w:r w:rsidR="00FC7118" w:rsidRPr="00C50CBC">
        <w:t xml:space="preserve"> in increased administrative and reporting burden</w:t>
      </w:r>
      <w:r w:rsidR="00D17D1D">
        <w:t xml:space="preserve"> for services</w:t>
      </w:r>
      <w:r w:rsidR="00CA1B74">
        <w:t xml:space="preserve">, </w:t>
      </w:r>
      <w:r w:rsidR="00C35FD7">
        <w:t>and means</w:t>
      </w:r>
      <w:r w:rsidR="00CA1B74">
        <w:t xml:space="preserve"> that it can be hard to</w:t>
      </w:r>
      <w:r w:rsidR="00106DD9" w:rsidRPr="00C50CBC">
        <w:t xml:space="preserve"> identify which practitioners might be eligible for WDSU services. </w:t>
      </w:r>
      <w:r w:rsidRPr="00C50CBC">
        <w:t xml:space="preserve">Some managers can </w:t>
      </w:r>
      <w:r w:rsidR="00E952E8" w:rsidRPr="00C50CBC">
        <w:t xml:space="preserve">also </w:t>
      </w:r>
      <w:r w:rsidRPr="00C50CBC">
        <w:t xml:space="preserve">be reluctant to offer training and professional development opportunities to their NIAA funded staff </w:t>
      </w:r>
      <w:r w:rsidR="00C50CBC">
        <w:t>and</w:t>
      </w:r>
      <w:r w:rsidRPr="00C50CBC">
        <w:t xml:space="preserve"> deny it to others</w:t>
      </w:r>
      <w:r w:rsidR="00C50CBC" w:rsidRPr="00C50CBC">
        <w:t xml:space="preserve">. This </w:t>
      </w:r>
      <w:r w:rsidRPr="00C50CBC">
        <w:t xml:space="preserve">can create tensions and unhelpful divisions within their own teams. </w:t>
      </w:r>
    </w:p>
    <w:p w14:paraId="043548AF" w14:textId="77777777" w:rsidR="001824C8" w:rsidRPr="00C50CBC" w:rsidRDefault="001824C8" w:rsidP="006576AA">
      <w:pPr>
        <w:pStyle w:val="5Head"/>
      </w:pPr>
      <w:r w:rsidRPr="00C50CBC">
        <w:t xml:space="preserve">Buy-in from funded services </w:t>
      </w:r>
    </w:p>
    <w:p w14:paraId="0B3209D0" w14:textId="77777777" w:rsidR="001824C8" w:rsidRDefault="00C27353" w:rsidP="004900EE">
      <w:r>
        <w:rPr>
          <w:lang w:val="en-US"/>
        </w:rPr>
        <w:t>W</w:t>
      </w:r>
      <w:r w:rsidR="001824C8" w:rsidRPr="00C50CBC">
        <w:rPr>
          <w:lang w:val="en-US"/>
        </w:rPr>
        <w:t xml:space="preserve">DSUs rely on managers of </w:t>
      </w:r>
      <w:r w:rsidR="00767EBE" w:rsidRPr="00C50CBC">
        <w:rPr>
          <w:lang w:val="en-US"/>
        </w:rPr>
        <w:t>SEWB and AOD</w:t>
      </w:r>
      <w:r w:rsidR="001824C8" w:rsidRPr="00C50CBC">
        <w:rPr>
          <w:lang w:val="en-US"/>
        </w:rPr>
        <w:t xml:space="preserve"> services to pass on information about opportunities to practitioners</w:t>
      </w:r>
      <w:r w:rsidR="0068009D">
        <w:rPr>
          <w:lang w:val="en-US"/>
        </w:rPr>
        <w:t xml:space="preserve"> or support training</w:t>
      </w:r>
      <w:r>
        <w:rPr>
          <w:lang w:val="en-US"/>
        </w:rPr>
        <w:t xml:space="preserve"> and support practitioner uptake of WDSU supports</w:t>
      </w:r>
      <w:r w:rsidR="001824C8" w:rsidRPr="00C50CBC">
        <w:rPr>
          <w:lang w:val="en-US"/>
        </w:rPr>
        <w:t xml:space="preserve">. </w:t>
      </w:r>
      <w:r>
        <w:rPr>
          <w:lang w:val="en-US"/>
        </w:rPr>
        <w:t>W</w:t>
      </w:r>
      <w:r w:rsidR="004900EE" w:rsidRPr="00C50CBC">
        <w:t>DSUs</w:t>
      </w:r>
      <w:r w:rsidR="004900EE">
        <w:t xml:space="preserve"> would like the NIAA to more strongly encourage engagement with </w:t>
      </w:r>
      <w:r w:rsidR="0068009D">
        <w:t xml:space="preserve">WDSUs with </w:t>
      </w:r>
      <w:r w:rsidR="00106DD9">
        <w:t>the SEWB and AOD services they fund</w:t>
      </w:r>
      <w:r w:rsidR="004900EE">
        <w:t xml:space="preserve">. </w:t>
      </w:r>
    </w:p>
    <w:p w14:paraId="19AF38CC" w14:textId="77777777" w:rsidR="008A28C4" w:rsidRDefault="008A28C4" w:rsidP="004900EE">
      <w:pPr>
        <w:rPr>
          <w:sz w:val="12"/>
          <w:szCs w:val="14"/>
        </w:rPr>
      </w:pPr>
    </w:p>
    <w:p w14:paraId="5DE6E0EA" w14:textId="13592108" w:rsidR="008E143E" w:rsidRDefault="008E143E" w:rsidP="004900EE">
      <w:pPr>
        <w:rPr>
          <w:sz w:val="12"/>
          <w:szCs w:val="14"/>
        </w:rPr>
      </w:pPr>
      <w:r>
        <w:rPr>
          <w:i/>
          <w:iCs/>
          <w:noProof/>
          <w:lang w:eastAsia="en-AU"/>
        </w:rPr>
        <mc:AlternateContent>
          <mc:Choice Requires="wps">
            <w:drawing>
              <wp:inline distT="0" distB="0" distL="0" distR="0" wp14:anchorId="5D54E22F" wp14:editId="119A5A7E">
                <wp:extent cx="6435060" cy="2035834"/>
                <wp:effectExtent l="0" t="0" r="4445" b="2540"/>
                <wp:docPr id="310434736" name="Text Box 2" descr="Challenges case study &#10;Sally is a qualified AOD counsellor who started working at an Aboriginal Medical Centre in a small rural community 12 months ago. She loves working with and supporting mob, but staff shortages at the clinic mean that she is often asked to do other work, such as patient transport. She feels that her skills as a trained and experienced counsellor are underutilised, and that the medical staff at the clinic do not see her work as important. Sally is aware of the WDSU and the SEWB gatherings that happen each year and would very much like to attend to learn about new ideas and approaches, and to build networks of support amongst people who do similar kinds of work. She is also keen to participate in more training on topics such as trauma and cultural competency. However, management has been reluctant to let her attend the gatherings or training offered by the WDSU because they don’t have enough staff on site to keep services running.&#10;"/>
                <wp:cNvGraphicFramePr/>
                <a:graphic xmlns:a="http://schemas.openxmlformats.org/drawingml/2006/main">
                  <a:graphicData uri="http://schemas.microsoft.com/office/word/2010/wordprocessingShape">
                    <wps:wsp>
                      <wps:cNvSpPr txBox="1"/>
                      <wps:spPr>
                        <a:xfrm>
                          <a:off x="0" y="0"/>
                          <a:ext cx="6435060" cy="2035834"/>
                        </a:xfrm>
                        <a:prstGeom prst="rect">
                          <a:avLst/>
                        </a:prstGeom>
                        <a:solidFill>
                          <a:srgbClr val="E8F8EC"/>
                        </a:solidFill>
                        <a:ln w="6350">
                          <a:noFill/>
                        </a:ln>
                      </wps:spPr>
                      <wps:txbx>
                        <w:txbxContent>
                          <w:p w14:paraId="6D914ED9" w14:textId="77777777" w:rsidR="00702559" w:rsidRPr="00D33A7D" w:rsidRDefault="00702559" w:rsidP="008E143E">
                            <w:pPr>
                              <w:pStyle w:val="5Head"/>
                              <w:spacing w:before="120"/>
                              <w:rPr>
                                <w:sz w:val="20"/>
                                <w:szCs w:val="20"/>
                              </w:rPr>
                            </w:pPr>
                            <w:r>
                              <w:rPr>
                                <w:sz w:val="20"/>
                                <w:szCs w:val="20"/>
                              </w:rPr>
                              <w:t xml:space="preserve">Challenges </w:t>
                            </w:r>
                            <w:r w:rsidRPr="00D33A7D">
                              <w:rPr>
                                <w:sz w:val="20"/>
                                <w:szCs w:val="20"/>
                              </w:rPr>
                              <w:t xml:space="preserve">case study </w:t>
                            </w:r>
                          </w:p>
                          <w:p w14:paraId="6741C9A1" w14:textId="7A8ACCDF" w:rsidR="00702559" w:rsidRDefault="00702559" w:rsidP="008E143E">
                            <w:r w:rsidRPr="00D33A7D">
                              <w:rPr>
                                <w:sz w:val="20"/>
                                <w:szCs w:val="20"/>
                              </w:rPr>
                              <w:t>Sally is a qualified AOD counsellor who started working at an Aboriginal Medical Centre in a small rural community 12 months ago. She loves working with and supporting mob, but staff shortages at the clinic mean that she is often asked to do other work, such as patient transport. She feels that her skills as a trained and experienced counsellor are underutilised, and that the medical staff at the clinic do not see her work as important. Sally is aware of the WDSU and the SEWB gatherings that happen each year and would very much like to attend to learn about new ideas and approaches, and to build networks of support amongst people who do similar kinds of work. She is also keen to participate in more training on topics such as trauma and cultural competency. However, management has been reluctant to let her attend the gatherings or training offered by the WDSU because they don’t have enough staff on site to keep services running.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54E22F" id="_x0000_s1029" type="#_x0000_t202" alt="Challenges case study &#10;Sally is a qualified AOD counsellor who started working at an Aboriginal Medical Centre in a small rural community 12 months ago. She loves working with and supporting mob, but staff shortages at the clinic mean that she is often asked to do other work, such as patient transport. She feels that her skills as a trained and experienced counsellor are underutilised, and that the medical staff at the clinic do not see her work as important. Sally is aware of the WDSU and the SEWB gatherings that happen each year and would very much like to attend to learn about new ideas and approaches, and to build networks of support amongst people who do similar kinds of work. She is also keen to participate in more training on topics such as trauma and cultural competency. However, management has been reluctant to let her attend the gatherings or training offered by the WDSU because they don’t have enough staff on site to keep services running.&#10;" style="width:506.7pt;height:16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" fillcolor="#e8f8ec" stroked="f" strokeweight=".5pt">
                <v:textbox>
                  <w:txbxContent>
                    <w:p w14:paraId="6D914ED9" w14:textId="77777777" w:rsidR="00702559" w:rsidRPr="00D33A7D" w:rsidRDefault="00702559" w:rsidP="008E143E">
                      <w:pPr>
                        <w:pStyle w:val="5Head"/>
                        <w:spacing w:before="120"/>
                        <w:rPr>
                          <w:sz w:val="20"/>
                          <w:szCs w:val="20"/>
                        </w:rPr>
                      </w:pPr>
                      <w:r>
                        <w:rPr>
                          <w:sz w:val="20"/>
                          <w:szCs w:val="20"/>
                        </w:rPr>
                        <w:t xml:space="preserve">Challenges </w:t>
                      </w:r>
                      <w:r w:rsidRPr="00D33A7D">
                        <w:rPr>
                          <w:sz w:val="20"/>
                          <w:szCs w:val="20"/>
                        </w:rPr>
                        <w:t xml:space="preserve">case study </w:t>
                      </w:r>
                    </w:p>
                    <w:p w14:paraId="6741C9A1" w14:textId="7A8ACCDF" w:rsidR="00702559" w:rsidRDefault="00702559" w:rsidP="008E143E">
                      <w:r w:rsidRPr="00D33A7D">
                        <w:rPr>
                          <w:sz w:val="20"/>
                          <w:szCs w:val="20"/>
                        </w:rPr>
                        <w:t>Sally is a qualified AOD counsellor who started working at an Aboriginal Medical Centre in a small rural community 12 months ago. She loves working with and supporting mob, but staff shortages at the clinic mean that she is often asked to do other work, such as patient transport. She feels that her skills as a trained and experienced counsellor are underutilised, and that the medical staff at the clinic do not see her work as important. Sally is aware of the WDSU and the SEWB gatherings that happen each year and would very much like to attend to learn about new ideas and approaches, and to build networks of support amongst people who do similar kinds of work. She is also keen to participate in more training on topics such as trauma and cultural competency. However, management has been reluctant to let her attend the gatherings or training offered by the WDSU because they don’t have enough staff on site to keep services running.</w:t>
                      </w:r>
                    </w:p>
                  </w:txbxContent>
                </v:textbox>
                <w10:anchorlock/>
              </v:shape>
            </w:pict>
          </mc:Fallback>
        </mc:AlternateContent>
      </w:r>
    </w:p>
    <w:p w14:paraId="41B21355" w14:textId="77777777" w:rsidR="008E143E" w:rsidRDefault="008E143E" w:rsidP="004900EE">
      <w:pPr>
        <w:rPr>
          <w:sz w:val="12"/>
          <w:szCs w:val="14"/>
        </w:rPr>
      </w:pPr>
    </w:p>
    <w:p w14:paraId="321F89D1" w14:textId="77777777" w:rsidR="007C4601" w:rsidRPr="005E4E14" w:rsidRDefault="004B21BE" w:rsidP="00F07C68">
      <w:pPr>
        <w:pStyle w:val="Heading2"/>
      </w:pPr>
      <w:bookmarkStart w:id="93" w:name="_Toc133143444"/>
      <w:bookmarkStart w:id="94" w:name="_Toc135572074"/>
      <w:bookmarkStart w:id="95" w:name="_Toc135572202"/>
      <w:bookmarkStart w:id="96" w:name="_Toc135808941"/>
      <w:bookmarkStart w:id="97" w:name="_Toc137281844"/>
      <w:r w:rsidRPr="005E4E14">
        <w:t>H</w:t>
      </w:r>
      <w:r w:rsidR="007C4601" w:rsidRPr="005E4E14">
        <w:t>ow can WDSUs better meet the needs of SEWB and AOD practitioners and the communities they support?</w:t>
      </w:r>
      <w:bookmarkEnd w:id="93"/>
      <w:bookmarkEnd w:id="94"/>
      <w:bookmarkEnd w:id="95"/>
      <w:bookmarkEnd w:id="96"/>
      <w:bookmarkEnd w:id="97"/>
      <w:r w:rsidR="007C4601" w:rsidRPr="005E4E14">
        <w:t xml:space="preserve"> </w:t>
      </w:r>
    </w:p>
    <w:p w14:paraId="7EF6E320" w14:textId="77777777" w:rsidR="00C433C3" w:rsidRPr="005E4E14" w:rsidRDefault="00C433C3" w:rsidP="00C433C3">
      <w:r w:rsidRPr="005E4E14">
        <w:t>This section</w:t>
      </w:r>
      <w:r w:rsidR="00681920" w:rsidRPr="005E4E14">
        <w:t xml:space="preserve"> discusses the</w:t>
      </w:r>
      <w:r w:rsidRPr="005E4E14">
        <w:t>:</w:t>
      </w:r>
    </w:p>
    <w:p w14:paraId="60743869" w14:textId="77777777" w:rsidR="00C433C3" w:rsidRPr="005E4E14" w:rsidRDefault="00681920" w:rsidP="007B3C03">
      <w:pPr>
        <w:pStyle w:val="Bullet1"/>
      </w:pPr>
      <w:r w:rsidRPr="005E4E14">
        <w:t>profile of th</w:t>
      </w:r>
      <w:r w:rsidR="00C433C3" w:rsidRPr="005E4E14">
        <w:t>e NIAA funded SEWB and AOD workforce</w:t>
      </w:r>
    </w:p>
    <w:p w14:paraId="65A502A9" w14:textId="77777777" w:rsidR="00C433C3" w:rsidRPr="005E4E14" w:rsidRDefault="00681920" w:rsidP="007B3C03">
      <w:pPr>
        <w:pStyle w:val="Bullet1"/>
      </w:pPr>
      <w:r w:rsidRPr="005E4E14">
        <w:t>j</w:t>
      </w:r>
      <w:r w:rsidR="00C433C3" w:rsidRPr="005E4E14">
        <w:t>oys and challenges of the work from the point of view of practitioners and service leaders</w:t>
      </w:r>
    </w:p>
    <w:p w14:paraId="06640A87" w14:textId="77777777" w:rsidR="00E44AC0" w:rsidRPr="005E4E14" w:rsidRDefault="004C4EE1" w:rsidP="007B3C03">
      <w:pPr>
        <w:pStyle w:val="Bullet1"/>
      </w:pPr>
      <w:r w:rsidRPr="005E4E14">
        <w:t xml:space="preserve">professional development and support needs </w:t>
      </w:r>
      <w:r w:rsidR="00681920" w:rsidRPr="005E4E14">
        <w:t>of the NIAA funded SEWB and AOD workforce</w:t>
      </w:r>
    </w:p>
    <w:p w14:paraId="46F49D8E" w14:textId="77777777" w:rsidR="005E4E14" w:rsidRPr="005E4E14" w:rsidRDefault="005E4E14" w:rsidP="005E4E14">
      <w:pPr>
        <w:pStyle w:val="Bullet1"/>
      </w:pPr>
      <w:r w:rsidRPr="005E4E14">
        <w:t>SEWB and AOD workforce awareness of and engagement with WDSUs</w:t>
      </w:r>
    </w:p>
    <w:p w14:paraId="314D397D" w14:textId="77777777" w:rsidR="00322D16" w:rsidRPr="005E4E14" w:rsidRDefault="00322D16" w:rsidP="007B3C03">
      <w:pPr>
        <w:pStyle w:val="Bullet1"/>
      </w:pPr>
      <w:r w:rsidRPr="005E4E14">
        <w:t>opportunities to better meet the needs of the NIAA funded SEWB and AOD workforce</w:t>
      </w:r>
    </w:p>
    <w:p w14:paraId="7AA32F46" w14:textId="77777777" w:rsidR="00322D16" w:rsidRPr="005E4E14" w:rsidRDefault="00322D16" w:rsidP="007B3C03">
      <w:pPr>
        <w:pStyle w:val="Bullet1"/>
      </w:pPr>
      <w:r w:rsidRPr="005E4E14">
        <w:t>potential future role of WDSUs.</w:t>
      </w:r>
    </w:p>
    <w:p w14:paraId="6159797A" w14:textId="77777777" w:rsidR="00606E37" w:rsidRPr="005E4E14" w:rsidRDefault="18F6E11A" w:rsidP="00D36D1D">
      <w:pPr>
        <w:pStyle w:val="Heading3"/>
      </w:pPr>
      <w:r w:rsidRPr="005E4E14">
        <w:t>P</w:t>
      </w:r>
      <w:r w:rsidR="3AF608CA" w:rsidRPr="005E4E14">
        <w:t>rofile</w:t>
      </w:r>
      <w:r w:rsidR="00681920" w:rsidRPr="005E4E14">
        <w:t xml:space="preserve"> of the </w:t>
      </w:r>
      <w:r w:rsidR="002F2723" w:rsidRPr="005E4E14">
        <w:t xml:space="preserve">NIAA funded SEWB and AOD </w:t>
      </w:r>
      <w:r w:rsidR="00606E37" w:rsidRPr="005E4E14">
        <w:t xml:space="preserve">workforce </w:t>
      </w:r>
    </w:p>
    <w:p w14:paraId="409630A3" w14:textId="77777777" w:rsidR="008179ED" w:rsidRPr="00745AD6" w:rsidRDefault="004B4F54" w:rsidP="00D2167B">
      <w:r w:rsidRPr="005E4E14">
        <w:t xml:space="preserve">Profiling the </w:t>
      </w:r>
      <w:r w:rsidR="00616995" w:rsidRPr="005E4E14">
        <w:t>SEWB</w:t>
      </w:r>
      <w:r w:rsidRPr="005E4E14">
        <w:t xml:space="preserve"> and </w:t>
      </w:r>
      <w:r w:rsidR="00616995" w:rsidRPr="005E4E14">
        <w:t>AOD</w:t>
      </w:r>
      <w:r w:rsidRPr="005E4E14">
        <w:t xml:space="preserve"> workforces</w:t>
      </w:r>
      <w:r w:rsidRPr="004D6D0A">
        <w:t xml:space="preserve"> is </w:t>
      </w:r>
      <w:r w:rsidR="00E24AE6" w:rsidRPr="004D6D0A">
        <w:t>not straightforward</w:t>
      </w:r>
      <w:r w:rsidR="002F2723">
        <w:t xml:space="preserve">. </w:t>
      </w:r>
      <w:r w:rsidR="004D6D0A" w:rsidRPr="004D6D0A">
        <w:t>M</w:t>
      </w:r>
      <w:r w:rsidR="00CD586C" w:rsidRPr="004D6D0A">
        <w:t xml:space="preserve">any </w:t>
      </w:r>
      <w:r w:rsidR="006D7E31" w:rsidRPr="004D6D0A">
        <w:t>community</w:t>
      </w:r>
      <w:r w:rsidR="0010727E">
        <w:t xml:space="preserve"> </w:t>
      </w:r>
      <w:r w:rsidR="006D7E31" w:rsidRPr="004D6D0A">
        <w:t>controlled</w:t>
      </w:r>
      <w:r w:rsidR="006F2B66" w:rsidRPr="004D6D0A">
        <w:t xml:space="preserve"> organisations </w:t>
      </w:r>
      <w:r w:rsidR="00CD586C" w:rsidRPr="004D6D0A">
        <w:t>provide SEWB services</w:t>
      </w:r>
      <w:r w:rsidR="00A54D4A" w:rsidRPr="004D6D0A">
        <w:t xml:space="preserve">. </w:t>
      </w:r>
      <w:r w:rsidR="00CD586C" w:rsidRPr="004D6D0A">
        <w:t>NACCHO</w:t>
      </w:r>
      <w:r w:rsidR="00A54D4A" w:rsidRPr="004D6D0A">
        <w:t xml:space="preserve">, for instance, </w:t>
      </w:r>
      <w:r w:rsidR="00CD586C" w:rsidRPr="004D6D0A">
        <w:t xml:space="preserve">has estimated that 95% of its </w:t>
      </w:r>
      <w:r w:rsidR="3FC30A20">
        <w:t>member</w:t>
      </w:r>
      <w:r w:rsidR="00CD586C" w:rsidRPr="004D6D0A">
        <w:t xml:space="preserve"> services </w:t>
      </w:r>
      <w:r w:rsidR="008F21FC" w:rsidRPr="004D6D0A">
        <w:t>deliver SEWB services and 87% employ a dedicated SEWB team.</w:t>
      </w:r>
      <w:r w:rsidR="00AB5592">
        <w:t xml:space="preserve"> However, there isn’t good data to suggest how many SEWB </w:t>
      </w:r>
      <w:r w:rsidR="0010727E">
        <w:t>practitioner</w:t>
      </w:r>
      <w:r w:rsidR="00AB5592">
        <w:t xml:space="preserve">s exist in Australia (ascertaining this is further complicated by multiple and overlapping </w:t>
      </w:r>
      <w:r w:rsidR="00AB5592" w:rsidRPr="00745AD6">
        <w:t>definitions of SEWB, as well as multiple funders).</w:t>
      </w:r>
      <w:r w:rsidR="008F21FC" w:rsidRPr="00745AD6">
        <w:t xml:space="preserve"> </w:t>
      </w:r>
      <w:r w:rsidR="00745AD6" w:rsidRPr="00745AD6">
        <w:t>Around 7% of the AOD workforce is estimated to be Aboriginal and Torres Strait Islander.</w:t>
      </w:r>
      <w:r w:rsidR="00745AD6" w:rsidRPr="00745AD6">
        <w:rPr>
          <w:rStyle w:val="FootnoteReference"/>
        </w:rPr>
        <w:footnoteReference w:id="14"/>
      </w:r>
      <w:r w:rsidR="00745AD6" w:rsidRPr="00745AD6">
        <w:t xml:space="preserve"> As with the non-Indigenous AOD workforce, most Aboriginal and Torres Strait Islander practitioners are female. Aboriginal and Torres Strait Islander practitioners are more likely to be located in non-metropolitan locations</w:t>
      </w:r>
      <w:r w:rsidR="00745AD6" w:rsidRPr="00745AD6">
        <w:rPr>
          <w:rStyle w:val="ui-provider"/>
        </w:rPr>
        <w:t>.</w:t>
      </w:r>
      <w:r w:rsidR="00745AD6" w:rsidRPr="00745AD6">
        <w:rPr>
          <w:rStyle w:val="FootnoteReference"/>
        </w:rPr>
        <w:footnoteReference w:id="15"/>
      </w:r>
      <w:r w:rsidR="00745AD6" w:rsidRPr="00745AD6">
        <w:rPr>
          <w:rStyle w:val="ui-provider"/>
        </w:rPr>
        <w:t xml:space="preserve"> </w:t>
      </w:r>
      <w:r w:rsidR="00745AD6" w:rsidRPr="00745AD6">
        <w:t>There isn’t data that show</w:t>
      </w:r>
      <w:r w:rsidR="004325BE">
        <w:t>s</w:t>
      </w:r>
      <w:r w:rsidR="00745AD6" w:rsidRPr="00745AD6">
        <w:t xml:space="preserve"> the number of AOD practitioners who provide services to Aboriginal and Torres Strait Islander peoples. </w:t>
      </w:r>
    </w:p>
    <w:p w14:paraId="5CD4A598" w14:textId="77777777" w:rsidR="00A2260B" w:rsidRDefault="00BF6466" w:rsidP="00D2167B">
      <w:bookmarkStart w:id="98" w:name="_Hlk128318539"/>
      <w:r w:rsidRPr="0087636A">
        <w:t xml:space="preserve">The large majority of SEWB and AOD services funded by NIAA are embedded in </w:t>
      </w:r>
      <w:r w:rsidR="005E4E14">
        <w:t xml:space="preserve">community controlled organisation </w:t>
      </w:r>
      <w:r w:rsidRPr="0087636A">
        <w:t>or other multi-disciplinary health services.</w:t>
      </w:r>
      <w:r w:rsidRPr="0087636A" w:rsidDel="00BF6466">
        <w:t xml:space="preserve"> </w:t>
      </w:r>
      <w:r w:rsidR="00D1399D" w:rsidRPr="0087636A">
        <w:t xml:space="preserve">Many of these services report </w:t>
      </w:r>
      <w:r w:rsidR="00892010" w:rsidRPr="0087636A">
        <w:t xml:space="preserve">also </w:t>
      </w:r>
      <w:r w:rsidR="00D1399D" w:rsidRPr="0087636A">
        <w:t xml:space="preserve">receiving workforce funding from </w:t>
      </w:r>
      <w:r w:rsidR="00892010" w:rsidRPr="0087636A">
        <w:t xml:space="preserve">other </w:t>
      </w:r>
      <w:r w:rsidR="00D1399D" w:rsidRPr="0087636A">
        <w:t>federal and state government</w:t>
      </w:r>
      <w:r w:rsidR="00892010" w:rsidRPr="0087636A">
        <w:t xml:space="preserve"> agencie</w:t>
      </w:r>
      <w:r w:rsidR="00D1399D" w:rsidRPr="0087636A">
        <w:t xml:space="preserve">s, PHNs </w:t>
      </w:r>
      <w:r w:rsidR="00892010" w:rsidRPr="0087636A">
        <w:t xml:space="preserve">and </w:t>
      </w:r>
      <w:r w:rsidR="00D1399D" w:rsidRPr="0087636A">
        <w:t>philanthropic</w:t>
      </w:r>
      <w:r w:rsidR="00892010" w:rsidRPr="0087636A">
        <w:t xml:space="preserve"> sources</w:t>
      </w:r>
      <w:r w:rsidR="00D1399D" w:rsidRPr="0087636A">
        <w:t>.</w:t>
      </w:r>
      <w:r w:rsidR="00892010" w:rsidRPr="0087636A">
        <w:t xml:space="preserve"> </w:t>
      </w:r>
      <w:bookmarkEnd w:id="98"/>
      <w:r w:rsidR="00DC5738" w:rsidRPr="0087636A">
        <w:t xml:space="preserve">In </w:t>
      </w:r>
      <w:r w:rsidR="00DC5738" w:rsidRPr="005E4E14">
        <w:t>addition to the sheer diversity of these services, it is worth noting that the consultations</w:t>
      </w:r>
      <w:r w:rsidR="009301B8" w:rsidRPr="005E4E14">
        <w:t xml:space="preserve"> suggested that </w:t>
      </w:r>
      <w:r w:rsidR="00E47590" w:rsidRPr="005E4E14">
        <w:t xml:space="preserve">SEWB staff </w:t>
      </w:r>
      <w:r w:rsidR="00B44550" w:rsidRPr="005E4E14">
        <w:t xml:space="preserve">often provide support to those </w:t>
      </w:r>
      <w:r w:rsidR="005E4E14" w:rsidRPr="005E4E14">
        <w:t>with AOD needs</w:t>
      </w:r>
      <w:r w:rsidR="00E47590" w:rsidRPr="005E4E14">
        <w:t xml:space="preserve">, and staff in AOD roles </w:t>
      </w:r>
      <w:r w:rsidR="00B44550" w:rsidRPr="005E4E14">
        <w:t xml:space="preserve">often </w:t>
      </w:r>
      <w:r w:rsidR="00E47590" w:rsidRPr="005E4E14">
        <w:t>work with a SEWB lens.</w:t>
      </w:r>
      <w:r w:rsidR="00B44550" w:rsidRPr="005E4E14">
        <w:t xml:space="preserve"> In the qualitative interviews, SEWB and AOD practitioners also described </w:t>
      </w:r>
      <w:r w:rsidR="00635D7E" w:rsidRPr="005E4E14">
        <w:t>similar motivations and challenges for the work</w:t>
      </w:r>
      <w:r w:rsidR="00767ED8" w:rsidRPr="005E4E14">
        <w:t xml:space="preserve">. </w:t>
      </w:r>
      <w:r w:rsidR="00635D7E" w:rsidRPr="005E4E14">
        <w:t xml:space="preserve">Subsequently, we have reported </w:t>
      </w:r>
      <w:r w:rsidR="00767ED8" w:rsidRPr="005E4E14">
        <w:t xml:space="preserve">on SEWB and AOD practitioners as a </w:t>
      </w:r>
      <w:r w:rsidR="00A25AA5" w:rsidRPr="005E4E14">
        <w:t>single</w:t>
      </w:r>
      <w:r w:rsidR="00767ED8" w:rsidRPr="005E4E14">
        <w:t xml:space="preserve"> cohort,</w:t>
      </w:r>
      <w:r w:rsidR="00D1399D" w:rsidRPr="005E4E14">
        <w:t xml:space="preserve"> </w:t>
      </w:r>
      <w:r w:rsidR="00767ED8" w:rsidRPr="005E4E14">
        <w:t>distinguishing</w:t>
      </w:r>
      <w:r w:rsidR="00767ED8">
        <w:t xml:space="preserve"> </w:t>
      </w:r>
      <w:r w:rsidR="00B44550">
        <w:t xml:space="preserve">differences for the different sectors </w:t>
      </w:r>
      <w:r w:rsidR="00767ED8">
        <w:t xml:space="preserve">where this is relevant. </w:t>
      </w:r>
    </w:p>
    <w:p w14:paraId="64E1A3E4" w14:textId="77777777" w:rsidR="002C0925" w:rsidRDefault="007F2C8E" w:rsidP="00D2167B">
      <w:r w:rsidRPr="004E1B74">
        <w:t xml:space="preserve">The NIAA does not currently have access to population data on the SEWB and AOD </w:t>
      </w:r>
      <w:r w:rsidR="0010727E" w:rsidRPr="004E1B74">
        <w:t>practitioner</w:t>
      </w:r>
      <w:r w:rsidRPr="004E1B74">
        <w:t>s it funds.</w:t>
      </w:r>
      <w:r w:rsidR="006E0CE7" w:rsidRPr="004E1B74">
        <w:t xml:space="preserve"> </w:t>
      </w:r>
      <w:r w:rsidR="0004471D" w:rsidRPr="00661601">
        <w:t>This review has highlighted the n</w:t>
      </w:r>
      <w:r w:rsidR="0004471D">
        <w:t xml:space="preserve">eed to better understand the workforce, and the funding available for professional development and emotional and cultural support. </w:t>
      </w:r>
      <w:r w:rsidR="004C1485" w:rsidRPr="004E1B74">
        <w:t>A recommendation of this review is that better workforce profiling data</w:t>
      </w:r>
      <w:r w:rsidR="004C1485" w:rsidRPr="00EF6584">
        <w:t xml:space="preserve"> is built into NIAA funding of SEWB and AOD </w:t>
      </w:r>
      <w:r w:rsidR="000437EE">
        <w:t xml:space="preserve">services </w:t>
      </w:r>
      <w:r w:rsidR="004C1485" w:rsidRPr="00EF6584">
        <w:t>to provide an accurate ongoing picture of the nature of the workforce.</w:t>
      </w:r>
      <w:r w:rsidR="004C1485">
        <w:t xml:space="preserve"> </w:t>
      </w:r>
      <w:r w:rsidR="002C0925">
        <w:t>A better understanding would enable:</w:t>
      </w:r>
    </w:p>
    <w:p w14:paraId="3F593C58" w14:textId="77777777" w:rsidR="002C0925" w:rsidRDefault="002C0925" w:rsidP="007B3C03">
      <w:pPr>
        <w:pStyle w:val="Bullet1"/>
      </w:pPr>
      <w:r>
        <w:t xml:space="preserve">more accurate forecasting/funding against professional development and </w:t>
      </w:r>
      <w:r w:rsidR="00347C39">
        <w:t>emotional</w:t>
      </w:r>
      <w:r w:rsidR="009126CE">
        <w:t xml:space="preserve"> and cultural support</w:t>
      </w:r>
      <w:r w:rsidR="00D2167B">
        <w:t xml:space="preserve"> needs</w:t>
      </w:r>
    </w:p>
    <w:p w14:paraId="5D6CBFA1" w14:textId="77777777" w:rsidR="0004471D" w:rsidRPr="005E4E14" w:rsidRDefault="002C0925" w:rsidP="007B3C03">
      <w:pPr>
        <w:pStyle w:val="Bullet1"/>
      </w:pPr>
      <w:r>
        <w:t xml:space="preserve">top-down workforce planning (e.g. required additional numbers of SEWB practitioners/trained </w:t>
      </w:r>
      <w:r w:rsidRPr="005E4E14">
        <w:t>practitioners).</w:t>
      </w:r>
    </w:p>
    <w:p w14:paraId="30005E27" w14:textId="77777777" w:rsidR="39666944" w:rsidRPr="005E4E14" w:rsidRDefault="62DBB4DD" w:rsidP="00D36D1D">
      <w:pPr>
        <w:pStyle w:val="Heading3"/>
      </w:pPr>
      <w:r w:rsidRPr="005E4E14">
        <w:t>J</w:t>
      </w:r>
      <w:r w:rsidR="18444328" w:rsidRPr="005E4E14">
        <w:t>oys</w:t>
      </w:r>
      <w:r w:rsidR="491243D6" w:rsidRPr="005E4E14">
        <w:t xml:space="preserve"> and challenges </w:t>
      </w:r>
      <w:r w:rsidR="1268140D" w:rsidRPr="005E4E14">
        <w:t>of SEWB and AOD work</w:t>
      </w:r>
      <w:r w:rsidR="58BDA4FF" w:rsidRPr="005E4E14">
        <w:t xml:space="preserve"> </w:t>
      </w:r>
    </w:p>
    <w:p w14:paraId="1928CFC4" w14:textId="77777777" w:rsidR="39666944" w:rsidRDefault="39666944" w:rsidP="00B42A0D">
      <w:r w:rsidRPr="005E4E14">
        <w:t>Through the survey, and as a part of the qualitative research conversations, we consulted with practitioners</w:t>
      </w:r>
      <w:r>
        <w:t xml:space="preserve"> from all around Australia who were working in a range of NIAA funded SEWB and AOD roles. Some had only recently started working in SEWB or AOD, whilst others had careers that spanned several decades in Aboriginal health and community services</w:t>
      </w:r>
      <w:r w:rsidR="6FBDF9AA">
        <w:t xml:space="preserve"> and had extensive knowledge of local cultures, systems and protocols</w:t>
      </w:r>
      <w:r w:rsidR="190420F1">
        <w:t>.</w:t>
      </w:r>
      <w:r w:rsidR="008179ED">
        <w:t xml:space="preserve"> </w:t>
      </w:r>
      <w:r w:rsidR="26D75786">
        <w:t xml:space="preserve">Whilst their </w:t>
      </w:r>
      <w:r w:rsidR="78B9B240">
        <w:t xml:space="preserve">roles and </w:t>
      </w:r>
      <w:r w:rsidR="3535C4FF">
        <w:t>responsibilities</w:t>
      </w:r>
      <w:r w:rsidR="78B9B240">
        <w:t xml:space="preserve"> varied along with their </w:t>
      </w:r>
      <w:r w:rsidR="26D75786">
        <w:t xml:space="preserve">formal qualifications </w:t>
      </w:r>
      <w:r w:rsidR="76DFDB5C">
        <w:t>and experience</w:t>
      </w:r>
      <w:r w:rsidR="3820E6EE">
        <w:t xml:space="preserve">, </w:t>
      </w:r>
      <w:r>
        <w:t xml:space="preserve">they shared </w:t>
      </w:r>
      <w:r w:rsidR="0629CA1F">
        <w:t>an</w:t>
      </w:r>
      <w:r>
        <w:t xml:space="preserve"> unwavering passion and commitment to supporting Aboriginal and Torres Strait Islander peoples and communities. </w:t>
      </w:r>
      <w:r w:rsidR="5F86CBE4">
        <w:t>Both SEWB and AOD practitioners</w:t>
      </w:r>
      <w:r>
        <w:t xml:space="preserve"> </w:t>
      </w:r>
      <w:r w:rsidR="5CD0C6D3">
        <w:t xml:space="preserve">commonly </w:t>
      </w:r>
      <w:r>
        <w:t xml:space="preserve">described </w:t>
      </w:r>
      <w:r w:rsidR="3E9F6B0B">
        <w:t>their work</w:t>
      </w:r>
      <w:r>
        <w:t xml:space="preserve"> as meaningful and rewarding and were energised by the people and communities they were engaging with and supporting. Every day in the job is different, and </w:t>
      </w:r>
      <w:r w:rsidR="0010727E">
        <w:t>practitioner</w:t>
      </w:r>
      <w:r>
        <w:t xml:space="preserve">s can spend a large part of their day responding to unexpected issues and crises that emerge. Whilst this could be frustrating at times, it was also clear that </w:t>
      </w:r>
      <w:r w:rsidR="3D9C00D8">
        <w:t>these practitioners</w:t>
      </w:r>
      <w:r>
        <w:t xml:space="preserve"> enjoyed the variety and the challenge to find creative solutions</w:t>
      </w:r>
      <w:r w:rsidR="05EB0A75">
        <w:t xml:space="preserve"> </w:t>
      </w:r>
      <w:r>
        <w:t>– as one person said, ‘</w:t>
      </w:r>
      <w:r w:rsidR="00D43DEB">
        <w:t>’</w:t>
      </w:r>
      <w:r>
        <w:t>no two days are the same, and it never ever gets boring.’</w:t>
      </w:r>
      <w:r w:rsidR="00D43DEB">
        <w:t>’</w:t>
      </w:r>
      <w:r>
        <w:t xml:space="preserve"> </w:t>
      </w:r>
    </w:p>
    <w:p w14:paraId="4DB764A0" w14:textId="77777777" w:rsidR="39666944" w:rsidRDefault="0E4CECDB" w:rsidP="00B42A0D">
      <w:r>
        <w:t>Many</w:t>
      </w:r>
      <w:r w:rsidR="1DA816DE">
        <w:t xml:space="preserve"> practitioners</w:t>
      </w:r>
      <w:r w:rsidR="39666944">
        <w:t xml:space="preserve"> </w:t>
      </w:r>
      <w:r w:rsidR="36FB78BB">
        <w:t xml:space="preserve">brought lived experience </w:t>
      </w:r>
      <w:r w:rsidR="39666944">
        <w:t xml:space="preserve">of alcohol and drug addiction and other complex life challenges such as homelessness, family violence, chronic health issues and </w:t>
      </w:r>
      <w:r w:rsidR="6F39C788">
        <w:t>childhood trauma.</w:t>
      </w:r>
      <w:r w:rsidR="1DCB3643">
        <w:t xml:space="preserve"> </w:t>
      </w:r>
      <w:r w:rsidR="39666944">
        <w:t xml:space="preserve">They expressed a strong desire to ‘walk with’ others on their healing journey and ease their burden and had a high degree of empathy and respect for the people and communities they were working with and supporting. </w:t>
      </w:r>
      <w:r w:rsidR="00ED0D19">
        <w:t>Aboriginal and Torres Strait Islander</w:t>
      </w:r>
      <w:r w:rsidR="39666944">
        <w:t xml:space="preserve"> staff particularly relished the opportunity to engage with mob and make a positive contribution to community. They get tremendous satisfaction from helping people and were often natural leaders</w:t>
      </w:r>
      <w:r w:rsidR="008179ED">
        <w:t xml:space="preserve"> </w:t>
      </w:r>
      <w:r w:rsidR="008179ED">
        <w:rPr>
          <w:rFonts w:hint="cs"/>
        </w:rPr>
        <w:t>–</w:t>
      </w:r>
      <w:r w:rsidR="39666944">
        <w:t xml:space="preserve"> the ‘go to’ person in their families and communities for information, guidance and support. They clearly enjoyed spending time in community, building connections, and supporting people in any way they could.</w:t>
      </w:r>
    </w:p>
    <w:p w14:paraId="0F9C2079" w14:textId="77777777" w:rsidR="39666944" w:rsidRDefault="516C4AF9" w:rsidP="00075682">
      <w:pPr>
        <w:pStyle w:val="Quotemark"/>
      </w:pPr>
      <w:r>
        <w:t xml:space="preserve">“In AOD I don’t always have the answers, but I’m the other side of 50 so I’ve had that experience… I’ve always conducted myself really well. I love the challenge of trying to change people’s habits… I tell a lot of stories.” </w:t>
      </w:r>
      <w:r w:rsidR="0A07743F">
        <w:t>P</w:t>
      </w:r>
      <w:r w:rsidR="3A7C20AE">
        <w:t>ractitioner</w:t>
      </w:r>
    </w:p>
    <w:p w14:paraId="73968D55" w14:textId="77777777" w:rsidR="39666944" w:rsidRDefault="516C4AF9" w:rsidP="00075682">
      <w:pPr>
        <w:pStyle w:val="Quotemark"/>
      </w:pPr>
      <w:r>
        <w:t>“It’s really fulfilling – when you see a client who’s homeless and really unwell, and has drug and alcohol issues, we love to help them and we can really make a difference.”</w:t>
      </w:r>
      <w:r w:rsidR="3B53FC6A">
        <w:t xml:space="preserve"> </w:t>
      </w:r>
      <w:r w:rsidR="1E6FE26F">
        <w:t>P</w:t>
      </w:r>
      <w:r w:rsidR="78566714">
        <w:t>ractitioner</w:t>
      </w:r>
    </w:p>
    <w:p w14:paraId="71B8EBBD" w14:textId="77777777" w:rsidR="516C4AF9" w:rsidRDefault="516C4AF9" w:rsidP="00075682">
      <w:pPr>
        <w:pStyle w:val="Quotemark"/>
      </w:pPr>
      <w:r>
        <w:t xml:space="preserve">“I get to work and support my mob in community and make a positive impact in our clients’ life each and </w:t>
      </w:r>
      <w:r w:rsidR="288424B1">
        <w:t>every</w:t>
      </w:r>
      <w:r w:rsidR="18B63161">
        <w:t xml:space="preserve"> </w:t>
      </w:r>
      <w:r w:rsidR="288424B1">
        <w:t>day.”</w:t>
      </w:r>
      <w:r w:rsidR="39E03AA5">
        <w:t xml:space="preserve"> </w:t>
      </w:r>
      <w:r w:rsidR="3E0FF79C">
        <w:t>P</w:t>
      </w:r>
      <w:r w:rsidR="5CC0389D">
        <w:t>ractitioner</w:t>
      </w:r>
    </w:p>
    <w:p w14:paraId="5E38A739" w14:textId="77777777" w:rsidR="39666944" w:rsidRDefault="516C4AF9" w:rsidP="00075682">
      <w:pPr>
        <w:pStyle w:val="Quotemark"/>
      </w:pPr>
      <w:r>
        <w:t>“Addiction is something that impacts so many of our mob, so I love knowing I am helping those overcome their addictions and get the necessary help they require.”</w:t>
      </w:r>
      <w:r w:rsidR="434B91EB">
        <w:t xml:space="preserve"> </w:t>
      </w:r>
      <w:r w:rsidR="342C2D6F">
        <w:t>P</w:t>
      </w:r>
      <w:r w:rsidR="77B584A3">
        <w:t>ractitioner</w:t>
      </w:r>
    </w:p>
    <w:p w14:paraId="3E740F66" w14:textId="77777777" w:rsidR="39666944" w:rsidRDefault="07C86E11" w:rsidP="00075682">
      <w:pPr>
        <w:pStyle w:val="Quotemark"/>
      </w:pPr>
      <w:r>
        <w:t>“</w:t>
      </w:r>
      <w:r w:rsidR="5C75E99B">
        <w:t xml:space="preserve">The privilege of hearing </w:t>
      </w:r>
      <w:r w:rsidR="5CEBA688">
        <w:t>peoples’ stories and</w:t>
      </w:r>
      <w:r w:rsidR="5C75E99B">
        <w:t xml:space="preserve"> supporting people to take stances against </w:t>
      </w:r>
      <w:r w:rsidR="6097325E">
        <w:t>unsupportive</w:t>
      </w:r>
      <w:r w:rsidR="5C75E99B">
        <w:t xml:space="preserve"> systemic institutes.”</w:t>
      </w:r>
      <w:r w:rsidR="006D7E31">
        <w:t xml:space="preserve"> Practitioner</w:t>
      </w:r>
      <w:r w:rsidR="002A7F45">
        <w:t xml:space="preserve"> </w:t>
      </w:r>
    </w:p>
    <w:p w14:paraId="057F7FCB" w14:textId="77777777" w:rsidR="7BA613A1" w:rsidRDefault="7344AF62" w:rsidP="0CB4FE95">
      <w:pPr>
        <w:spacing w:line="257" w:lineRule="auto"/>
      </w:pPr>
      <w:r>
        <w:t xml:space="preserve">In health and community services, </w:t>
      </w:r>
      <w:r w:rsidR="197F1C4F">
        <w:t xml:space="preserve">SEWB </w:t>
      </w:r>
      <w:r w:rsidR="0010727E">
        <w:t>practitioner</w:t>
      </w:r>
      <w:r w:rsidR="197F1C4F">
        <w:t xml:space="preserve">s can be an important </w:t>
      </w:r>
      <w:r w:rsidR="117D17E4">
        <w:t xml:space="preserve">interface between clinical services and </w:t>
      </w:r>
      <w:r w:rsidR="2987DABD">
        <w:t xml:space="preserve">the </w:t>
      </w:r>
      <w:r w:rsidR="11A102E6">
        <w:t xml:space="preserve">local </w:t>
      </w:r>
      <w:r w:rsidR="117D17E4">
        <w:t>community</w:t>
      </w:r>
      <w:r w:rsidR="7203B64E">
        <w:t xml:space="preserve"> and play </w:t>
      </w:r>
      <w:r w:rsidR="76357107">
        <w:t xml:space="preserve">a </w:t>
      </w:r>
      <w:r w:rsidR="117D17E4">
        <w:t>critical role in</w:t>
      </w:r>
      <w:r w:rsidR="1471B37F">
        <w:t xml:space="preserve"> engaging and linking </w:t>
      </w:r>
      <w:r w:rsidR="27158060">
        <w:t xml:space="preserve">community members </w:t>
      </w:r>
      <w:r w:rsidR="1471B37F">
        <w:t xml:space="preserve">with </w:t>
      </w:r>
      <w:r w:rsidR="384E6FDC">
        <w:t xml:space="preserve">clinical </w:t>
      </w:r>
      <w:r w:rsidR="4532B410">
        <w:t xml:space="preserve">and other </w:t>
      </w:r>
      <w:r w:rsidR="384E6FDC">
        <w:t>services</w:t>
      </w:r>
      <w:r w:rsidR="4A9D35B9">
        <w:t xml:space="preserve">. </w:t>
      </w:r>
      <w:r w:rsidR="500EE06D">
        <w:t xml:space="preserve">A number of organisations </w:t>
      </w:r>
      <w:r w:rsidR="4A9D35B9">
        <w:t xml:space="preserve">have created a separate </w:t>
      </w:r>
      <w:r w:rsidR="27855877">
        <w:t>‘</w:t>
      </w:r>
      <w:r w:rsidR="4A9D35B9">
        <w:t>SEWB space</w:t>
      </w:r>
      <w:r w:rsidR="7BFA8F45">
        <w:t>’</w:t>
      </w:r>
      <w:r w:rsidR="4BE318AF">
        <w:t xml:space="preserve"> – a home</w:t>
      </w:r>
      <w:r w:rsidR="3B17CA8C">
        <w:t>-</w:t>
      </w:r>
      <w:r w:rsidR="4BE318AF">
        <w:t xml:space="preserve">like environment </w:t>
      </w:r>
      <w:r w:rsidR="4A9D35B9">
        <w:t xml:space="preserve">where community </w:t>
      </w:r>
      <w:r w:rsidR="75E0F563">
        <w:t>members can come in</w:t>
      </w:r>
      <w:r w:rsidR="5003A7A4">
        <w:t xml:space="preserve"> </w:t>
      </w:r>
      <w:r w:rsidR="41347CA3">
        <w:t>any</w:t>
      </w:r>
      <w:r w:rsidR="1271E2EC">
        <w:t xml:space="preserve"> </w:t>
      </w:r>
      <w:r w:rsidR="41347CA3">
        <w:t xml:space="preserve">time </w:t>
      </w:r>
      <w:r w:rsidR="5003A7A4">
        <w:t xml:space="preserve">for a </w:t>
      </w:r>
      <w:r w:rsidR="75E0F563">
        <w:t>cup of tea</w:t>
      </w:r>
      <w:r w:rsidR="66582B63">
        <w:t xml:space="preserve"> and have a yarn with each other as well as with </w:t>
      </w:r>
      <w:r w:rsidR="0010727E">
        <w:t>practitioner</w:t>
      </w:r>
      <w:r w:rsidR="66582B63">
        <w:t xml:space="preserve">s. </w:t>
      </w:r>
      <w:r w:rsidR="30E7E2F5">
        <w:t xml:space="preserve">Doctors and specialists often go </w:t>
      </w:r>
      <w:r w:rsidR="7BA613A1">
        <w:t xml:space="preserve">the SEWB </w:t>
      </w:r>
      <w:r w:rsidR="00D2167B">
        <w:t>centre to</w:t>
      </w:r>
      <w:r w:rsidR="7EB904AD">
        <w:t xml:space="preserve"> meet with patients, at least initially, rather than insist that patients come to their clinic. </w:t>
      </w:r>
    </w:p>
    <w:p w14:paraId="07564A05" w14:textId="77777777" w:rsidR="7BA613A1" w:rsidRDefault="3E8330E8" w:rsidP="00075682">
      <w:pPr>
        <w:pStyle w:val="Quotemark"/>
      </w:pPr>
      <w:r>
        <w:t>“</w:t>
      </w:r>
      <w:r w:rsidR="7BA613A1">
        <w:t xml:space="preserve">All our clients know the </w:t>
      </w:r>
      <w:r w:rsidR="00C7245A">
        <w:t>[</w:t>
      </w:r>
      <w:r w:rsidR="7BA613A1">
        <w:t xml:space="preserve">SEWB] team now. There’s a separate area that’s less clinical, there’s an outdoor area. It has a really important role in engaging community, and there’s a sense of ownership for clients. The psychiatrist goes over to SEWB now – </w:t>
      </w:r>
      <w:r w:rsidR="334946D7">
        <w:t>and th</w:t>
      </w:r>
      <w:r w:rsidR="7BA613A1">
        <w:t xml:space="preserve">e GP goes over there, one afternoon a week. </w:t>
      </w:r>
      <w:r w:rsidR="1ED7E080">
        <w:t xml:space="preserve">A lot of our clients </w:t>
      </w:r>
      <w:r w:rsidR="4DD71218">
        <w:t>won't</w:t>
      </w:r>
      <w:r w:rsidR="1ED7E080">
        <w:t xml:space="preserve"> come into the clinic, but they’ll happily see the GP if they go there.”</w:t>
      </w:r>
      <w:r w:rsidR="1A4697FD">
        <w:t xml:space="preserve"> Service </w:t>
      </w:r>
      <w:r w:rsidR="7B7EAA01">
        <w:t>l</w:t>
      </w:r>
      <w:r w:rsidR="71DF7B24">
        <w:t>eader</w:t>
      </w:r>
    </w:p>
    <w:p w14:paraId="146248EF" w14:textId="77777777" w:rsidR="1A24CBAC" w:rsidRDefault="1A24CBAC" w:rsidP="00075682">
      <w:pPr>
        <w:pStyle w:val="Quotemark"/>
      </w:pPr>
      <w:r>
        <w:t xml:space="preserve">“Our SEWB support </w:t>
      </w:r>
      <w:r w:rsidR="0010727E">
        <w:t>practitioner</w:t>
      </w:r>
      <w:r>
        <w:t xml:space="preserve"> </w:t>
      </w:r>
      <w:r w:rsidR="19FEBAA6">
        <w:t>does an amazing job, and is so important for the rest of our services. He grew up here, so he knows everyone in community. If someone doesn’t</w:t>
      </w:r>
      <w:r w:rsidR="4E8B4328">
        <w:t xml:space="preserve"> turn up to an appointment, he knows where to find them and what to say to encourage them to come in.” Service </w:t>
      </w:r>
      <w:r w:rsidR="38D8C99C">
        <w:t>l</w:t>
      </w:r>
      <w:r w:rsidR="070B2706">
        <w:t>eader</w:t>
      </w:r>
    </w:p>
    <w:p w14:paraId="1994A542" w14:textId="77777777" w:rsidR="792C6920" w:rsidRDefault="792C6920">
      <w:r>
        <w:t xml:space="preserve">Whilst working in SEWB and AOD was </w:t>
      </w:r>
      <w:r w:rsidR="03688939">
        <w:t xml:space="preserve">often </w:t>
      </w:r>
      <w:r>
        <w:t xml:space="preserve">described as immensely rewarding, it can also be difficult and frustrating work. Below we discuss </w:t>
      </w:r>
      <w:r w:rsidR="7110D105">
        <w:t xml:space="preserve">the key challenges from both an individual </w:t>
      </w:r>
      <w:r w:rsidR="0010727E">
        <w:t>practitioner</w:t>
      </w:r>
      <w:r w:rsidR="7110D105">
        <w:t xml:space="preserve"> and organisational perspective.</w:t>
      </w:r>
    </w:p>
    <w:p w14:paraId="7694A3CC" w14:textId="77777777" w:rsidR="008179ED" w:rsidRPr="008179ED" w:rsidRDefault="516C4AF9" w:rsidP="00D36D1D">
      <w:pPr>
        <w:pStyle w:val="Heading4"/>
        <w:rPr>
          <w:rFonts w:asciiTheme="minorHAnsi" w:eastAsia="Calibri" w:hAnsiTheme="minorHAnsi"/>
        </w:rPr>
      </w:pPr>
      <w:r w:rsidRPr="2A2BC6C5">
        <w:t>A high risk of vicarious trauma and burnout</w:t>
      </w:r>
    </w:p>
    <w:p w14:paraId="3F5CCC9C" w14:textId="77777777" w:rsidR="39666944" w:rsidRDefault="516C4AF9" w:rsidP="0073423C">
      <w:pPr>
        <w:rPr>
          <w:rFonts w:eastAsia="Calibri"/>
        </w:rPr>
      </w:pPr>
      <w:r>
        <w:t xml:space="preserve">By nature of their job, SEWB and AOD practitioners are supporting people with complex challenges and circumstances and </w:t>
      </w:r>
      <w:r w:rsidR="05C292B8">
        <w:t>can be</w:t>
      </w:r>
      <w:r>
        <w:t xml:space="preserve"> exposed on a daily </w:t>
      </w:r>
      <w:r w:rsidR="462B8FB7">
        <w:t>basi</w:t>
      </w:r>
      <w:r w:rsidR="0FE9C695">
        <w:t>s</w:t>
      </w:r>
      <w:r>
        <w:t xml:space="preserve"> to tragic stories and traumatic events. Despite their remarkable strength and resilience, most </w:t>
      </w:r>
      <w:r w:rsidR="0FAD706A">
        <w:t>practitioner</w:t>
      </w:r>
      <w:r>
        <w:t xml:space="preserve">s and service leaders have experienced times when they have felt exhausted, burnt out, disheartened, </w:t>
      </w:r>
      <w:r w:rsidR="6DDF075A">
        <w:t>and</w:t>
      </w:r>
      <w:r>
        <w:t xml:space="preserve"> even traumatised by their work. Insufficient funding for services and a lack of resources can add to their stress and workload. </w:t>
      </w:r>
      <w:r w:rsidR="462B8FB7">
        <w:t>There</w:t>
      </w:r>
      <w:r w:rsidR="30692134">
        <w:t xml:space="preserve"> can</w:t>
      </w:r>
      <w:r w:rsidR="31279107">
        <w:t xml:space="preserve"> </w:t>
      </w:r>
      <w:r w:rsidR="5E451E52">
        <w:t>be</w:t>
      </w:r>
      <w:r w:rsidR="30692134">
        <w:t xml:space="preserve"> </w:t>
      </w:r>
      <w:r>
        <w:t>despair that many of the circumstances that contribute to ongoing disadvantage and trauma in Aboriginal and Torres Strait Islander communities, such as lack of housing and health infrastructure</w:t>
      </w:r>
      <w:r w:rsidR="38A52308">
        <w:t>,</w:t>
      </w:r>
      <w:r>
        <w:t xml:space="preserve"> are not improving and in some cases are getting worse.</w:t>
      </w:r>
      <w:r w:rsidRPr="5C8576C3">
        <w:t xml:space="preserve"> </w:t>
      </w:r>
      <w:r w:rsidR="004568CD">
        <w:t>I</w:t>
      </w:r>
      <w:r w:rsidR="004568CD" w:rsidRPr="004568CD">
        <w:t xml:space="preserve">n the survey of </w:t>
      </w:r>
      <w:r w:rsidR="005C7D66">
        <w:t>service leaders</w:t>
      </w:r>
      <w:r w:rsidR="004568CD" w:rsidRPr="004568CD">
        <w:t>, 49% indicated that burnout and stress among practitioners was a key barrier</w:t>
      </w:r>
      <w:r w:rsidR="00F80E53">
        <w:t xml:space="preserve"> (Figure 4).</w:t>
      </w:r>
    </w:p>
    <w:p w14:paraId="66224E1E" w14:textId="77777777" w:rsidR="39666944" w:rsidRDefault="516C4AF9" w:rsidP="00075682">
      <w:pPr>
        <w:pStyle w:val="Quotemark"/>
      </w:pPr>
      <w:r>
        <w:t>“</w:t>
      </w:r>
      <w:r w:rsidR="006A147D">
        <w:t>[</w:t>
      </w:r>
      <w:r w:rsidR="002E2409">
        <w:t>The] m</w:t>
      </w:r>
      <w:r>
        <w:t>ajority of my clients have very complex trauma, this can be challenging to work with as listening to intense and upsetting stories all day is incredibly tiring and takes a toll on my own mental health. Within my organisation there is not enough support in the workforce, whether that be regular supervision or an opportunity to debrief with colleagues. We are not provided with enough appropriate support to be able to combat the vicarious trauma that we are faced with daily.</w:t>
      </w:r>
      <w:r w:rsidR="0D94E7F8">
        <w:t>”</w:t>
      </w:r>
      <w:r>
        <w:t xml:space="preserve"> </w:t>
      </w:r>
      <w:r w:rsidR="309BED67">
        <w:t>Practitioner</w:t>
      </w:r>
    </w:p>
    <w:p w14:paraId="4D1BBFBF" w14:textId="77777777" w:rsidR="39666944" w:rsidRDefault="516C4AF9" w:rsidP="00075682">
      <w:pPr>
        <w:pStyle w:val="Quotemark"/>
      </w:pPr>
      <w:r>
        <w:t>“So much work to do with minimal resources, particularly when you consider the geographical spread our organisation works across.”</w:t>
      </w:r>
      <w:r w:rsidR="3E5A263D">
        <w:t xml:space="preserve"> Practitioner</w:t>
      </w:r>
    </w:p>
    <w:p w14:paraId="3C97DCFA" w14:textId="77777777" w:rsidR="39666944" w:rsidRDefault="3E5A263D" w:rsidP="00075682">
      <w:pPr>
        <w:pStyle w:val="Quotemark"/>
      </w:pPr>
      <w:r>
        <w:t>“</w:t>
      </w:r>
      <w:r w:rsidR="516C4AF9">
        <w:t>Living in a rural and remote area we face many challenges</w:t>
      </w:r>
      <w:r w:rsidR="08CD7942">
        <w:t xml:space="preserve"> - </w:t>
      </w:r>
      <w:r w:rsidR="516C4AF9">
        <w:t>lack of services that visit our community, poor education to the community into what is available and where to get the help. Having no</w:t>
      </w:r>
      <w:r w:rsidR="26BB5ABC">
        <w:t>-</w:t>
      </w:r>
      <w:r w:rsidR="516C4AF9">
        <w:t>one to support people to access services that may be available and encourage them to continue to make connections, attend appointments, keep up with appointments.”</w:t>
      </w:r>
      <w:r w:rsidR="451C3AAD">
        <w:t xml:space="preserve"> </w:t>
      </w:r>
      <w:r w:rsidR="7F9D5C84">
        <w:t>Practitioner</w:t>
      </w:r>
    </w:p>
    <w:p w14:paraId="29052D73" w14:textId="77777777" w:rsidR="39666944" w:rsidRDefault="516C4AF9" w:rsidP="00075682">
      <w:pPr>
        <w:pStyle w:val="Quotemark"/>
      </w:pPr>
      <w:r>
        <w:t>“The SEWB work we do is difficult and underpaid and requires at least 5 weeks on annual leave to help prevent vicarious trauma and burnout which I see amongst colleagues all the time.”</w:t>
      </w:r>
      <w:r w:rsidR="7A53E0A4">
        <w:t xml:space="preserve"> </w:t>
      </w:r>
      <w:r w:rsidR="4D9A9927">
        <w:t>Practitioner</w:t>
      </w:r>
    </w:p>
    <w:p w14:paraId="46AD6B52" w14:textId="77777777" w:rsidR="008179ED" w:rsidRDefault="516C4AF9" w:rsidP="00D36D1D">
      <w:pPr>
        <w:pStyle w:val="Heading4"/>
      </w:pPr>
      <w:r w:rsidRPr="2A2BC6C5">
        <w:t>Maintaining professional boundaries can be hard, especially in small or remote communities</w:t>
      </w:r>
      <w:r>
        <w:t xml:space="preserve"> </w:t>
      </w:r>
    </w:p>
    <w:p w14:paraId="05FAFAC4" w14:textId="77777777" w:rsidR="39666944" w:rsidRDefault="516C4AF9" w:rsidP="008179ED">
      <w:r>
        <w:t>SEWB and AOD practitioners admitted that they often struggled with maintaining boundaries between their work and home lives and managing the (sometimes conflicting) expectations of their employers, family, friends and other community members. Those who live and work in the local community say they are frequently approached out of hours with questions and issues relating to work, and can find it hard to turn down requests for help particularly if people are distressed and have no</w:t>
      </w:r>
      <w:r w:rsidR="00450D46">
        <w:t>-</w:t>
      </w:r>
      <w:r>
        <w:t>one else they can turn to. This is intensified in remote communities, particularly during the wet season when there are limited opportunities to leave community and take a proper break.</w:t>
      </w:r>
    </w:p>
    <w:p w14:paraId="0872D9BE" w14:textId="77777777" w:rsidR="39666944" w:rsidRDefault="516C4AF9" w:rsidP="00075682">
      <w:pPr>
        <w:pStyle w:val="Quotemark"/>
      </w:pPr>
      <w:r>
        <w:t>“If you’re living in Ceduna with a pop of 3000 you’re never not at work. You’re going to run into clients wherever you go. A lot of their own family are caught up in drug and alcohol issues… you never really switch off</w:t>
      </w:r>
      <w:r w:rsidR="288424B1">
        <w:t xml:space="preserve">. </w:t>
      </w:r>
      <w:r w:rsidR="07A74F6B">
        <w:t>S</w:t>
      </w:r>
      <w:r w:rsidR="6EDCFB1D">
        <w:t>e</w:t>
      </w:r>
      <w:r w:rsidR="07A74F6B">
        <w:t>rvice</w:t>
      </w:r>
      <w:r w:rsidR="1DE18C28">
        <w:t xml:space="preserve"> leader</w:t>
      </w:r>
    </w:p>
    <w:p w14:paraId="39180BC4" w14:textId="77777777" w:rsidR="39666944" w:rsidRDefault="516C4AF9" w:rsidP="00075682">
      <w:pPr>
        <w:pStyle w:val="Quotemark"/>
      </w:pPr>
      <w:r>
        <w:t xml:space="preserve">“People come up to me all the time on the weekends, even other professionals. The other day, the school teacher approached me in the freezer section of IGA, wanting to talk about a child. You have to learn to say no and set firm boundaries. It’s really useful for staff to have some </w:t>
      </w:r>
      <w:r w:rsidR="288424B1">
        <w:t>comebacks</w:t>
      </w:r>
      <w:r>
        <w:t xml:space="preserve"> prepared for situations like that, that you can pull out. Like – ‘why don’t you come to see me tomorrow at the Centre’, or ‘you know I can’t talk to you about that</w:t>
      </w:r>
      <w:r w:rsidR="288424B1">
        <w:t>.</w:t>
      </w:r>
      <w:r w:rsidR="61B7B862">
        <w:t>”</w:t>
      </w:r>
      <w:r>
        <w:t xml:space="preserve"> Service leader</w:t>
      </w:r>
    </w:p>
    <w:p w14:paraId="6A882B74" w14:textId="77777777" w:rsidR="00106DD9" w:rsidRPr="002B3EB7" w:rsidRDefault="00106DD9" w:rsidP="00D36D1D">
      <w:pPr>
        <w:pStyle w:val="Heading4"/>
        <w:rPr>
          <w:rFonts w:asciiTheme="minorHAnsi" w:hAnsiTheme="minorHAnsi"/>
        </w:rPr>
      </w:pPr>
      <w:r w:rsidRPr="002B3EB7">
        <w:t xml:space="preserve">Staff shortages and lack of organisational resources </w:t>
      </w:r>
    </w:p>
    <w:p w14:paraId="04F7E566" w14:textId="3C29FAF8" w:rsidR="00106DD9" w:rsidRDefault="00106DD9" w:rsidP="00106DD9">
      <w:bookmarkStart w:id="99" w:name="_Ref128743303"/>
      <w:r>
        <w:t>There are</w:t>
      </w:r>
      <w:r w:rsidRPr="00D67872">
        <w:t xml:space="preserve"> significant staff shortages in SEWB and AOD services. </w:t>
      </w:r>
      <w:r>
        <w:t xml:space="preserve">To </w:t>
      </w:r>
      <w:r w:rsidRPr="00D67872">
        <w:t xml:space="preserve">illustrate, </w:t>
      </w:r>
      <w:r>
        <w:t xml:space="preserve">in </w:t>
      </w:r>
      <w:r w:rsidRPr="00D67872">
        <w:t xml:space="preserve">the recent NACCHO SEWB </w:t>
      </w:r>
      <w:r w:rsidRPr="00AB5592">
        <w:t xml:space="preserve">survey, 61% of services reported not having enough staff to meet demand, 64% difficulty in attracting staff, and 48% difficulty </w:t>
      </w:r>
      <w:r w:rsidRPr="000C6172">
        <w:t xml:space="preserve">in </w:t>
      </w:r>
      <w:r w:rsidRPr="00AB5592">
        <w:t>retaining staff.</w:t>
      </w:r>
      <w:r>
        <w:rPr>
          <w:rStyle w:val="FootnoteReference"/>
        </w:rPr>
        <w:footnoteReference w:id="16"/>
      </w:r>
      <w:r w:rsidRPr="00AB5592">
        <w:t xml:space="preserve"> </w:t>
      </w:r>
      <w:r>
        <w:t xml:space="preserve">In the </w:t>
      </w:r>
      <w:r w:rsidRPr="00AB5592">
        <w:t>survey</w:t>
      </w:r>
      <w:r>
        <w:t xml:space="preserve"> of </w:t>
      </w:r>
      <w:r w:rsidR="000B27F1">
        <w:t>service leaders</w:t>
      </w:r>
      <w:r w:rsidRPr="00AB5592">
        <w:t xml:space="preserve"> conducted for this review, 60% nominated staff shortages and 44% retention as key barriers to being able to deliver effective services to the </w:t>
      </w:r>
      <w:r w:rsidRPr="00F80E91">
        <w:t xml:space="preserve">community </w:t>
      </w:r>
      <w:r>
        <w:t>(</w:t>
      </w:r>
      <w:r>
        <w:fldChar w:fldCharType="begin"/>
      </w:r>
      <w:r>
        <w:instrText xml:space="preserve"> REF _Ref128743398 \h  \* MERGEFORMAT </w:instrText>
      </w:r>
      <w:r>
        <w:fldChar w:fldCharType="separate"/>
      </w:r>
      <w:r w:rsidR="00CF49FF" w:rsidRPr="006A147D">
        <w:t xml:space="preserve">Figure </w:t>
      </w:r>
      <w:r w:rsidR="00CF49FF">
        <w:t>4</w:t>
      </w:r>
      <w:r>
        <w:fldChar w:fldCharType="end"/>
      </w:r>
      <w:r>
        <w:t>).</w:t>
      </w:r>
    </w:p>
    <w:p w14:paraId="35282EE1" w14:textId="4638A01D" w:rsidR="00106DD9" w:rsidRPr="00C355E2" w:rsidRDefault="00106DD9" w:rsidP="00A35223">
      <w:pPr>
        <w:pStyle w:val="Caption"/>
        <w:keepNext/>
      </w:pPr>
      <w:bookmarkStart w:id="100" w:name="_Ref128743398"/>
      <w:bookmarkStart w:id="101" w:name="_Toc148011328"/>
      <w:bookmarkEnd w:id="99"/>
      <w:r w:rsidRPr="006A147D">
        <w:t xml:space="preserve">Figure </w:t>
      </w:r>
      <w:r w:rsidR="00553260">
        <w:fldChar w:fldCharType="begin"/>
      </w:r>
      <w:r w:rsidR="00553260">
        <w:instrText xml:space="preserve"> SEQ Figure \* ARABIC </w:instrText>
      </w:r>
      <w:r w:rsidR="00553260">
        <w:fldChar w:fldCharType="separate"/>
      </w:r>
      <w:r w:rsidR="00CF49FF">
        <w:rPr>
          <w:noProof/>
        </w:rPr>
        <w:t>4</w:t>
      </w:r>
      <w:r w:rsidR="00553260">
        <w:rPr>
          <w:noProof/>
        </w:rPr>
        <w:fldChar w:fldCharType="end"/>
      </w:r>
      <w:bookmarkEnd w:id="100"/>
      <w:r w:rsidRPr="006A147D">
        <w:t>: Factors that affect ability to deliver SEWB and AOD services to clients and community</w:t>
      </w:r>
      <w:r>
        <w:rPr>
          <w:rStyle w:val="FootnoteReference"/>
          <w:i/>
          <w:caps w:val="0"/>
          <w:color w:val="auto"/>
          <w:sz w:val="18"/>
        </w:rPr>
        <w:footnoteReference w:id="17"/>
      </w:r>
      <w:bookmarkEnd w:id="101"/>
    </w:p>
    <w:p w14:paraId="619B49C0" w14:textId="77777777" w:rsidR="00106DD9" w:rsidRDefault="00CE2502" w:rsidP="00106DD9">
      <w:pPr>
        <w:rPr>
          <w:rFonts w:eastAsia="Calibri"/>
          <w:highlight w:val="cyan"/>
        </w:rPr>
      </w:pPr>
      <w:r w:rsidRPr="00CE2502">
        <w:rPr>
          <w:noProof/>
          <w:lang w:eastAsia="en-AU"/>
        </w:rPr>
        <w:drawing>
          <wp:inline distT="0" distB="0" distL="0" distR="0" wp14:anchorId="130C6E2C" wp14:editId="5EEB3BD7">
            <wp:extent cx="6480175" cy="5028565"/>
            <wp:effectExtent l="0" t="0" r="0" b="0"/>
            <wp:docPr id="1484082677" name="Picture 4" descr="This chart provides information about various factors that negatively affect the ability of service leaders to deliver services to their clients and community. The data has been collected from an unweighted sample size of 43 Service leaders.&#10;60% of service leaders report availability or number of practitioners/workers and being understaffed as a problem.&#10;58% of service leaders identify skill or training gaps among practitioners or workers as a significant concern.&#10;56% of service leaders express difficulties with their funding sources.&#10;53% of service leaders highlight qualification gaps among practitioners or workers.&#10;49% of service leaders report burnout or stress among practitioners or workers.&#10;44% of service leaders mention challenges with retention of practitioners or workers.&#10;44% of service leaders cite the price of living or housing for practitioners or workers as a factor.&#10;44% of service leaders point to family commitments or caring responsibilities as a problem.&#10;44% of service leaders mention challenges related to regional and remote environments, such as staff housing and access to alternative training options.&#10;37% of service leaders discuss a lack of access to traditional and cultural healers.&#10;35% of service leaders mention a lack of local services to refer to.&#10;33% of service leaders discuss cultural competency of practitioners or workers.&#10;26% of service leaders note the lack of integration of social and emotional wellbeing with western clinical models of care.&#10;19% of service leaders report language and literacy as an issue.&#10;19% of service leaders mention the age of the workforce.&#10;12% of service leaders discuss the gender divide of the workforce.&#10;12% of service leaders mention other unspecified barriers.&#10;Only 2% of service leaders report no negative effects on their ability to deliver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082677" name="Picture 4" descr="This chart provides information about various factors that negatively affect the ability of service leaders to deliver services to their clients and community. The data has been collected from an unweighted sample size of 43 Service leaders.&#10;60% of service leaders report availability or number of practitioners/workers and being understaffed as a problem.&#10;58% of service leaders identify skill or training gaps among practitioners or workers as a significant concern.&#10;56% of service leaders express difficulties with their funding sources.&#10;53% of service leaders highlight qualification gaps among practitioners or workers.&#10;49% of service leaders report burnout or stress among practitioners or workers.&#10;44% of service leaders mention challenges with retention of practitioners or workers.&#10;44% of service leaders cite the price of living or housing for practitioners or workers as a factor.&#10;44% of service leaders point to family commitments or caring responsibilities as a problem.&#10;44% of service leaders mention challenges related to regional and remote environments, such as staff housing and access to alternative training options.&#10;37% of service leaders discuss a lack of access to traditional and cultural healers.&#10;35% of service leaders mention a lack of local services to refer to.&#10;33% of service leaders discuss cultural competency of practitioners or workers.&#10;26% of service leaders note the lack of integration of social and emotional wellbeing with western clinical models of care.&#10;19% of service leaders report language and literacy as an issue.&#10;19% of service leaders mention the age of the workforce.&#10;12% of service leaders discuss the gender divide of the workforce.&#10;12% of service leaders mention other unspecified barriers.&#10;Only 2% of service leaders report no negative effects on their ability to deliver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480175" cy="5028565"/>
                    </a:xfrm>
                    <a:prstGeom prst="rect">
                      <a:avLst/>
                    </a:prstGeom>
                    <a:noFill/>
                    <a:ln>
                      <a:noFill/>
                    </a:ln>
                  </pic:spPr>
                </pic:pic>
              </a:graphicData>
            </a:graphic>
          </wp:inline>
        </w:drawing>
      </w:r>
      <w:r w:rsidR="00A334B1" w:rsidRPr="00A334B1">
        <w:rPr>
          <w:noProof/>
          <w:lang w:eastAsia="en-AU"/>
        </w:rPr>
        <w:t xml:space="preserve"> </w:t>
      </w:r>
    </w:p>
    <w:p w14:paraId="1D6926B0" w14:textId="77777777" w:rsidR="00060A9C" w:rsidRDefault="00060A9C" w:rsidP="00060A9C">
      <w:r w:rsidRPr="002B3EB7">
        <w:t xml:space="preserve">The impacts of staff and resource shortages on practitioners are </w:t>
      </w:r>
      <w:r>
        <w:t>multi-layered.</w:t>
      </w:r>
      <w:r w:rsidRPr="002B3EB7">
        <w:t xml:space="preserve"> For example, </w:t>
      </w:r>
      <w:r>
        <w:t>it</w:t>
      </w:r>
      <w:r w:rsidRPr="002B3EB7">
        <w:t xml:space="preserve"> can result in staff being pulled into work that is outside their job description</w:t>
      </w:r>
      <w:r>
        <w:t xml:space="preserve">. </w:t>
      </w:r>
      <w:r w:rsidRPr="002B3EB7">
        <w:t>Practitioners may also be asked to ‘step up’ into different roles, including management, without additional recognition or support. Whilst</w:t>
      </w:r>
      <w:r>
        <w:t xml:space="preserve"> some welcomed these opportunities and relished the additional challenges and responsibilities, others admitted that they often felt isolated and out of their depth. Requests to attend training and professional development that would support them to do this work may be denied because the organisation doesn’t have enough resources in place to release staff to attend. </w:t>
      </w:r>
    </w:p>
    <w:p w14:paraId="65FE02E7" w14:textId="77777777" w:rsidR="00060A9C" w:rsidRDefault="00060A9C" w:rsidP="00060A9C">
      <w:pPr>
        <w:pStyle w:val="Quotemark"/>
      </w:pPr>
      <w:r>
        <w:t>“Working with people is no drama… but all the reporting and compliance stuff is really demanding, especially with COVID. I’m a people person… I was really thrown into the compliance stuff, to be honest I don’t really know what I’m doing.” Practitioner</w:t>
      </w:r>
    </w:p>
    <w:p w14:paraId="5CC2575F" w14:textId="77777777" w:rsidR="00060A9C" w:rsidRDefault="00060A9C" w:rsidP="00060A9C">
      <w:pPr>
        <w:pStyle w:val="Quotemark"/>
      </w:pPr>
      <w:r>
        <w:t>“After COVID we lost a couple of our AOD practitioners… so they asked if I’d like to do an extra day doing that. I think they were pretty desperate. Before then I’d never done AOD before… it’s a good opportunity to do something different, but it’s also pretty scary because it’s just me at the moment, and there’s no-one really to guide me or show me what to do.” Practitioner</w:t>
      </w:r>
    </w:p>
    <w:p w14:paraId="269EB03B" w14:textId="77777777" w:rsidR="008179ED" w:rsidRPr="008179ED" w:rsidRDefault="516C4AF9" w:rsidP="00D36D1D">
      <w:pPr>
        <w:pStyle w:val="Heading4"/>
        <w:rPr>
          <w:rFonts w:eastAsia="Calibri"/>
        </w:rPr>
      </w:pPr>
      <w:r w:rsidRPr="2A2BC6C5">
        <w:t>Balancing work with family and cultural obligations</w:t>
      </w:r>
      <w:r>
        <w:t xml:space="preserve"> </w:t>
      </w:r>
    </w:p>
    <w:p w14:paraId="30DB7D4F" w14:textId="77777777" w:rsidR="39666944" w:rsidRDefault="516C4AF9" w:rsidP="008179ED">
      <w:pPr>
        <w:rPr>
          <w:rFonts w:eastAsia="Calibri"/>
        </w:rPr>
      </w:pPr>
      <w:r>
        <w:t xml:space="preserve">For some staff, family and cultural responsibilities can mean that they frequently have to take leave from work. As discussed below, managers generally understand and respect this – sometimes their most experienced and capable </w:t>
      </w:r>
      <w:r w:rsidR="0010727E">
        <w:t>practitioner</w:t>
      </w:r>
      <w:r>
        <w:t>s have immense responsibilities outside of work. However, running programs and services is challenging if key staff are often absent or late to work, particularly if they are short-staffed.</w:t>
      </w:r>
    </w:p>
    <w:p w14:paraId="6F630A2D" w14:textId="77777777" w:rsidR="008179ED" w:rsidRPr="008179ED" w:rsidRDefault="516C4AF9" w:rsidP="00D36D1D">
      <w:pPr>
        <w:pStyle w:val="Heading4"/>
        <w:rPr>
          <w:rFonts w:asciiTheme="minorHAnsi" w:eastAsiaTheme="minorEastAsia" w:hAnsiTheme="minorHAnsi"/>
        </w:rPr>
      </w:pPr>
      <w:r w:rsidRPr="2A2BC6C5">
        <w:t xml:space="preserve">Gaining acceptance from the community </w:t>
      </w:r>
    </w:p>
    <w:p w14:paraId="458A4F51" w14:textId="77777777" w:rsidR="39666944" w:rsidRDefault="516C4AF9" w:rsidP="008179ED">
      <w:r>
        <w:t xml:space="preserve">For both </w:t>
      </w:r>
      <w:r w:rsidR="00ED0D19" w:rsidRPr="00ED0D19">
        <w:t>Aboriginal and Torres Strait Islander</w:t>
      </w:r>
      <w:r>
        <w:t xml:space="preserve"> and non-Indigenous staff who are not from the area</w:t>
      </w:r>
      <w:r w:rsidR="14BC0647">
        <w:t>,</w:t>
      </w:r>
      <w:r>
        <w:t xml:space="preserve"> it takes time to build trust and relationships with the community</w:t>
      </w:r>
      <w:r w:rsidR="1E0F83DB">
        <w:t xml:space="preserve"> and to learn about local cultural ways and systems</w:t>
      </w:r>
      <w:r>
        <w:t xml:space="preserve">. </w:t>
      </w:r>
      <w:r w:rsidR="26AD2F3E">
        <w:t>As discussed in the section</w:t>
      </w:r>
      <w:r w:rsidR="717DACDB">
        <w:t xml:space="preserve"> below </w:t>
      </w:r>
      <w:r w:rsidR="3B1D7FD5">
        <w:t>on p</w:t>
      </w:r>
      <w:r w:rsidR="717DACDB">
        <w:t xml:space="preserve">rofessional </w:t>
      </w:r>
      <w:r w:rsidR="1B69103A">
        <w:t>d</w:t>
      </w:r>
      <w:r w:rsidR="419E4C13">
        <w:t>evelopment</w:t>
      </w:r>
      <w:r w:rsidR="717DACDB">
        <w:t xml:space="preserve"> and </w:t>
      </w:r>
      <w:r w:rsidR="0E8808DD">
        <w:t>s</w:t>
      </w:r>
      <w:r w:rsidR="419E4C13">
        <w:t xml:space="preserve">upport </w:t>
      </w:r>
      <w:r w:rsidR="62A3E16A">
        <w:t>n</w:t>
      </w:r>
      <w:r w:rsidR="419E4C13">
        <w:t>eeds</w:t>
      </w:r>
      <w:r w:rsidR="4BB29312">
        <w:t>,</w:t>
      </w:r>
      <w:r w:rsidR="26AD2F3E">
        <w:t xml:space="preserve"> there was a strong interest</w:t>
      </w:r>
      <w:r w:rsidR="454B10B2">
        <w:t xml:space="preserve"> amongst both </w:t>
      </w:r>
      <w:r w:rsidR="005B55F6">
        <w:t>Aboriginal and Torres Strait Islander</w:t>
      </w:r>
      <w:r w:rsidR="454B10B2">
        <w:t xml:space="preserve"> and </w:t>
      </w:r>
      <w:r w:rsidR="00E14255">
        <w:t>non-Indigenous</w:t>
      </w:r>
      <w:r w:rsidR="454B10B2">
        <w:t xml:space="preserve"> staff</w:t>
      </w:r>
      <w:r w:rsidR="26AD2F3E">
        <w:t xml:space="preserve"> in undertaking ongoing cultural</w:t>
      </w:r>
      <w:r w:rsidR="0A163566">
        <w:t xml:space="preserve"> </w:t>
      </w:r>
      <w:r w:rsidR="26AD2F3E">
        <w:t>competency</w:t>
      </w:r>
      <w:r w:rsidR="6909FBAB">
        <w:t xml:space="preserve"> and</w:t>
      </w:r>
      <w:r w:rsidR="53C399E2">
        <w:t xml:space="preserve"> responsiveness </w:t>
      </w:r>
      <w:r w:rsidR="26AD2F3E">
        <w:t>tra</w:t>
      </w:r>
      <w:r w:rsidR="754BC5F3">
        <w:t>ining</w:t>
      </w:r>
      <w:r w:rsidR="7BADC88C">
        <w:t>.</w:t>
      </w:r>
      <w:r w:rsidR="13600DAB">
        <w:t xml:space="preserve"> </w:t>
      </w:r>
    </w:p>
    <w:p w14:paraId="6611B0B6" w14:textId="77777777" w:rsidR="39666944" w:rsidRDefault="516C4AF9" w:rsidP="00075682">
      <w:pPr>
        <w:pStyle w:val="Quotemark"/>
      </w:pPr>
      <w:r>
        <w:t>“Around here, they don’t take too well to outsiders. It takes a long time to build trust…If you’re an Aboriginal person coming from another community you can get a hard time. If you’re non-</w:t>
      </w:r>
      <w:r w:rsidR="35F33C7E">
        <w:t>I</w:t>
      </w:r>
      <w:r w:rsidR="0C29D12D">
        <w:t>ndigenous</w:t>
      </w:r>
      <w:r>
        <w:t>, you’re just another white fella – that can sometimes be a positive</w:t>
      </w:r>
      <w:r w:rsidR="0C29D12D">
        <w:t>.</w:t>
      </w:r>
      <w:r>
        <w:t xml:space="preserve"> They might see the white fellas as having better qualifications. I’ve earned my respect in the community … but it’s taken time.” AOD outreach </w:t>
      </w:r>
      <w:r w:rsidR="0010727E">
        <w:t>practitioner</w:t>
      </w:r>
    </w:p>
    <w:p w14:paraId="4FB53199" w14:textId="77777777" w:rsidR="00A12611" w:rsidRPr="000C59F1" w:rsidRDefault="00A12611" w:rsidP="00D36D1D">
      <w:pPr>
        <w:pStyle w:val="Heading4"/>
      </w:pPr>
      <w:r w:rsidRPr="000C59F1">
        <w:t xml:space="preserve">Recognition of Aboriginal and Torres Strait Islander cultural expertise </w:t>
      </w:r>
    </w:p>
    <w:p w14:paraId="753CA19B" w14:textId="77777777" w:rsidR="00582FA7" w:rsidRPr="000C59F1" w:rsidRDefault="00E14255" w:rsidP="00582FA7">
      <w:r>
        <w:t xml:space="preserve">Engaging with community was seen by SEWB and AOD </w:t>
      </w:r>
      <w:r w:rsidR="00582FA7">
        <w:t xml:space="preserve">practitioners </w:t>
      </w:r>
      <w:r>
        <w:t>as a critical part of their work, and often the most enjoyable, but some say they have been chastised by managers for spending too much time ‘sitting around hav</w:t>
      </w:r>
      <w:r w:rsidR="0077426C">
        <w:t>ing</w:t>
      </w:r>
      <w:r>
        <w:t xml:space="preserve"> cups of tea’ with community members. Some felt that senior management, particularly if they are not Indigenous, did not always have an understanding and appreciation of cultural ways and the intricacies of SEWB work. </w:t>
      </w:r>
      <w:r w:rsidR="00582FA7" w:rsidRPr="000C59F1">
        <w:t xml:space="preserve">Practitioners noted </w:t>
      </w:r>
      <w:r w:rsidR="64B617D2">
        <w:t>th</w:t>
      </w:r>
      <w:r w:rsidR="1D852F68">
        <w:t>e</w:t>
      </w:r>
      <w:r w:rsidR="00582FA7" w:rsidRPr="000C59F1">
        <w:t xml:space="preserve"> impact of lack of recognition for their cultural expertise</w:t>
      </w:r>
      <w:r w:rsidR="00582FA7">
        <w:t xml:space="preserve"> </w:t>
      </w:r>
      <w:r w:rsidR="00582FA7" w:rsidRPr="000C59F1">
        <w:t xml:space="preserve">on their enjoyment of the work, and on retention and effectiveness. </w:t>
      </w:r>
    </w:p>
    <w:p w14:paraId="3210AE25" w14:textId="77777777" w:rsidR="00E14255" w:rsidRDefault="00E14255" w:rsidP="00075682">
      <w:pPr>
        <w:pStyle w:val="Quotemark"/>
      </w:pPr>
      <w:r>
        <w:t xml:space="preserve">“We have a cuppa and yarn… the bosses probably think we are just sitting around drinking tea but this is critical to our work… it’s so important in breaking down barriers.“ </w:t>
      </w:r>
      <w:r w:rsidR="7CE26388">
        <w:t>P</w:t>
      </w:r>
      <w:r w:rsidR="05675CB3">
        <w:t>ractitioner</w:t>
      </w:r>
    </w:p>
    <w:p w14:paraId="44F59E94" w14:textId="77777777" w:rsidR="00E14255" w:rsidRDefault="00E14255" w:rsidP="00075682">
      <w:pPr>
        <w:pStyle w:val="Quotemark"/>
      </w:pPr>
      <w:r>
        <w:t xml:space="preserve">“In our organisation, the focus </w:t>
      </w:r>
      <w:r w:rsidR="7F0023A5">
        <w:t xml:space="preserve">is </w:t>
      </w:r>
      <w:r>
        <w:t xml:space="preserve">on medical services. There’s not an understanding of how important SEWB is. I </w:t>
      </w:r>
      <w:r w:rsidRPr="002B3EB7">
        <w:t xml:space="preserve">suspect it’s because Medicare funded services bring in the dollars, but also we haven’t had a SEWB manager for over a year.” </w:t>
      </w:r>
      <w:r w:rsidR="1162D6CA">
        <w:t>P</w:t>
      </w:r>
      <w:r w:rsidR="04F8DD43">
        <w:t>ractitioner</w:t>
      </w:r>
    </w:p>
    <w:p w14:paraId="1DD16524" w14:textId="77777777" w:rsidR="007C0544" w:rsidRPr="00B02DD8" w:rsidRDefault="007C0544" w:rsidP="00D36D1D">
      <w:pPr>
        <w:pStyle w:val="Heading4"/>
      </w:pPr>
      <w:r w:rsidRPr="00B02DD8">
        <w:t xml:space="preserve">Lack of pathways for career progression </w:t>
      </w:r>
    </w:p>
    <w:p w14:paraId="0521D399" w14:textId="77777777" w:rsidR="007C0544" w:rsidRDefault="007C0544" w:rsidP="007C0544">
      <w:r>
        <w:t xml:space="preserve">Whilst some practitioners were content in their current roles, others were eager to progress their careers. </w:t>
      </w:r>
      <w:r w:rsidR="00FC7118">
        <w:t>This could include progressing within their and other organisation</w:t>
      </w:r>
      <w:r w:rsidR="51F0B9A2">
        <w:t>s</w:t>
      </w:r>
      <w:r w:rsidR="00FC7118">
        <w:t xml:space="preserve">, as well as undertaking vocational training and university education to </w:t>
      </w:r>
      <w:r w:rsidR="009E09FC">
        <w:t>support career changes</w:t>
      </w:r>
      <w:r w:rsidR="00FC7118">
        <w:t xml:space="preserve">. </w:t>
      </w:r>
      <w:r>
        <w:t>However, they could be blocked by a lack of access to career planning as well as opportunities to</w:t>
      </w:r>
      <w:r w:rsidR="00157442">
        <w:t xml:space="preserve"> study</w:t>
      </w:r>
      <w:r>
        <w:t xml:space="preserve">. This could include for reasons of cost, unsupportive employers, </w:t>
      </w:r>
      <w:r w:rsidR="10AABF4D">
        <w:t>or</w:t>
      </w:r>
      <w:r>
        <w:t xml:space="preserve"> a lack of suitable and accessible training opportunities. </w:t>
      </w:r>
    </w:p>
    <w:p w14:paraId="7DBF4CED" w14:textId="77777777" w:rsidR="00A61D3B" w:rsidRDefault="00A61D3B" w:rsidP="00A61D3B">
      <w:r>
        <w:t xml:space="preserve">Creating career and professional development plans for individual staff members was not top of mind for most of the service leaders consulted as part of this review, and there were also varying degrees of confidence in their ability to provide this. However, those who have had particularly high rates of success in retaining staff felt that it was essential to developing and retaining a qualified and motivated workforce. </w:t>
      </w:r>
    </w:p>
    <w:p w14:paraId="2EF710B7" w14:textId="77777777" w:rsidR="00D21CEA" w:rsidRPr="00C922F3" w:rsidRDefault="00D21CEA" w:rsidP="00D21CEA">
      <w:pPr>
        <w:pStyle w:val="Quotemark"/>
        <w:rPr>
          <w:noProof w:val="0"/>
        </w:rPr>
      </w:pPr>
      <w:r w:rsidRPr="00C922F3">
        <w:rPr>
          <w:noProof w:val="0"/>
        </w:rPr>
        <w:t xml:space="preserve">“What we try to do is recruit the right people for the positions, and train them up. To keep staff we also have a clear career development pathway and succession planning. For example, if someone wants to be a health </w:t>
      </w:r>
      <w:r>
        <w:rPr>
          <w:noProof w:val="0"/>
        </w:rPr>
        <w:t>practitioner</w:t>
      </w:r>
      <w:r w:rsidRPr="00C922F3">
        <w:rPr>
          <w:noProof w:val="0"/>
        </w:rPr>
        <w:t xml:space="preserve">, we talk to them about what’s required and develop a training plan so they can achieve it. This supports the retention of staff.” Service </w:t>
      </w:r>
      <w:r>
        <w:rPr>
          <w:noProof w:val="0"/>
        </w:rPr>
        <w:t>leader</w:t>
      </w:r>
    </w:p>
    <w:p w14:paraId="5749169E" w14:textId="77777777" w:rsidR="007C3084" w:rsidRPr="00C922F3" w:rsidRDefault="007C3084" w:rsidP="00A61D3B">
      <w:r>
        <w:t xml:space="preserve">Service leaders also spoke about the need to develop </w:t>
      </w:r>
      <w:r w:rsidR="00D45B2B">
        <w:t xml:space="preserve">varied </w:t>
      </w:r>
      <w:r>
        <w:t>recruitment path</w:t>
      </w:r>
      <w:r w:rsidR="00D45B2B">
        <w:t>ways</w:t>
      </w:r>
      <w:r>
        <w:t xml:space="preserve"> into the workforce, including </w:t>
      </w:r>
      <w:r w:rsidR="00D21CEA">
        <w:t>school-based</w:t>
      </w:r>
      <w:r>
        <w:t xml:space="preserve"> traineeships, </w:t>
      </w:r>
      <w:r w:rsidR="00C14ACC">
        <w:t>strategies for recruiting to entry level positions</w:t>
      </w:r>
      <w:r w:rsidR="00D21CEA">
        <w:t>/traineeships</w:t>
      </w:r>
      <w:r w:rsidR="00C14ACC">
        <w:t xml:space="preserve"> in services from the local community and then growing talent</w:t>
      </w:r>
      <w:r w:rsidR="004D2582">
        <w:t>. Whilst youth and recruiting the next generation of SEWB and AOD workers w</w:t>
      </w:r>
      <w:r w:rsidR="00D21CEA">
        <w:t>as</w:t>
      </w:r>
      <w:r w:rsidR="004D2582">
        <w:t xml:space="preserve"> a particular </w:t>
      </w:r>
      <w:r w:rsidR="00D21CEA">
        <w:t>concern, male practitioners were also identified as a key need by some.</w:t>
      </w:r>
      <w:r w:rsidR="004D2582">
        <w:t xml:space="preserve"> </w:t>
      </w:r>
    </w:p>
    <w:p w14:paraId="29F598F2" w14:textId="77777777" w:rsidR="39666944" w:rsidRPr="000437EE" w:rsidRDefault="00CB2F03" w:rsidP="00D36D1D">
      <w:pPr>
        <w:pStyle w:val="Heading4"/>
      </w:pPr>
      <w:r w:rsidRPr="000437EE">
        <w:t>Workforce c</w:t>
      </w:r>
      <w:r w:rsidR="516C4AF9" w:rsidRPr="000437EE">
        <w:t>hallenges for organisations and service leaders</w:t>
      </w:r>
    </w:p>
    <w:p w14:paraId="4DF944D2" w14:textId="77777777" w:rsidR="00D707B1" w:rsidRPr="00E3290C" w:rsidRDefault="005E4E14" w:rsidP="00D707B1">
      <w:r>
        <w:t>I</w:t>
      </w:r>
      <w:r w:rsidR="00154E45" w:rsidRPr="000437EE">
        <w:t xml:space="preserve">n addition to difficulties with attracting and retaining staff, </w:t>
      </w:r>
      <w:r w:rsidR="00170A83" w:rsidRPr="000437EE">
        <w:t>service leaders</w:t>
      </w:r>
      <w:r w:rsidR="004338CC">
        <w:t xml:space="preserve"> in the survey</w:t>
      </w:r>
      <w:r w:rsidR="00170A83" w:rsidRPr="000437EE">
        <w:t xml:space="preserve"> cited a number of workforce </w:t>
      </w:r>
      <w:r w:rsidR="00D707B1" w:rsidRPr="000437EE">
        <w:t>issues affecting service delivery includ</w:t>
      </w:r>
      <w:r w:rsidR="3F076EF6" w:rsidRPr="000437EE">
        <w:t>ing</w:t>
      </w:r>
      <w:r w:rsidR="00D707B1" w:rsidRPr="000437EE">
        <w:t>: skills and training gaps (58%), qualification gaps (</w:t>
      </w:r>
      <w:r w:rsidR="00D707B1" w:rsidRPr="00E3290C">
        <w:t>53%), burnout/stress amongst practitioners (49%), family commitments/caring responsibilities (44%), cost of living/housing for practitioners (44%), and challenges related to regional and remote environments (44%).</w:t>
      </w:r>
    </w:p>
    <w:p w14:paraId="6ED1FC03" w14:textId="77777777" w:rsidR="009D0E19" w:rsidRDefault="00796019" w:rsidP="0073445B">
      <w:r>
        <w:t>In the qualitative interviews, m</w:t>
      </w:r>
      <w:r w:rsidR="00D707B1" w:rsidRPr="00E3290C">
        <w:t>anagers and service leaders confirmed that one of the biggest challenges they face is recruiting and retaining suitably qualified and experienced staff</w:t>
      </w:r>
      <w:r w:rsidR="00D707B1">
        <w:t xml:space="preserve"> to run their services, especially in rural and remote areas.</w:t>
      </w:r>
      <w:r w:rsidR="00D707B1" w:rsidRPr="628B9B6D">
        <w:t xml:space="preserve"> </w:t>
      </w:r>
      <w:r w:rsidR="009D0E19">
        <w:t>T</w:t>
      </w:r>
      <w:r w:rsidR="009D0E19" w:rsidRPr="00C922F3">
        <w:t xml:space="preserve">he ageing workforce and lack of male </w:t>
      </w:r>
      <w:r w:rsidR="0010727E">
        <w:t>practitioner</w:t>
      </w:r>
      <w:r w:rsidR="009D0E19" w:rsidRPr="00C922F3">
        <w:t>s have been identified as particular issues</w:t>
      </w:r>
      <w:r w:rsidR="00CC3BFC">
        <w:t>.</w:t>
      </w:r>
    </w:p>
    <w:p w14:paraId="08BDE31F" w14:textId="77777777" w:rsidR="0073445B" w:rsidRDefault="00D707B1" w:rsidP="0073445B">
      <w:pPr>
        <w:rPr>
          <w:highlight w:val="yellow"/>
        </w:rPr>
      </w:pPr>
      <w:r>
        <w:t xml:space="preserve">Staff shortages were attributed in part to chronic underfunding of services. Service providers say that demand for services is increasing, and that each year they are being asked to deliver more, with less. Qualified and experienced staff are being lured away to higher paying and less stressful jobs. </w:t>
      </w:r>
      <w:r w:rsidR="0073445B">
        <w:t xml:space="preserve">Community controlled services acknowledged that their funding means they can’t pay similar wages to government – so they often lose newly trained staff to better paid and resourced roles. </w:t>
      </w:r>
    </w:p>
    <w:p w14:paraId="77BEE29E" w14:textId="77777777" w:rsidR="00D707B1" w:rsidRDefault="00D707B1" w:rsidP="00D707B1">
      <w:r>
        <w:t xml:space="preserve">The staff </w:t>
      </w:r>
      <w:r w:rsidR="773A7D88">
        <w:t>who</w:t>
      </w:r>
      <w:r>
        <w:t xml:space="preserve"> remain are under increased pressure – often doing the jobs of two </w:t>
      </w:r>
      <w:r w:rsidR="00F1552E">
        <w:t xml:space="preserve">or </w:t>
      </w:r>
      <w:r>
        <w:t>more people, with little support and supervision. Short</w:t>
      </w:r>
      <w:r w:rsidR="3B45211D">
        <w:t>-</w:t>
      </w:r>
      <w:r>
        <w:t>term funding for programs means that they can only employ staff on short</w:t>
      </w:r>
      <w:r w:rsidR="22BB681D">
        <w:t>-</w:t>
      </w:r>
      <w:r>
        <w:t>term contracts and may have to let them go when funding ceases.</w:t>
      </w:r>
    </w:p>
    <w:p w14:paraId="7108B6BD" w14:textId="77777777" w:rsidR="00D707B1" w:rsidRDefault="00D707B1" w:rsidP="00075682">
      <w:pPr>
        <w:pStyle w:val="Quotemark"/>
      </w:pPr>
      <w:r>
        <w:t>“We train staff up, and then they leave us for better paid jobs. You can’t blame them, but it breaks my heart. We’ve lost so many to the mines.” Service leader</w:t>
      </w:r>
    </w:p>
    <w:p w14:paraId="76576DDD" w14:textId="77777777" w:rsidR="00D707B1" w:rsidRDefault="00D707B1" w:rsidP="00075682">
      <w:pPr>
        <w:pStyle w:val="Quotemark"/>
      </w:pPr>
      <w:r>
        <w:t xml:space="preserve">“It’s impossible to have a full complement of staff. We strive for 70% Aboriginal </w:t>
      </w:r>
      <w:r w:rsidR="0010727E">
        <w:t>practitioner</w:t>
      </w:r>
      <w:r>
        <w:t>s, but it’s not really possible. We can’t get suitably qualified staff. Some of our most experienced staff have cultural obligations that means that they are absent quite a bit.” Service leader</w:t>
      </w:r>
    </w:p>
    <w:p w14:paraId="131EA535" w14:textId="77777777" w:rsidR="00D707B1" w:rsidRDefault="00D707B1" w:rsidP="00D707B1">
      <w:r>
        <w:t xml:space="preserve">Many organisations find it particularly difficult to recruit </w:t>
      </w:r>
      <w:r w:rsidR="0073445B">
        <w:t>Aboriginal and Torres Strait Islander</w:t>
      </w:r>
      <w:r>
        <w:t xml:space="preserve"> staff for roles that require a minimum of Certificate </w:t>
      </w:r>
      <w:r w:rsidR="1CDCB381">
        <w:t>IV</w:t>
      </w:r>
      <w:r>
        <w:t xml:space="preserve"> or higher qualifications, as the pool of qualified candidates in the local area can be very small. Whilst we heard many success stories of people with lived experience (including former clients) and/or knowledge of local culture being hired based on equivalent competencies, organisations admitted that this can </w:t>
      </w:r>
      <w:r w:rsidR="613547E2">
        <w:t>present</w:t>
      </w:r>
      <w:r>
        <w:t xml:space="preserve"> risks for both the organisation and employees. There needs to be excellent support, training and supervision in place for this to work well. </w:t>
      </w:r>
    </w:p>
    <w:p w14:paraId="19B4A7B7" w14:textId="77777777" w:rsidR="00D707B1" w:rsidRDefault="00D707B1" w:rsidP="00075682">
      <w:pPr>
        <w:pStyle w:val="Quotemark"/>
      </w:pPr>
      <w:r>
        <w:t xml:space="preserve">“If people don’t have the quals already, we take them on having equivalent competencies, but you have to be careful. People with lived or living experience can be fantastic, but it’s also a risk – we don’t want them to get triggered so we’ve got to be really careful to ensure they’re ready and that they’re trained and supported.” </w:t>
      </w:r>
      <w:r w:rsidR="61520531">
        <w:t xml:space="preserve">Service </w:t>
      </w:r>
      <w:r w:rsidR="7EA32C1B">
        <w:t>l</w:t>
      </w:r>
      <w:r w:rsidR="23243A79">
        <w:t>eader</w:t>
      </w:r>
    </w:p>
    <w:p w14:paraId="4292D991" w14:textId="77777777" w:rsidR="00D707B1" w:rsidRDefault="00D707B1" w:rsidP="00D707B1">
      <w:r>
        <w:t xml:space="preserve">In rural and remote locations, local staff are highly valued assets who bring knowledge and expertise in local systems and culture. However, their community, family and cultural responsibilities can sometimes get in the way of holding down a </w:t>
      </w:r>
      <w:r w:rsidR="00503C18">
        <w:t>full-time</w:t>
      </w:r>
      <w:r>
        <w:t xml:space="preserve"> job. Conversely, a dire shortage of housing means that service providers may be unable to offer accommodation to people who are willing to move to their community.</w:t>
      </w:r>
    </w:p>
    <w:p w14:paraId="16B17176" w14:textId="77777777" w:rsidR="000E10B2" w:rsidRDefault="00D707B1" w:rsidP="00D707B1">
      <w:r>
        <w:t>Service leaders also confirmed that staff shortages present barriers to providing both cultural and clinical supervision and allowing practitioners to take</w:t>
      </w:r>
      <w:r w:rsidR="2075C90F">
        <w:t xml:space="preserve"> </w:t>
      </w:r>
      <w:r>
        <w:t xml:space="preserve">up training and professional development activities. </w:t>
      </w:r>
      <w:r w:rsidR="000E10B2">
        <w:t>In addition, not all were aware of the</w:t>
      </w:r>
      <w:r w:rsidR="00885532">
        <w:t xml:space="preserve"> (funded)</w:t>
      </w:r>
      <w:r w:rsidR="000E10B2">
        <w:t xml:space="preserve"> training and development opportunities available to the</w:t>
      </w:r>
      <w:r w:rsidR="00885532">
        <w:t>ir staff</w:t>
      </w:r>
      <w:r w:rsidR="002C0925">
        <w:t>, either from WDSUs or from other government sources</w:t>
      </w:r>
      <w:r w:rsidR="00885532">
        <w:t xml:space="preserve">. Whilst some had ample knowledge and </w:t>
      </w:r>
      <w:r w:rsidR="00633C74">
        <w:t xml:space="preserve">access to this (to illustrate, one provider mentioned accessing </w:t>
      </w:r>
      <w:r w:rsidR="00515593">
        <w:t xml:space="preserve">approximately </w:t>
      </w:r>
      <w:r w:rsidR="00633C74">
        <w:t xml:space="preserve">$100,000 worth of state government support a year) others had spent some time fruitlessly searching for options that would meet their needs. </w:t>
      </w:r>
    </w:p>
    <w:p w14:paraId="305A70EB" w14:textId="77777777" w:rsidR="006007B1" w:rsidRDefault="003B518B" w:rsidP="00D36D1D">
      <w:pPr>
        <w:pStyle w:val="Heading3"/>
      </w:pPr>
      <w:r>
        <w:t xml:space="preserve">Professional development and support needs </w:t>
      </w:r>
      <w:r w:rsidR="00681920">
        <w:t>of the NIAA funded SEWB and AOD workforce</w:t>
      </w:r>
    </w:p>
    <w:p w14:paraId="18AAB1ED" w14:textId="77777777" w:rsidR="00DB4D93" w:rsidRDefault="008179ED" w:rsidP="00DB4D93">
      <w:r>
        <w:t xml:space="preserve">SEWB </w:t>
      </w:r>
      <w:r w:rsidR="0060078E">
        <w:t>and</w:t>
      </w:r>
      <w:r>
        <w:t xml:space="preserve"> AOD </w:t>
      </w:r>
      <w:r w:rsidR="0060078E">
        <w:t>w</w:t>
      </w:r>
      <w:r w:rsidR="00F41DF4">
        <w:t>orkforce development needs are heterogen</w:t>
      </w:r>
      <w:r w:rsidR="00D70266">
        <w:t>e</w:t>
      </w:r>
      <w:r w:rsidR="00F41DF4">
        <w:t xml:space="preserve">ous, and </w:t>
      </w:r>
      <w:r w:rsidR="1D542D76">
        <w:t>depend</w:t>
      </w:r>
      <w:r w:rsidR="00F41DF4">
        <w:t xml:space="preserve"> on:</w:t>
      </w:r>
    </w:p>
    <w:p w14:paraId="6778A0AB" w14:textId="77777777" w:rsidR="00F41DF4" w:rsidRDefault="00BF7FC6" w:rsidP="007B3C03">
      <w:pPr>
        <w:pStyle w:val="Bullet1"/>
      </w:pPr>
      <w:r>
        <w:t xml:space="preserve">the </w:t>
      </w:r>
      <w:r w:rsidR="00F41DF4">
        <w:t>personal and education/professional history of the practitioner</w:t>
      </w:r>
    </w:p>
    <w:p w14:paraId="19B8BC94" w14:textId="77777777" w:rsidR="00D83324" w:rsidRDefault="00BF7FC6" w:rsidP="007B3C03">
      <w:pPr>
        <w:pStyle w:val="Bullet1"/>
      </w:pPr>
      <w:r>
        <w:t>t</w:t>
      </w:r>
      <w:r w:rsidR="00F41DF4">
        <w:t>he</w:t>
      </w:r>
      <w:r>
        <w:t>ir current role and career ambitions</w:t>
      </w:r>
    </w:p>
    <w:p w14:paraId="5F27484A" w14:textId="77777777" w:rsidR="00FC04B7" w:rsidRDefault="00BF7FC6" w:rsidP="007B3C03">
      <w:pPr>
        <w:pStyle w:val="Bullet1"/>
      </w:pPr>
      <w:r>
        <w:t>the needs of the community they serve</w:t>
      </w:r>
    </w:p>
    <w:p w14:paraId="010D2683" w14:textId="77777777" w:rsidR="00BF7FC6" w:rsidRDefault="00FC04B7" w:rsidP="007B3C03">
      <w:pPr>
        <w:pStyle w:val="Bullet1"/>
      </w:pPr>
      <w:r>
        <w:t>service and resource gaps in their area</w:t>
      </w:r>
      <w:r w:rsidR="00BF7FC6">
        <w:t>.</w:t>
      </w:r>
    </w:p>
    <w:p w14:paraId="708B2B15" w14:textId="77777777" w:rsidR="006B6083" w:rsidRDefault="00FC04B7" w:rsidP="00BF7FC6">
      <w:r>
        <w:t xml:space="preserve">The review </w:t>
      </w:r>
      <w:r w:rsidR="00BF7FC6">
        <w:t>has highlighted the need to</w:t>
      </w:r>
      <w:r w:rsidR="00E14A48">
        <w:t xml:space="preserve"> </w:t>
      </w:r>
      <w:r w:rsidR="002B3EB7">
        <w:t xml:space="preserve">address </w:t>
      </w:r>
      <w:r w:rsidR="00E14A48">
        <w:t>work</w:t>
      </w:r>
      <w:r>
        <w:t xml:space="preserve">force needs strategically, </w:t>
      </w:r>
      <w:r w:rsidR="002B3EB7">
        <w:t xml:space="preserve">with a </w:t>
      </w:r>
      <w:r>
        <w:t xml:space="preserve">focus on service structure (and policies, processes and procedures) </w:t>
      </w:r>
      <w:r w:rsidR="002B3EB7">
        <w:t>and</w:t>
      </w:r>
      <w:r>
        <w:t xml:space="preserve"> leadership capability and capacity</w:t>
      </w:r>
      <w:r w:rsidR="006B6083">
        <w:t xml:space="preserve">, </w:t>
      </w:r>
      <w:r w:rsidR="41BA83E8">
        <w:t>in addition to</w:t>
      </w:r>
      <w:r w:rsidR="006B6083">
        <w:t xml:space="preserve"> the skills of individual </w:t>
      </w:r>
      <w:r w:rsidR="0010727E">
        <w:t>practitioner</w:t>
      </w:r>
      <w:r w:rsidR="006B6083">
        <w:t>s</w:t>
      </w:r>
      <w:r>
        <w:t>.</w:t>
      </w:r>
    </w:p>
    <w:p w14:paraId="2600A703" w14:textId="77777777" w:rsidR="00A27453" w:rsidRDefault="002B3EB7" w:rsidP="00A27453">
      <w:r>
        <w:t>A number of stakeholders argued that</w:t>
      </w:r>
      <w:r w:rsidR="00DB398D">
        <w:t xml:space="preserve"> </w:t>
      </w:r>
      <w:r>
        <w:t>workforce</w:t>
      </w:r>
      <w:r w:rsidR="00DB398D">
        <w:t xml:space="preserve"> should be seen </w:t>
      </w:r>
      <w:r w:rsidR="00F46831">
        <w:t xml:space="preserve">as part of a systems focus: </w:t>
      </w:r>
      <w:r w:rsidR="0042637B">
        <w:t xml:space="preserve">as part of </w:t>
      </w:r>
      <w:r w:rsidR="00F46831">
        <w:t xml:space="preserve">developing a SEWB model of care, and culturally responsive care in </w:t>
      </w:r>
      <w:r w:rsidR="00ED509C">
        <w:t xml:space="preserve">community controlled </w:t>
      </w:r>
      <w:r w:rsidR="00F46831">
        <w:t>and mainstream services</w:t>
      </w:r>
      <w:r w:rsidR="0042637B">
        <w:t>, a</w:t>
      </w:r>
      <w:r w:rsidR="0003597E">
        <w:t xml:space="preserve">nd considering opportunities for career planning and pathways for individuals, and whole of workforce planning for the SEWB and AOD sectors. </w:t>
      </w:r>
      <w:r w:rsidR="0052074F" w:rsidRPr="005A7403">
        <w:t>Better knowledge sharing about ‘what works’</w:t>
      </w:r>
      <w:r w:rsidR="00A27453" w:rsidRPr="005A7403">
        <w:t xml:space="preserve">, including within and across </w:t>
      </w:r>
      <w:r w:rsidR="00ED509C">
        <w:t xml:space="preserve">community controlled </w:t>
      </w:r>
      <w:r w:rsidR="00A27453" w:rsidRPr="005A7403">
        <w:t>and mainstream services, but also with policy makers, funders and community</w:t>
      </w:r>
      <w:r w:rsidR="6238A64F">
        <w:t>,</w:t>
      </w:r>
      <w:r w:rsidR="00A27453" w:rsidRPr="005A7403">
        <w:t xml:space="preserve"> is also required.</w:t>
      </w:r>
      <w:r w:rsidR="00A27453">
        <w:t xml:space="preserve"> </w:t>
      </w:r>
    </w:p>
    <w:p w14:paraId="0213F024" w14:textId="77777777" w:rsidR="00CC1F69" w:rsidRDefault="00CC1F69" w:rsidP="00A27453">
      <w:r>
        <w:t xml:space="preserve">Below we discuss workforce development needs against </w:t>
      </w:r>
      <w:r w:rsidR="00911662">
        <w:t>th</w:t>
      </w:r>
      <w:r w:rsidR="00871828">
        <w:t>e</w:t>
      </w:r>
      <w:r w:rsidR="0082039E">
        <w:t xml:space="preserve"> following</w:t>
      </w:r>
      <w:r w:rsidR="00871828">
        <w:t xml:space="preserve"> themes:</w:t>
      </w:r>
    </w:p>
    <w:p w14:paraId="51F04495" w14:textId="77777777" w:rsidR="00871828" w:rsidRDefault="00871828" w:rsidP="007B3C03">
      <w:pPr>
        <w:pStyle w:val="Bullet1"/>
      </w:pPr>
      <w:r>
        <w:t xml:space="preserve">accredited qualifications </w:t>
      </w:r>
    </w:p>
    <w:p w14:paraId="0983E81E" w14:textId="77777777" w:rsidR="00871828" w:rsidRDefault="00871828" w:rsidP="007B3C03">
      <w:pPr>
        <w:pStyle w:val="Bullet1"/>
      </w:pPr>
      <w:r>
        <w:t xml:space="preserve">non-accredited training </w:t>
      </w:r>
    </w:p>
    <w:p w14:paraId="246C852A" w14:textId="77777777" w:rsidR="00871828" w:rsidRDefault="00871828" w:rsidP="007B3C03">
      <w:pPr>
        <w:pStyle w:val="Bullet1"/>
      </w:pPr>
      <w:r>
        <w:t xml:space="preserve">supporting </w:t>
      </w:r>
      <w:r w:rsidR="00B07408">
        <w:t xml:space="preserve">emotional and cultural </w:t>
      </w:r>
      <w:r w:rsidR="00864CC3">
        <w:t>wellbeing</w:t>
      </w:r>
      <w:r>
        <w:t xml:space="preserve"> </w:t>
      </w:r>
    </w:p>
    <w:p w14:paraId="723D73EC" w14:textId="77777777" w:rsidR="00E667C0" w:rsidRDefault="00B07408" w:rsidP="007B3C03">
      <w:pPr>
        <w:pStyle w:val="Bullet1"/>
      </w:pPr>
      <w:r>
        <w:t>leadership and systems</w:t>
      </w:r>
    </w:p>
    <w:p w14:paraId="3A951281" w14:textId="77777777" w:rsidR="00871828" w:rsidRDefault="00E667C0" w:rsidP="007B3C03">
      <w:pPr>
        <w:pStyle w:val="Bullet1"/>
      </w:pPr>
      <w:r>
        <w:t>whole of sector workforce development</w:t>
      </w:r>
      <w:r w:rsidR="008C4649">
        <w:t>.</w:t>
      </w:r>
      <w:r w:rsidR="00864CC3">
        <w:t xml:space="preserve"> </w:t>
      </w:r>
    </w:p>
    <w:p w14:paraId="03F3BCC1" w14:textId="77777777" w:rsidR="00517A6D" w:rsidRPr="00F3162A" w:rsidRDefault="00517A6D" w:rsidP="00D36D1D">
      <w:pPr>
        <w:pStyle w:val="Heading4"/>
      </w:pPr>
      <w:r w:rsidRPr="00F3162A">
        <w:t xml:space="preserve">Accredited qualifications </w:t>
      </w:r>
    </w:p>
    <w:p w14:paraId="389CDC14" w14:textId="77777777" w:rsidR="005201F9" w:rsidRPr="000437EE" w:rsidRDefault="005201F9" w:rsidP="6061B5F1">
      <w:pPr>
        <w:rPr>
          <w:lang w:eastAsia="en-AU"/>
        </w:rPr>
      </w:pPr>
      <w:r>
        <w:rPr>
          <w:lang w:eastAsia="en-AU"/>
        </w:rPr>
        <w:t xml:space="preserve">There isn’t clear evidence for how many SEWB </w:t>
      </w:r>
      <w:r w:rsidR="0010727E">
        <w:rPr>
          <w:lang w:eastAsia="en-AU"/>
        </w:rPr>
        <w:t>practitioner</w:t>
      </w:r>
      <w:r>
        <w:rPr>
          <w:lang w:eastAsia="en-AU"/>
        </w:rPr>
        <w:t>s have a relevant post-school qualification. In a recent stu</w:t>
      </w:r>
      <w:r w:rsidRPr="000437EE">
        <w:rPr>
          <w:lang w:eastAsia="en-AU"/>
        </w:rPr>
        <w:t>dy conducted by the National Centre for Education and Training on Addictions (NCETA), 33% of Aboriginal and Torres Strait Islander people working in the AOD sector nationally reported having tertiary qualifications and 39% an AOD-specific post-school qualification.</w:t>
      </w:r>
      <w:r w:rsidRPr="000437EE">
        <w:rPr>
          <w:rStyle w:val="FootnoteReference"/>
        </w:rPr>
        <w:footnoteReference w:id="18"/>
      </w:r>
      <w:r w:rsidRPr="000437EE">
        <w:rPr>
          <w:lang w:eastAsia="en-AU"/>
        </w:rPr>
        <w:t xml:space="preserve"> </w:t>
      </w:r>
    </w:p>
    <w:p w14:paraId="74B3CC4B" w14:textId="77777777" w:rsidR="00D868D7" w:rsidRPr="000437EE" w:rsidRDefault="00F505D2" w:rsidP="00D868D7">
      <w:r w:rsidRPr="000437EE">
        <w:t>The survey</w:t>
      </w:r>
      <w:r w:rsidR="00AF618E">
        <w:t xml:space="preserve"> for this review</w:t>
      </w:r>
      <w:r w:rsidRPr="000437EE">
        <w:t xml:space="preserve"> revealed a strong interest amongst practitioners in undertaking formal study</w:t>
      </w:r>
      <w:r w:rsidR="00F80E53">
        <w:t xml:space="preserve"> (Figure 5)</w:t>
      </w:r>
      <w:r w:rsidR="00D868D7" w:rsidRPr="000437EE">
        <w:t>:</w:t>
      </w:r>
    </w:p>
    <w:p w14:paraId="30B16211" w14:textId="77777777" w:rsidR="00D868D7" w:rsidRPr="000437EE" w:rsidRDefault="00D868D7" w:rsidP="00D868D7">
      <w:pPr>
        <w:pStyle w:val="Bullet1"/>
      </w:pPr>
      <w:r w:rsidRPr="000437EE">
        <w:t xml:space="preserve">72% of SEWB and AOD practitioners indicated that they would be interested in starting a Certificate II in Promote Aboriginal and/or Torres Strait Islander cultural safety within the next </w:t>
      </w:r>
      <w:r w:rsidR="54F377DE" w:rsidRPr="000437EE">
        <w:t>2</w:t>
      </w:r>
      <w:r w:rsidRPr="000437EE">
        <w:t xml:space="preserve"> years</w:t>
      </w:r>
    </w:p>
    <w:p w14:paraId="200BF3BB" w14:textId="77777777" w:rsidR="00D868D7" w:rsidRDefault="00D868D7" w:rsidP="00D868D7">
      <w:pPr>
        <w:pStyle w:val="Bullet1"/>
      </w:pPr>
      <w:r w:rsidRPr="000437EE">
        <w:t>a similar proportion (71%) were</w:t>
      </w:r>
      <w:r w:rsidRPr="6061B5F1">
        <w:t xml:space="preserve"> interested in a </w:t>
      </w:r>
      <w:r>
        <w:t>Diploma of Narrative Approaches for Aboriginal People</w:t>
      </w:r>
    </w:p>
    <w:p w14:paraId="05920057" w14:textId="77777777" w:rsidR="00D868D7" w:rsidRDefault="00D868D7" w:rsidP="00D868D7">
      <w:pPr>
        <w:pStyle w:val="Bullet1"/>
      </w:pPr>
      <w:r>
        <w:t>i</w:t>
      </w:r>
      <w:r w:rsidRPr="6061B5F1">
        <w:t xml:space="preserve">nterest was also high in </w:t>
      </w:r>
      <w:r>
        <w:t>undertaking a:</w:t>
      </w:r>
    </w:p>
    <w:p w14:paraId="4D23ADF2" w14:textId="77777777" w:rsidR="00D868D7" w:rsidRDefault="00D868D7" w:rsidP="00D868D7">
      <w:pPr>
        <w:pStyle w:val="Bullet2"/>
      </w:pPr>
      <w:r w:rsidRPr="6061B5F1">
        <w:t>Certificate III in Addictions Management and Community Development (64%)</w:t>
      </w:r>
    </w:p>
    <w:p w14:paraId="6CD4FA6C" w14:textId="77777777" w:rsidR="00D868D7" w:rsidRDefault="00D868D7" w:rsidP="00D868D7">
      <w:pPr>
        <w:pStyle w:val="Bullet2"/>
      </w:pPr>
      <w:r w:rsidRPr="6061B5F1">
        <w:t xml:space="preserve">Certificate IV in Stolen </w:t>
      </w:r>
      <w:r>
        <w:t>G</w:t>
      </w:r>
      <w:r w:rsidRPr="6061B5F1">
        <w:t xml:space="preserve">enerations Family </w:t>
      </w:r>
      <w:r>
        <w:t>Research</w:t>
      </w:r>
      <w:r w:rsidRPr="6061B5F1">
        <w:t xml:space="preserve"> and Case </w:t>
      </w:r>
      <w:r>
        <w:t>Management</w:t>
      </w:r>
      <w:r w:rsidRPr="6061B5F1">
        <w:t xml:space="preserve"> (59%)</w:t>
      </w:r>
    </w:p>
    <w:p w14:paraId="4197F573" w14:textId="77777777" w:rsidR="00D868D7" w:rsidRDefault="00D868D7" w:rsidP="00D868D7">
      <w:pPr>
        <w:pStyle w:val="Bullet2"/>
      </w:pPr>
      <w:r w:rsidRPr="6061B5F1">
        <w:t xml:space="preserve">Dual Diploma of AOD </w:t>
      </w:r>
      <w:r>
        <w:t xml:space="preserve">and Mental Health </w:t>
      </w:r>
      <w:r w:rsidRPr="6061B5F1">
        <w:t>(58%)</w:t>
      </w:r>
    </w:p>
    <w:p w14:paraId="7DB00C1F" w14:textId="77777777" w:rsidR="00D868D7" w:rsidRDefault="00D868D7" w:rsidP="00D868D7">
      <w:pPr>
        <w:pStyle w:val="Bullet2"/>
      </w:pPr>
      <w:r w:rsidRPr="6061B5F1">
        <w:t xml:space="preserve">Certificate IV in Mental Health (57%) </w:t>
      </w:r>
    </w:p>
    <w:p w14:paraId="65CE0F2D" w14:textId="77777777" w:rsidR="00D868D7" w:rsidRDefault="00D868D7" w:rsidP="00D868D7">
      <w:pPr>
        <w:pStyle w:val="Bullet2"/>
      </w:pPr>
      <w:r w:rsidRPr="6061B5F1">
        <w:t>Certificate IV in Alcohol and Other Drugs (53%</w:t>
      </w:r>
      <w:r>
        <w:t>).</w:t>
      </w:r>
    </w:p>
    <w:p w14:paraId="2D290C63" w14:textId="2F1000AB" w:rsidR="001D17E0" w:rsidRPr="006A147D" w:rsidRDefault="005E6A44" w:rsidP="006A147D">
      <w:pPr>
        <w:pStyle w:val="Caption"/>
      </w:pPr>
      <w:r w:rsidRPr="006A147D">
        <w:t xml:space="preserve"> </w:t>
      </w:r>
      <w:bookmarkStart w:id="102" w:name="_Ref127173325"/>
      <w:bookmarkStart w:id="103" w:name="_Toc148011329"/>
      <w:r w:rsidRPr="006A147D">
        <w:t xml:space="preserve">Figure </w:t>
      </w:r>
      <w:r w:rsidR="00553260">
        <w:fldChar w:fldCharType="begin"/>
      </w:r>
      <w:r w:rsidR="00553260">
        <w:instrText xml:space="preserve"> SEQ Figure \* ARABIC </w:instrText>
      </w:r>
      <w:r w:rsidR="00553260">
        <w:fldChar w:fldCharType="separate"/>
      </w:r>
      <w:r w:rsidR="00CF49FF">
        <w:rPr>
          <w:noProof/>
        </w:rPr>
        <w:t>5</w:t>
      </w:r>
      <w:r w:rsidR="00553260">
        <w:rPr>
          <w:noProof/>
        </w:rPr>
        <w:fldChar w:fldCharType="end"/>
      </w:r>
      <w:bookmarkEnd w:id="102"/>
      <w:r w:rsidRPr="006A147D">
        <w:t>: Training Courses Of Interest</w:t>
      </w:r>
      <w:bookmarkEnd w:id="103"/>
    </w:p>
    <w:p w14:paraId="1ACD000B" w14:textId="77777777" w:rsidR="412019D8" w:rsidRDefault="00CF001B" w:rsidP="3C2D2953">
      <w:pPr>
        <w:rPr>
          <w:highlight w:val="yellow"/>
        </w:rPr>
      </w:pPr>
      <w:r w:rsidRPr="00CF001B">
        <w:rPr>
          <w:noProof/>
          <w:lang w:eastAsia="en-AU"/>
        </w:rPr>
        <w:drawing>
          <wp:inline distT="0" distB="0" distL="0" distR="0" wp14:anchorId="0163873E" wp14:editId="62480AB9">
            <wp:extent cx="6480175" cy="4196080"/>
            <wp:effectExtent l="0" t="0" r="0" b="0"/>
            <wp:docPr id="1265106753" name="Picture 5" descr="This chart illustrates the interest of worker in pursuing various accredited training courses over the next two years, with a sample size of 110 participants.&#10;'CHCDV002 - Promote Aboriginal and/or Torres Strait Islander cultural safety': 45% are very interested, 26% are somewhat interested, and 28% are not interested. This has an overall interest of 72%.&#10;'Diploma of Narrative Approaches for Aboriginal People (Counselling Group and Community Work)': 45% are very interested, 25% are somewhat interested, and 29% are not interested. This has an overall interest of 71%.&#10;'Certificate III Addiction Management and Community Development': 33% are very interested, 31% are somewhat interested, and 36% are not interested. This has an overall interest of 64%.&#10;'Certificate IV Stolen Generations Family Research and Case Management': 37% are very interested, 22% are somewhat interested, and 41% are not interested. This has an overall interest of 59%.&#10;'Dual Diploma of AOD and Mental Health': 40% are very interested, 18% are somewhat interested, and 42% are not interested. This has an overall interest of 58%.&#10;'Certificate IV in Mental Health': 31% are very interested, 26% are somewhat interested, and 43% are not interested. This has an overall interest of 57%.&#10;'Diploma of Counselling': 37% are very interested, 16% are somewhat interested, and 46% are not interested. This has an overall interest of 54%.&#10;'Certificate IV in Alcohol and Other Drugs': 34% are very interested, 19% are somewhat interested, and 47% are not interested. This has an overall interest of 53%.&#10;'Certificate IV in Aboriginal and/or Torres Strait Islander Primary Health Care Practice': 24% are very interested, 22% are somewhat interested, and 55% are not interested. This has an overall interest of 45%.&#10;'Certificate II, III, IV in Aboriginal and/or Torres Strait Islander Primary Health Care': 23% are very interested, 21% are somewhat interested, and 56% are not interested. This has an overall interest of 44%.&#10;'Traineeship involving one of the above certificates': 23% are very interested, 19% are somewhat interested, and 58% are not interested. This has an overall interest of 42%.&#10;'Something else': 20% are very interested, 8% are somewhat interested, and 71% are not interested. This has an overall interest of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06753" name="Picture 5" descr="This chart illustrates the interest of worker in pursuing various accredited training courses over the next two years, with a sample size of 110 participants.&#10;'CHCDV002 - Promote Aboriginal and/or Torres Strait Islander cultural safety': 45% are very interested, 26% are somewhat interested, and 28% are not interested. This has an overall interest of 72%.&#10;'Diploma of Narrative Approaches for Aboriginal People (Counselling Group and Community Work)': 45% are very interested, 25% are somewhat interested, and 29% are not interested. This has an overall interest of 71%.&#10;'Certificate III Addiction Management and Community Development': 33% are very interested, 31% are somewhat interested, and 36% are not interested. This has an overall interest of 64%.&#10;'Certificate IV Stolen Generations Family Research and Case Management': 37% are very interested, 22% are somewhat interested, and 41% are not interested. This has an overall interest of 59%.&#10;'Dual Diploma of AOD and Mental Health': 40% are very interested, 18% are somewhat interested, and 42% are not interested. This has an overall interest of 58%.&#10;'Certificate IV in Mental Health': 31% are very interested, 26% are somewhat interested, and 43% are not interested. This has an overall interest of 57%.&#10;'Diploma of Counselling': 37% are very interested, 16% are somewhat interested, and 46% are not interested. This has an overall interest of 54%.&#10;'Certificate IV in Alcohol and Other Drugs': 34% are very interested, 19% are somewhat interested, and 47% are not interested. This has an overall interest of 53%.&#10;'Certificate IV in Aboriginal and/or Torres Strait Islander Primary Health Care Practice': 24% are very interested, 22% are somewhat interested, and 55% are not interested. This has an overall interest of 45%.&#10;'Certificate II, III, IV in Aboriginal and/or Torres Strait Islander Primary Health Care': 23% are very interested, 21% are somewhat interested, and 56% are not interested. This has an overall interest of 44%.&#10;'Traineeship involving one of the above certificates': 23% are very interested, 19% are somewhat interested, and 58% are not interested. This has an overall interest of 42%.&#10;'Something else': 20% are very interested, 8% are somewhat interested, and 71% are not interested. This has an overall interest of 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480175" cy="4196080"/>
                    </a:xfrm>
                    <a:prstGeom prst="rect">
                      <a:avLst/>
                    </a:prstGeom>
                    <a:noFill/>
                    <a:ln>
                      <a:noFill/>
                    </a:ln>
                  </pic:spPr>
                </pic:pic>
              </a:graphicData>
            </a:graphic>
          </wp:inline>
        </w:drawing>
      </w:r>
    </w:p>
    <w:p w14:paraId="458763D0" w14:textId="77777777" w:rsidR="00A4686D" w:rsidRDefault="00A4686D" w:rsidP="00A4686D">
      <w:r>
        <w:t>In the qualitative interviews, S</w:t>
      </w:r>
      <w:r w:rsidRPr="009948D0">
        <w:t xml:space="preserve">EWB and AOD practitioners </w:t>
      </w:r>
      <w:r>
        <w:t xml:space="preserve">also expressed interest </w:t>
      </w:r>
      <w:r w:rsidRPr="009948D0">
        <w:t>in courses</w:t>
      </w:r>
      <w:r>
        <w:t xml:space="preserve"> beyond</w:t>
      </w:r>
      <w:r w:rsidRPr="009948D0">
        <w:t xml:space="preserve"> those currently funded </w:t>
      </w:r>
      <w:r>
        <w:t>through</w:t>
      </w:r>
      <w:r w:rsidRPr="009948D0">
        <w:t xml:space="preserve"> WDSUs (e.g. undergraduate degrees in psychology and postgraduate studies) as well as tailoring existing courses (e.g. for AOD services, a lack of AOD-specific content in some of the more commonly available and easily accessible courses can be a frustration). Many also welcome</w:t>
      </w:r>
      <w:r>
        <w:t>d</w:t>
      </w:r>
      <w:r w:rsidRPr="009948D0">
        <w:t xml:space="preserve"> the idea of a SEWB-specific qualification. </w:t>
      </w:r>
    </w:p>
    <w:p w14:paraId="760CF6C7" w14:textId="77777777" w:rsidR="00B44489" w:rsidRDefault="00B44489" w:rsidP="00B44489">
      <w:r>
        <w:t>Qualitative discussions with practitioners and service leaders suggest that despite high levels of interest in obtaining formal qualifications, in practice there can be a number of significant barriers to starting or completing a course</w:t>
      </w:r>
      <w:r w:rsidRPr="00B51CE9">
        <w:t xml:space="preserve">. </w:t>
      </w:r>
      <w:r>
        <w:t xml:space="preserve">Some practitioners we spoke to had a strong appetite for formal training and were eager to take up any opportunity they could get. Others, however, were apprehensive about formal study. There </w:t>
      </w:r>
      <w:r w:rsidR="00BB6741">
        <w:t>were</w:t>
      </w:r>
      <w:r>
        <w:t xml:space="preserve"> a range of reasons</w:t>
      </w:r>
      <w:r w:rsidR="00BB6741">
        <w:t xml:space="preserve"> reported</w:t>
      </w:r>
      <w:r>
        <w:t xml:space="preserve"> for this, including negative experiences with formal education in the past, or a lack of confidence in their ability to succeed – particularly if courses are primarily delivered online and without face-to-face support and encouragement. Several SEWB and AOD practitioners commented that studying part-time on top of a demanding job and heavy workload is extremely difficult and they can be put off by the time it can take to complete their course. For some, it was not entirely clear to them how gaining the qualification would help their career progression, and some questioned the relevance of what they are being taught to their day-to-day jobs. </w:t>
      </w:r>
    </w:p>
    <w:p w14:paraId="6A6436C9" w14:textId="77777777" w:rsidR="00B44489" w:rsidRDefault="00B44489" w:rsidP="00075682">
      <w:pPr>
        <w:pStyle w:val="Quotemark"/>
        <w:numPr>
          <w:ilvl w:val="0"/>
          <w:numId w:val="11"/>
        </w:numPr>
      </w:pPr>
      <w:r>
        <w:t>“If I’m not in a classroom it’s hard to stay on track. But self-directed study is so hard. I’m not</w:t>
      </w:r>
      <w:r w:rsidR="6AC84676">
        <w:t xml:space="preserve"> </w:t>
      </w:r>
      <w:r w:rsidR="7975B91D">
        <w:t>so</w:t>
      </w:r>
      <w:r>
        <w:t xml:space="preserve"> interested in doing a Bach or Dip – will never be able to complete with the current workload.” Practitioner</w:t>
      </w:r>
    </w:p>
    <w:p w14:paraId="2196BF06" w14:textId="77777777" w:rsidR="00B44489" w:rsidRDefault="00B44489" w:rsidP="00075682">
      <w:pPr>
        <w:pStyle w:val="Quotemark"/>
        <w:numPr>
          <w:ilvl w:val="0"/>
          <w:numId w:val="11"/>
        </w:numPr>
      </w:pPr>
      <w:r>
        <w:t>“I started a Diploma in community service with TAFE and was an online learner but I learn face-to-face so struggled with this.” Practitioner</w:t>
      </w:r>
    </w:p>
    <w:p w14:paraId="2F2B0247" w14:textId="77777777" w:rsidR="00B44489" w:rsidRDefault="00B44489" w:rsidP="00075682">
      <w:pPr>
        <w:pStyle w:val="Quotemark"/>
        <w:numPr>
          <w:ilvl w:val="0"/>
          <w:numId w:val="11"/>
        </w:numPr>
      </w:pPr>
      <w:r>
        <w:t xml:space="preserve">“I’ve been doing a Diploma of Counselling for three years part-time. At this rate, it will take another </w:t>
      </w:r>
      <w:r w:rsidR="7513E88D">
        <w:t>3</w:t>
      </w:r>
      <w:r>
        <w:t xml:space="preserve"> years or more to finish. There just isn’t the time on top of work and family responsibilities.” Practitioner</w:t>
      </w:r>
    </w:p>
    <w:p w14:paraId="20032102" w14:textId="77777777" w:rsidR="00B44489" w:rsidRDefault="00B44489" w:rsidP="00B44489">
      <w:r>
        <w:t xml:space="preserve">For those with caring responsibilities or living in a home environment that is not conducive to study (due to overcrowding, for example), it can seem almost impossible to commit to the demands of an accredited training course. Studying online can be especially challenging for those who don’t love ‘book learning’, but face-to-face may not be an option for those who are unable or unwilling to travel due to family commitments, staff shortages at work, or lack of funding for travel and accommodation. As mentioned already, organisations that do not have the funding or staff to backfill positions may be unable or reluctant to release staff to take part in block training, as this would mean closing services, putting other staff at risk, or – in the case of residential AOD services – failing to comply with regulations. </w:t>
      </w:r>
    </w:p>
    <w:p w14:paraId="3315FA95" w14:textId="77777777" w:rsidR="00B44489" w:rsidRDefault="00B44489" w:rsidP="00075682">
      <w:pPr>
        <w:pStyle w:val="Quotemark"/>
        <w:numPr>
          <w:ilvl w:val="0"/>
          <w:numId w:val="11"/>
        </w:numPr>
      </w:pPr>
      <w:r>
        <w:t>“For safety reasons, we have to have two staff on at all times. If we let people go off to do block training, it would mean that we would have to close. There aren’t enough people to run the service. It’s a vicious cycle really – we don’t have enough qualified staff to allow people to go and get qualified.” Service leader</w:t>
      </w:r>
    </w:p>
    <w:p w14:paraId="6D3AEA16" w14:textId="77777777" w:rsidR="00B44489" w:rsidRPr="004900EE" w:rsidRDefault="00B44489" w:rsidP="00B44489">
      <w:pPr>
        <w:rPr>
          <w:color w:val="FF0000"/>
        </w:rPr>
      </w:pPr>
      <w:r>
        <w:t xml:space="preserve">Where courses or </w:t>
      </w:r>
      <w:r w:rsidRPr="00C531BE">
        <w:t xml:space="preserve">practitioners aren’t funded by WDSUs or other government or philanthropic sources, cost can be a key barrier to study. Some organisations require funding to be able to backfill positions when staff are on study leave. Some service leaders would also value advice on strategies to keep services running when staff are away, and support applying for grants to cover their travel and accommodation expenses. </w:t>
      </w:r>
      <w:r w:rsidR="009D6287">
        <w:t xml:space="preserve"> C</w:t>
      </w:r>
      <w:r w:rsidRPr="00C531BE">
        <w:t>omplicating this, there appears to be a number of other funding sources for practitioner training at the state and federal level, however these are not evenly distributed or coordinated. What funding is available to them is also not clear to most services, who would benefit from further information on what they have access to.</w:t>
      </w:r>
    </w:p>
    <w:p w14:paraId="08334488" w14:textId="77777777" w:rsidR="00B44489" w:rsidRPr="008A453C" w:rsidRDefault="00B44489" w:rsidP="00B44489">
      <w:r w:rsidRPr="008A453C">
        <w:t>Students may benefit from additional on</w:t>
      </w:r>
      <w:r>
        <w:t>-</w:t>
      </w:r>
      <w:r w:rsidRPr="008A453C">
        <w:t xml:space="preserve">ground support, such as a quiet place to study. In remote areas, this could potentially be a regular time at the local community centre </w:t>
      </w:r>
      <w:r>
        <w:t>or</w:t>
      </w:r>
      <w:r w:rsidRPr="008A453C">
        <w:t xml:space="preserve"> TAFE where </w:t>
      </w:r>
      <w:r w:rsidRPr="008A453C">
        <w:rPr>
          <w:i/>
        </w:rPr>
        <w:t xml:space="preserve">anyone </w:t>
      </w:r>
      <w:r w:rsidRPr="008A453C">
        <w:t xml:space="preserve">who is studying online – not just SEWB </w:t>
      </w:r>
      <w:r>
        <w:t>practitioner</w:t>
      </w:r>
      <w:r w:rsidRPr="008A453C">
        <w:t xml:space="preserve">s – can come for a quiet place to study, </w:t>
      </w:r>
      <w:r>
        <w:t xml:space="preserve">and </w:t>
      </w:r>
      <w:r w:rsidRPr="008A453C">
        <w:t xml:space="preserve">get access </w:t>
      </w:r>
      <w:r>
        <w:t xml:space="preserve">to </w:t>
      </w:r>
      <w:r w:rsidRPr="008A453C">
        <w:t>the internet, computers, tutors and support if needed.</w:t>
      </w:r>
    </w:p>
    <w:p w14:paraId="31D8D6AC" w14:textId="77777777" w:rsidR="00F403AB" w:rsidRDefault="00517A6D" w:rsidP="00D36D1D">
      <w:pPr>
        <w:pStyle w:val="Heading4"/>
      </w:pPr>
      <w:r>
        <w:t xml:space="preserve">Non-accredited </w:t>
      </w:r>
      <w:r w:rsidR="00F403AB">
        <w:t xml:space="preserve">training </w:t>
      </w:r>
    </w:p>
    <w:p w14:paraId="66B03FFA" w14:textId="77777777" w:rsidR="00D22FCA" w:rsidRPr="000437EE" w:rsidRDefault="58F5A813" w:rsidP="1E97F7B5">
      <w:pPr>
        <w:keepNext/>
      </w:pPr>
      <w:r>
        <w:t xml:space="preserve">Consultations with the sector undertaken as part of this review </w:t>
      </w:r>
      <w:r w:rsidR="459C3848">
        <w:t>suggest</w:t>
      </w:r>
      <w:r w:rsidR="4B7A26CB">
        <w:t xml:space="preserve"> a very</w:t>
      </w:r>
      <w:r w:rsidR="4B7A26CB" w:rsidRPr="2A2BC6C5">
        <w:rPr>
          <w:rFonts w:ascii="Dosis" w:eastAsia="Dosis" w:hAnsi="Dosis" w:cs="Dosis"/>
          <w:color w:val="333333"/>
          <w:sz w:val="27"/>
          <w:szCs w:val="27"/>
        </w:rPr>
        <w:t xml:space="preserve"> </w:t>
      </w:r>
      <w:r w:rsidR="4B7A26CB">
        <w:t xml:space="preserve">strong appetite for short courses and workshops that provide introductory and practical skills training on a range of topics relevant to the SEWB workforce. In the </w:t>
      </w:r>
      <w:r w:rsidR="06706243">
        <w:t>workforce</w:t>
      </w:r>
      <w:r w:rsidR="459C3848">
        <w:t xml:space="preserve"> </w:t>
      </w:r>
      <w:r w:rsidR="4B7A26CB">
        <w:t>survey</w:t>
      </w:r>
      <w:r w:rsidR="00903B92">
        <w:t xml:space="preserve"> (Figure 6)</w:t>
      </w:r>
      <w:r w:rsidR="459C3848">
        <w:t xml:space="preserve">, </w:t>
      </w:r>
      <w:r w:rsidR="002B466E">
        <w:t xml:space="preserve">at least </w:t>
      </w:r>
      <w:r w:rsidR="635E09BB">
        <w:t>eight</w:t>
      </w:r>
      <w:r w:rsidR="4B7A26CB">
        <w:t xml:space="preserve"> out of ten SEWB and AOD </w:t>
      </w:r>
      <w:r w:rsidR="2430B93E">
        <w:t>practi</w:t>
      </w:r>
      <w:r w:rsidR="7DEAF6AB">
        <w:t>ti</w:t>
      </w:r>
      <w:r w:rsidR="2430B93E">
        <w:t>o</w:t>
      </w:r>
      <w:r w:rsidR="2430B93E" w:rsidRPr="000437EE">
        <w:t>ners</w:t>
      </w:r>
      <w:r w:rsidR="4B7A26CB" w:rsidRPr="000437EE">
        <w:t xml:space="preserve"> indicated that they were interested in </w:t>
      </w:r>
      <w:r w:rsidR="0082039E" w:rsidRPr="000437EE">
        <w:t xml:space="preserve">undertaking </w:t>
      </w:r>
      <w:r w:rsidR="4B7A26CB" w:rsidRPr="000437EE">
        <w:t xml:space="preserve">training on trauma-informed practice, cultural competency/culturally responsive care, traditional healing and suicide prevention and </w:t>
      </w:r>
      <w:r w:rsidR="6D550D7C" w:rsidRPr="000437EE">
        <w:t>postvention</w:t>
      </w:r>
      <w:r w:rsidR="4B7A26CB" w:rsidRPr="000437EE">
        <w:t>.</w:t>
      </w:r>
      <w:r w:rsidR="002B466E" w:rsidRPr="000437EE">
        <w:t xml:space="preserve"> </w:t>
      </w:r>
      <w:r w:rsidR="4B7A26CB" w:rsidRPr="000437EE">
        <w:t>Other high interest topics were yarning (7</w:t>
      </w:r>
      <w:r w:rsidR="006C24EC" w:rsidRPr="000437EE">
        <w:t>7</w:t>
      </w:r>
      <w:r w:rsidR="4B7A26CB" w:rsidRPr="000437EE">
        <w:t>%),</w:t>
      </w:r>
      <w:r w:rsidR="00D22FCA" w:rsidRPr="000437EE">
        <w:t xml:space="preserve"> </w:t>
      </w:r>
      <w:r w:rsidR="4B7A26CB" w:rsidRPr="000437EE">
        <w:t>narrative therapy</w:t>
      </w:r>
      <w:r w:rsidR="00D22FCA" w:rsidRPr="000437EE">
        <w:t xml:space="preserve"> (</w:t>
      </w:r>
      <w:r w:rsidR="00C55077" w:rsidRPr="000437EE">
        <w:t>75%)</w:t>
      </w:r>
      <w:r w:rsidR="001659F5" w:rsidRPr="000437EE">
        <w:t xml:space="preserve">, </w:t>
      </w:r>
      <w:r w:rsidR="4B7A26CB" w:rsidRPr="000437EE">
        <w:t>using data to improve client and service outcomes (7</w:t>
      </w:r>
      <w:r w:rsidR="001659F5" w:rsidRPr="000437EE">
        <w:t>1</w:t>
      </w:r>
      <w:r w:rsidR="4B7A26CB" w:rsidRPr="000437EE">
        <w:t>%)</w:t>
      </w:r>
      <w:r w:rsidR="001659F5" w:rsidRPr="000437EE">
        <w:t xml:space="preserve"> and soft skills/deep listening (70%)</w:t>
      </w:r>
      <w:r w:rsidR="4B7A26CB" w:rsidRPr="000437EE">
        <w:t>.</w:t>
      </w:r>
      <w:r w:rsidR="06F2031E" w:rsidRPr="000437EE">
        <w:t xml:space="preserve"> </w:t>
      </w:r>
    </w:p>
    <w:p w14:paraId="12933C34" w14:textId="77777777" w:rsidR="00F8763F" w:rsidRDefault="5A2AA62E">
      <w:r w:rsidRPr="000437EE">
        <w:t>W</w:t>
      </w:r>
      <w:r w:rsidR="10548D9C" w:rsidRPr="000437EE">
        <w:t xml:space="preserve">hilst there were no significant differences in interest in these topics between SEWB and AOD </w:t>
      </w:r>
      <w:r w:rsidR="0010727E" w:rsidRPr="000437EE">
        <w:t>practitioner</w:t>
      </w:r>
      <w:r w:rsidR="10548D9C" w:rsidRPr="000437EE">
        <w:t>s, or as a function</w:t>
      </w:r>
      <w:r w:rsidR="10548D9C">
        <w:t xml:space="preserve"> of location, </w:t>
      </w:r>
      <w:r w:rsidR="74972300">
        <w:t xml:space="preserve">we note that </w:t>
      </w:r>
      <w:r w:rsidR="0010727E" w:rsidRPr="00D8503D">
        <w:t>practitioner</w:t>
      </w:r>
      <w:r w:rsidR="300ECA20" w:rsidRPr="00D8503D">
        <w:t>s</w:t>
      </w:r>
      <w:r w:rsidR="300ECA20">
        <w:t xml:space="preserve"> who identified as Aboriginal and/or Torres Strait </w:t>
      </w:r>
      <w:r w:rsidR="6DE749C1">
        <w:t>Islander had a higher interest than non</w:t>
      </w:r>
      <w:r w:rsidR="0010357D">
        <w:t>-</w:t>
      </w:r>
      <w:r w:rsidR="274D13A4" w:rsidRPr="00D8503D">
        <w:t>Indigenous</w:t>
      </w:r>
      <w:r w:rsidR="6DE749C1">
        <w:t xml:space="preserve"> staff in the following topics:</w:t>
      </w:r>
    </w:p>
    <w:p w14:paraId="35795D53" w14:textId="77777777" w:rsidR="00F8763F" w:rsidRDefault="6DE749C1" w:rsidP="007B3C03">
      <w:pPr>
        <w:pStyle w:val="Bullet1"/>
      </w:pPr>
      <w:r>
        <w:t xml:space="preserve">using data to improve outcomes (79% </w:t>
      </w:r>
      <w:r w:rsidR="003F6D1D">
        <w:t>Aboriginal and Torres Strait Islander</w:t>
      </w:r>
      <w:r w:rsidR="7AAF2968">
        <w:t xml:space="preserve"> </w:t>
      </w:r>
      <w:r w:rsidR="1F5A9826">
        <w:t>compared with</w:t>
      </w:r>
      <w:r>
        <w:t xml:space="preserve"> 54%</w:t>
      </w:r>
      <w:r w:rsidR="422797C0">
        <w:t xml:space="preserve"> non-</w:t>
      </w:r>
      <w:r w:rsidR="003F6D1D">
        <w:t xml:space="preserve">Indigenous </w:t>
      </w:r>
      <w:r w:rsidR="422797C0">
        <w:t>staff</w:t>
      </w:r>
      <w:r>
        <w:t xml:space="preserve">) </w:t>
      </w:r>
    </w:p>
    <w:p w14:paraId="0BFE091B" w14:textId="77777777" w:rsidR="00F8763F" w:rsidRDefault="7578F208" w:rsidP="007B3C03">
      <w:pPr>
        <w:pStyle w:val="Bullet1"/>
      </w:pPr>
      <w:r>
        <w:t xml:space="preserve">soft skills (77% </w:t>
      </w:r>
      <w:r w:rsidR="003F6D1D">
        <w:t xml:space="preserve">Aboriginal </w:t>
      </w:r>
      <w:r w:rsidR="006F4C43">
        <w:t xml:space="preserve">and </w:t>
      </w:r>
      <w:r w:rsidR="003F6D1D">
        <w:t>Torres Strait Islander</w:t>
      </w:r>
      <w:r w:rsidR="3D20A5F8">
        <w:t xml:space="preserve"> compared with </w:t>
      </w:r>
      <w:r>
        <w:t>54%</w:t>
      </w:r>
      <w:r w:rsidR="2854D102">
        <w:t xml:space="preserve"> </w:t>
      </w:r>
      <w:r w:rsidR="003F6D1D">
        <w:t>non-Indigenous staff</w:t>
      </w:r>
      <w:r>
        <w:t>)</w:t>
      </w:r>
    </w:p>
    <w:p w14:paraId="2BAFFD05" w14:textId="77777777" w:rsidR="003F6D1D" w:rsidRDefault="51CC4240" w:rsidP="007B3C03">
      <w:pPr>
        <w:pStyle w:val="Bullet1"/>
      </w:pPr>
      <w:r>
        <w:t xml:space="preserve">problem solving (77% </w:t>
      </w:r>
      <w:r w:rsidR="003F6D1D">
        <w:t xml:space="preserve">Aboriginal </w:t>
      </w:r>
      <w:r w:rsidR="006F4C43">
        <w:t xml:space="preserve">and </w:t>
      </w:r>
      <w:r w:rsidR="003F6D1D">
        <w:t xml:space="preserve">Torres Strait Islander </w:t>
      </w:r>
      <w:r w:rsidR="74F469CF">
        <w:t>compared with</w:t>
      </w:r>
      <w:r>
        <w:t xml:space="preserve"> 49% </w:t>
      </w:r>
      <w:r w:rsidR="003F6D1D">
        <w:t>non-Indigenous staff</w:t>
      </w:r>
      <w:r>
        <w:t>)</w:t>
      </w:r>
    </w:p>
    <w:p w14:paraId="198A62BD" w14:textId="77777777" w:rsidR="003F6D1D" w:rsidRDefault="51CC4240" w:rsidP="007B3C03">
      <w:pPr>
        <w:pStyle w:val="Bullet1"/>
      </w:pPr>
      <w:r>
        <w:t xml:space="preserve">mental health first aid (75% </w:t>
      </w:r>
      <w:r w:rsidR="003F6D1D">
        <w:t xml:space="preserve">Aboriginal </w:t>
      </w:r>
      <w:r w:rsidR="006F4C43">
        <w:t xml:space="preserve">and </w:t>
      </w:r>
      <w:r w:rsidR="003F6D1D">
        <w:t>Torres Strait Islander</w:t>
      </w:r>
      <w:r>
        <w:t xml:space="preserve"> versus 49% </w:t>
      </w:r>
      <w:r w:rsidR="003F6D1D">
        <w:t>non-Indigenous staff</w:t>
      </w:r>
      <w:r>
        <w:t>)</w:t>
      </w:r>
    </w:p>
    <w:p w14:paraId="6CFAAFCB" w14:textId="77777777" w:rsidR="5A2AA62E" w:rsidRDefault="51CC4240" w:rsidP="007B3C03">
      <w:pPr>
        <w:pStyle w:val="Bullet1"/>
      </w:pPr>
      <w:r>
        <w:t xml:space="preserve">role clarity (73% </w:t>
      </w:r>
      <w:r w:rsidR="003F6D1D">
        <w:t xml:space="preserve">Aboriginal </w:t>
      </w:r>
      <w:r w:rsidR="006F4C43">
        <w:t xml:space="preserve">and </w:t>
      </w:r>
      <w:r w:rsidR="003F6D1D">
        <w:t>Torres Strait Islander</w:t>
      </w:r>
      <w:r w:rsidR="5EE8197E">
        <w:t xml:space="preserve"> versus 40% </w:t>
      </w:r>
      <w:r w:rsidR="003F6D1D">
        <w:t>non-Indigenous staff</w:t>
      </w:r>
      <w:r w:rsidR="5EE8197E">
        <w:t>).</w:t>
      </w:r>
    </w:p>
    <w:p w14:paraId="6836F55B" w14:textId="732BB86D" w:rsidR="00EE52C1" w:rsidRPr="00EE52C1" w:rsidRDefault="00EE52C1" w:rsidP="00B23280">
      <w:pPr>
        <w:pStyle w:val="Caption"/>
      </w:pPr>
      <w:bookmarkStart w:id="104" w:name="_Ref127173781"/>
      <w:bookmarkStart w:id="105" w:name="_Toc148011330"/>
      <w:r w:rsidRPr="2A2BC6C5">
        <w:t xml:space="preserve">Figure </w:t>
      </w:r>
      <w:r w:rsidR="00553260">
        <w:fldChar w:fldCharType="begin"/>
      </w:r>
      <w:r w:rsidR="00553260">
        <w:instrText xml:space="preserve"> SEQ Figure \* ARABIC </w:instrText>
      </w:r>
      <w:r w:rsidR="00553260">
        <w:fldChar w:fldCharType="separate"/>
      </w:r>
      <w:r w:rsidR="00CF49FF">
        <w:rPr>
          <w:noProof/>
        </w:rPr>
        <w:t>6</w:t>
      </w:r>
      <w:r w:rsidR="00553260">
        <w:rPr>
          <w:noProof/>
        </w:rPr>
        <w:fldChar w:fldCharType="end"/>
      </w:r>
      <w:bookmarkEnd w:id="104"/>
      <w:r w:rsidRPr="1E97F7B5">
        <w:t>: Interest in training in the next 2 years</w:t>
      </w:r>
      <w:bookmarkEnd w:id="105"/>
    </w:p>
    <w:p w14:paraId="1F6F9295" w14:textId="77777777" w:rsidR="00EE52C1" w:rsidRPr="000437EE" w:rsidRDefault="00CF001B" w:rsidP="162ABB37">
      <w:pPr>
        <w:rPr>
          <w:i/>
          <w:sz w:val="18"/>
          <w:szCs w:val="18"/>
        </w:rPr>
      </w:pPr>
      <w:r w:rsidRPr="00CF001B">
        <w:rPr>
          <w:noProof/>
          <w:lang w:eastAsia="en-AU"/>
        </w:rPr>
        <w:drawing>
          <wp:inline distT="0" distB="0" distL="0" distR="0" wp14:anchorId="00D033B4" wp14:editId="4E5C2CD3">
            <wp:extent cx="6480175" cy="4196080"/>
            <wp:effectExtent l="0" t="0" r="0" b="0"/>
            <wp:docPr id="345112850" name="Picture 6" descr="This chart illustrates the interest levels of workers/practitioners in undergoing various forms of training over the next two years. The data is derived from an unweighted sample size of 110 participants.&#10;'Cultural competency/culturally responsive care' training: 15% are not interested, 31% are somewhat interested, and 55% are very interested. This has an overall interest of 85%.&#10;'Traditional and/or cultural healing' training: 15% are not interested, 27% are somewhat interested, and 58% are very interested. This has an overall interest of 85%.&#10;'Trauma informed practice' training: 15% of participants are not interested, 24% are somewhat interested, and 61% are very interested. This has an overall interest of 85%.&#10;'Suicide prevention and postvention' training: 20% are not interested, 31% are somewhat interested, and 49% are very interested. This has an overall interest of 80%.&#10;'Yarning' training: 23% are not interested, 35% are somewhat interested, and 42% are very interested. This has an overall interest of 77%.&#10;'Narrative Therapy' training: 25% are not interested, 25% are somewhat interested, and 49% are very interested. This has an overall interest of 75%.&#10;'Using data to improve client and service outcomes' training: 29% are not interested, 28% are somewhat interested, and 43% are very interested. This has an overall interest of 71%.&#10;'Soft skills (e.g. deep listening)' training: 30% are not interested, 35% are somewhat interested, and 35% are very interested. This has an overall interest of 70%.&#10;'Career pathways/development' training: 31% are not interested, 28% are somewhat interested, and 41% are very interested. This has an overall interest of 69%.&#10;'Problem solving' training: 32% are not interested, 34% are somewhat interested, and 35% are very interested. This has an overall interest of 68%.&#10;'Mental health first aid' training: 34% are not interested, 33% are somewhat interested, and 34% are very interested. This has an overall interest of 66%.&#10;'Role clarity/defining my role' training: 37% are not interested, 32% are somewhat interested, and 31% are very interested. This has an overall interest of 63%.&#10;'Case notes' training: 38% are not interested, 29% are somewhat interested, and 33% are very interested. This has an overall interest of 62%.&#10;'Referring clients to other services' training: 42% are not interested, 28% are somewhat interested, and 30% are very interested. This has an overall interest of 58%.&#10;'Something else' training: 90% are not interested, 1% are somewhat interested, and 9% are very interested. This has an overall interest of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12850" name="Picture 6" descr="This chart illustrates the interest levels of workers/practitioners in undergoing various forms of training over the next two years. The data is derived from an unweighted sample size of 110 participants.&#10;'Cultural competency/culturally responsive care' training: 15% are not interested, 31% are somewhat interested, and 55% are very interested. This has an overall interest of 85%.&#10;'Traditional and/or cultural healing' training: 15% are not interested, 27% are somewhat interested, and 58% are very interested. This has an overall interest of 85%.&#10;'Trauma informed practice' training: 15% of participants are not interested, 24% are somewhat interested, and 61% are very interested. This has an overall interest of 85%.&#10;'Suicide prevention and postvention' training: 20% are not interested, 31% are somewhat interested, and 49% are very interested. This has an overall interest of 80%.&#10;'Yarning' training: 23% are not interested, 35% are somewhat interested, and 42% are very interested. This has an overall interest of 77%.&#10;'Narrative Therapy' training: 25% are not interested, 25% are somewhat interested, and 49% are very interested. This has an overall interest of 75%.&#10;'Using data to improve client and service outcomes' training: 29% are not interested, 28% are somewhat interested, and 43% are very interested. This has an overall interest of 71%.&#10;'Soft skills (e.g. deep listening)' training: 30% are not interested, 35% are somewhat interested, and 35% are very interested. This has an overall interest of 70%.&#10;'Career pathways/development' training: 31% are not interested, 28% are somewhat interested, and 41% are very interested. This has an overall interest of 69%.&#10;'Problem solving' training: 32% are not interested, 34% are somewhat interested, and 35% are very interested. This has an overall interest of 68%.&#10;'Mental health first aid' training: 34% are not interested, 33% are somewhat interested, and 34% are very interested. This has an overall interest of 66%.&#10;'Role clarity/defining my role' training: 37% are not interested, 32% are somewhat interested, and 31% are very interested. This has an overall interest of 63%.&#10;'Case notes' training: 38% are not interested, 29% are somewhat interested, and 33% are very interested. This has an overall interest of 62%.&#10;'Referring clients to other services' training: 42% are not interested, 28% are somewhat interested, and 30% are very interested. This has an overall interest of 58%.&#10;'Something else' training: 90% are not interested, 1% are somewhat interested, and 9% are very interested. This has an overall interest of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80175" cy="4196080"/>
                    </a:xfrm>
                    <a:prstGeom prst="rect">
                      <a:avLst/>
                    </a:prstGeom>
                    <a:noFill/>
                    <a:ln>
                      <a:noFill/>
                    </a:ln>
                  </pic:spPr>
                </pic:pic>
              </a:graphicData>
            </a:graphic>
          </wp:inline>
        </w:drawing>
      </w:r>
    </w:p>
    <w:p w14:paraId="16570E89" w14:textId="77777777" w:rsidR="0055522B" w:rsidRDefault="0055522B" w:rsidP="0055522B">
      <w:bookmarkStart w:id="106" w:name="_Ref127174323"/>
      <w:r w:rsidRPr="000437EE">
        <w:t xml:space="preserve">Across the board there was strong interest in additional training </w:t>
      </w:r>
      <w:r w:rsidR="00903B92">
        <w:t xml:space="preserve">(Figure 7) </w:t>
      </w:r>
      <w:r w:rsidRPr="000437EE">
        <w:t xml:space="preserve">to support people to work with Aboriginal and Torres Strait Islander peoples (89% net interested overall, and 72% very interested). </w:t>
      </w:r>
      <w:r w:rsidR="00DD77EF">
        <w:t>At</w:t>
      </w:r>
      <w:r w:rsidRPr="000437EE">
        <w:t xml:space="preserve"> least eight in ten practitioners were interested in additional training to support their work with specific groups such as:</w:t>
      </w:r>
    </w:p>
    <w:p w14:paraId="24D55E49" w14:textId="77777777" w:rsidR="0055522B" w:rsidRDefault="0055522B" w:rsidP="0055522B">
      <w:pPr>
        <w:pStyle w:val="Bullet1"/>
      </w:pPr>
      <w:r>
        <w:t>clients with complex issues/needs (85% interested)</w:t>
      </w:r>
    </w:p>
    <w:p w14:paraId="288ED90F" w14:textId="77777777" w:rsidR="0055522B" w:rsidRDefault="0055522B" w:rsidP="0055522B">
      <w:pPr>
        <w:pStyle w:val="Bullet1"/>
      </w:pPr>
      <w:r>
        <w:t>members of the Stolen Generation (84%)</w:t>
      </w:r>
    </w:p>
    <w:p w14:paraId="0B29D351" w14:textId="77777777" w:rsidR="0055522B" w:rsidRDefault="0055522B" w:rsidP="0055522B">
      <w:pPr>
        <w:pStyle w:val="Bullet1"/>
      </w:pPr>
      <w:r>
        <w:t>people experiencing domestic and family violence (84%)</w:t>
      </w:r>
    </w:p>
    <w:p w14:paraId="5E9C8D1C" w14:textId="77777777" w:rsidR="0055522B" w:rsidRDefault="0055522B" w:rsidP="0055522B">
      <w:pPr>
        <w:pStyle w:val="Bullet1"/>
      </w:pPr>
      <w:r>
        <w:t>people who are incarcerated or have experience of the criminal justice system (83%).</w:t>
      </w:r>
    </w:p>
    <w:p w14:paraId="36DE5E56" w14:textId="77777777" w:rsidR="0055522B" w:rsidRPr="007F3308" w:rsidRDefault="0055522B" w:rsidP="0055522B">
      <w:r w:rsidRPr="007F3308">
        <w:t>Stakeholders have also called for an increased focus on delivering training face-to-face in the communities where SEWB and AOD practitioners are working. Not only would this improve access to training opportunities, it would also help to contextualise the training and tailor it to the unique and specific needs of that community. Practitioners also told us that learning with colleagues and others providing services and support to their community helps to build their professional networks, gain a better understanding of what other services and supports are available for their clients, and provides them with an informal community of practice.</w:t>
      </w:r>
    </w:p>
    <w:p w14:paraId="0BD5EA0E" w14:textId="77777777" w:rsidR="0055522B" w:rsidRPr="007F3308" w:rsidRDefault="0055522B" w:rsidP="0055522B">
      <w:r w:rsidRPr="007F3308">
        <w:t xml:space="preserve">In addition to undertaking training in the workplace (whether accredited or not), many in the consultations grappled with the need to embed professional development in the workplace. This includes through coaching and mentoring, as well as clinical and cultural supervision. </w:t>
      </w:r>
    </w:p>
    <w:p w14:paraId="2880C246" w14:textId="2C62F1D1" w:rsidR="00A67939" w:rsidRPr="00A67939" w:rsidRDefault="00A67939" w:rsidP="00086105">
      <w:pPr>
        <w:pStyle w:val="Caption"/>
        <w:keepNext/>
      </w:pPr>
      <w:bookmarkStart w:id="107" w:name="_Toc148011331"/>
      <w:r w:rsidRPr="00A67939">
        <w:t xml:space="preserve">Figure </w:t>
      </w:r>
      <w:r w:rsidR="00553260">
        <w:fldChar w:fldCharType="begin"/>
      </w:r>
      <w:r w:rsidR="00553260">
        <w:instrText xml:space="preserve"> SEQ Figure </w:instrText>
      </w:r>
      <w:r w:rsidR="00553260">
        <w:instrText xml:space="preserve">\* ARABIC </w:instrText>
      </w:r>
      <w:r w:rsidR="00553260">
        <w:fldChar w:fldCharType="separate"/>
      </w:r>
      <w:r w:rsidR="00CF49FF">
        <w:rPr>
          <w:noProof/>
        </w:rPr>
        <w:t>7</w:t>
      </w:r>
      <w:r w:rsidR="00553260">
        <w:rPr>
          <w:noProof/>
        </w:rPr>
        <w:fldChar w:fldCharType="end"/>
      </w:r>
      <w:bookmarkEnd w:id="106"/>
      <w:r w:rsidRPr="00A67939">
        <w:t xml:space="preserve">: </w:t>
      </w:r>
      <w:r w:rsidR="00A447A3">
        <w:t>I</w:t>
      </w:r>
      <w:r w:rsidRPr="00A67939">
        <w:t>nterest in additional training to help support</w:t>
      </w:r>
      <w:r w:rsidRPr="00B23280">
        <w:t xml:space="preserve"> different</w:t>
      </w:r>
      <w:r w:rsidRPr="00A67939">
        <w:t xml:space="preserve"> groups of people</w:t>
      </w:r>
      <w:bookmarkEnd w:id="107"/>
    </w:p>
    <w:p w14:paraId="6EA9D131" w14:textId="77777777" w:rsidR="006216D2" w:rsidRPr="007F3308" w:rsidRDefault="002C686A" w:rsidP="00B42A0D">
      <w:r w:rsidRPr="002C686A">
        <w:rPr>
          <w:noProof/>
          <w:lang w:eastAsia="en-AU"/>
        </w:rPr>
        <w:drawing>
          <wp:inline distT="0" distB="0" distL="0" distR="0" wp14:anchorId="4130697A" wp14:editId="794B55EB">
            <wp:extent cx="6480175" cy="4196080"/>
            <wp:effectExtent l="0" t="0" r="0" b="0"/>
            <wp:docPr id="289523757" name="Picture 7" descr="This chart illustrates the interest levels of workers/practitioners in undergoing additional training to help support different groups of people. The data is derived from an unweighted sample size of 110 participants.&#10;Training to support work with 'Aboriginal and Torres Strait Islander peoples': 11% are not interested, 17% are somewhat interested, and 72% are very interested. This has an overall interest of 89%.&#10;Training to support work with 'Complex clients': 15% are not interested, 34% are somewhat interested, and 52% are very interested. This has an overall interest of 85%.&#10;Training to support work with 'Members of the Stolen Generation': 16% are not interested, 23% are somewhat interested, and 61% are very interested. This has an overall interest of 84%.&#10;Training to support work with 'People experiencing domestic and family violence': 16% are not interested, 31% are somewhat interested, and 53% are very interested. This has an overall interest of 84%.&#10;Training to support work with 'People who are incarcerated/have experience of the criminal justice system': 17% are not interested, 30% are somewhat interested, and 53% are very interested. This has an overall interest of 83%.&#10;Training to support work with 'Young people': 23% are not interested, 34% are somewhat interested, and 44% are very interested. This has an overall interest of 77%.&#10;Training to support work with 'Children at risk or who have experienced harm': 23% are not interested, 27% are somewhat interested, and 50% are very interested. This has an overall interest of 77%.&#10;Training to support work with 'People with Foetal Alcohol Syndrome Disorder': 26% are not interested, 35% are somewhat interested, and 38% are very interested. This has an overall interest of 74%.&#10;Training to support work with 'People that identify as LGBTIQA+': 26% are not interested, 43% are somewhat interested, and 31% are very interested. This has an overall interest of 74%.&#10;Training to support work with 'People with disability': 34% are not interested, 33% are somewhat interested, and 34% are very interested. This has an overall interest of 66%.&#10;Training to support work with 'Something else': 91% are not interested, 3% are somewhat interested, and 6% are very interested. This has an overall interest of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23757" name="Picture 7" descr="This chart illustrates the interest levels of workers/practitioners in undergoing additional training to help support different groups of people. The data is derived from an unweighted sample size of 110 participants.&#10;Training to support work with 'Aboriginal and Torres Strait Islander peoples': 11% are not interested, 17% are somewhat interested, and 72% are very interested. This has an overall interest of 89%.&#10;Training to support work with 'Complex clients': 15% are not interested, 34% are somewhat interested, and 52% are very interested. This has an overall interest of 85%.&#10;Training to support work with 'Members of the Stolen Generation': 16% are not interested, 23% are somewhat interested, and 61% are very interested. This has an overall interest of 84%.&#10;Training to support work with 'People experiencing domestic and family violence': 16% are not interested, 31% are somewhat interested, and 53% are very interested. This has an overall interest of 84%.&#10;Training to support work with 'People who are incarcerated/have experience of the criminal justice system': 17% are not interested, 30% are somewhat interested, and 53% are very interested. This has an overall interest of 83%.&#10;Training to support work with 'Young people': 23% are not interested, 34% are somewhat interested, and 44% are very interested. This has an overall interest of 77%.&#10;Training to support work with 'Children at risk or who have experienced harm': 23% are not interested, 27% are somewhat interested, and 50% are very interested. This has an overall interest of 77%.&#10;Training to support work with 'People with Foetal Alcohol Syndrome Disorder': 26% are not interested, 35% are somewhat interested, and 38% are very interested. This has an overall interest of 74%.&#10;Training to support work with 'People that identify as LGBTIQA+': 26% are not interested, 43% are somewhat interested, and 31% are very interested. This has an overall interest of 74%.&#10;Training to support work with 'People with disability': 34% are not interested, 33% are somewhat interested, and 34% are very interested. This has an overall interest of 66%.&#10;Training to support work with 'Something else': 91% are not interested, 3% are somewhat interested, and 6% are very interested. This has an overall interest of 9%.&#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80175" cy="4196080"/>
                    </a:xfrm>
                    <a:prstGeom prst="rect">
                      <a:avLst/>
                    </a:prstGeom>
                    <a:noFill/>
                    <a:ln>
                      <a:noFill/>
                    </a:ln>
                  </pic:spPr>
                </pic:pic>
              </a:graphicData>
            </a:graphic>
          </wp:inline>
        </w:drawing>
      </w:r>
    </w:p>
    <w:p w14:paraId="03CB35DF" w14:textId="77777777" w:rsidR="00CD2284" w:rsidRPr="00933977" w:rsidRDefault="00CD2284" w:rsidP="00D36D1D">
      <w:pPr>
        <w:pStyle w:val="Heading4"/>
      </w:pPr>
      <w:r w:rsidRPr="00933977">
        <w:t xml:space="preserve">Supporting emotional and cultural wellbeing </w:t>
      </w:r>
    </w:p>
    <w:p w14:paraId="25DE633C" w14:textId="77777777" w:rsidR="00CD2284" w:rsidRDefault="00CD2284" w:rsidP="00CD2284">
      <w:pPr>
        <w:rPr>
          <w:lang w:eastAsia="en-AU"/>
        </w:rPr>
      </w:pPr>
      <w:r w:rsidRPr="00F32505">
        <w:t xml:space="preserve">Anecdotally, many SEWB and AOD practitioners have lived experience relevant to the services they deliver. The </w:t>
      </w:r>
      <w:r w:rsidRPr="00F32505">
        <w:rPr>
          <w:lang w:eastAsia="en-AU"/>
        </w:rPr>
        <w:t xml:space="preserve">NCETA study of Aboriginal and Torres Strait Islander peoples working in the AOD sector found that 84% of </w:t>
      </w:r>
      <w:r w:rsidR="0010727E">
        <w:rPr>
          <w:lang w:eastAsia="en-AU"/>
        </w:rPr>
        <w:t>practitioner</w:t>
      </w:r>
      <w:r w:rsidRPr="00F32505">
        <w:rPr>
          <w:lang w:eastAsia="en-AU"/>
        </w:rPr>
        <w:t>s had lived experience (they or a family member had a relevant experience).</w:t>
      </w:r>
      <w:r w:rsidRPr="00F32505">
        <w:rPr>
          <w:rStyle w:val="FootnoteReference"/>
          <w:lang w:eastAsia="en-AU"/>
        </w:rPr>
        <w:footnoteReference w:id="19"/>
      </w:r>
      <w:r w:rsidRPr="00F32505">
        <w:rPr>
          <w:lang w:eastAsia="en-AU"/>
        </w:rPr>
        <w:t xml:space="preserve"> Supporting the emotional wellbeing of </w:t>
      </w:r>
      <w:r w:rsidR="0010727E">
        <w:rPr>
          <w:lang w:eastAsia="en-AU"/>
        </w:rPr>
        <w:t>practitioner</w:t>
      </w:r>
      <w:r w:rsidRPr="00F32505">
        <w:rPr>
          <w:lang w:eastAsia="en-AU"/>
        </w:rPr>
        <w:t xml:space="preserve">s, managing trauma triggers and vicarious trauma, and preventing burnout are believed to be of critical importance. </w:t>
      </w:r>
    </w:p>
    <w:p w14:paraId="5F91C99D" w14:textId="77777777" w:rsidR="00CD2284" w:rsidRDefault="00CD2284" w:rsidP="00CD2284">
      <w:r>
        <w:t xml:space="preserve">Conversations undertaken with SEWB and AOD practitioners as part of this review suggest that whilst </w:t>
      </w:r>
      <w:r w:rsidRPr="00E46499">
        <w:t xml:space="preserve">many work in close knit and supportive teams and have regular opportunities to debrief with their colleagues about the challenges, others feel alone and unsupported. </w:t>
      </w:r>
    </w:p>
    <w:p w14:paraId="76F07D8C" w14:textId="77777777" w:rsidR="00794442" w:rsidRPr="008039F8" w:rsidRDefault="00794442" w:rsidP="00794442">
      <w:r w:rsidRPr="008039F8">
        <w:t xml:space="preserve">The consultations with </w:t>
      </w:r>
      <w:r>
        <w:t xml:space="preserve">SEWB </w:t>
      </w:r>
      <w:r w:rsidRPr="008039F8">
        <w:t xml:space="preserve">and </w:t>
      </w:r>
      <w:r>
        <w:t>AOD</w:t>
      </w:r>
      <w:r w:rsidRPr="008039F8">
        <w:t xml:space="preserve"> practitioners and service leaders found that having the opportunity to meet other people who work in the sector was widely considered as very valuable. Those who have been </w:t>
      </w:r>
      <w:r w:rsidRPr="1E97F7B5">
        <w:t xml:space="preserve">able to </w:t>
      </w:r>
      <w:r w:rsidRPr="008039F8">
        <w:t>attend the forums or gatherings organised by WDSUs were very positive about having this opportunity, seeing it as a chance to step out of their day</w:t>
      </w:r>
      <w:r w:rsidRPr="7A1CCFC3">
        <w:t>-</w:t>
      </w:r>
      <w:r w:rsidRPr="008039F8">
        <w:t>to</w:t>
      </w:r>
      <w:r w:rsidRPr="7A1CCFC3">
        <w:t>-</w:t>
      </w:r>
      <w:r w:rsidRPr="008039F8">
        <w:t>day work to share ideas, learn from</w:t>
      </w:r>
      <w:r w:rsidRPr="1E97F7B5">
        <w:t>,</w:t>
      </w:r>
      <w:r w:rsidRPr="008039F8">
        <w:t xml:space="preserve"> and to give and receive support from other people working in similar roles. </w:t>
      </w:r>
      <w:r>
        <w:t xml:space="preserve">However, </w:t>
      </w:r>
      <w:r w:rsidR="004267B0">
        <w:t>t</w:t>
      </w:r>
      <w:r w:rsidRPr="7A1CCFC3">
        <w:t>he</w:t>
      </w:r>
      <w:r w:rsidRPr="1E97F7B5">
        <w:t xml:space="preserve"> </w:t>
      </w:r>
      <w:r w:rsidRPr="008039F8">
        <w:t xml:space="preserve">majority of practitioners </w:t>
      </w:r>
      <w:r w:rsidRPr="1E97F7B5">
        <w:t xml:space="preserve">who completed the survey </w:t>
      </w:r>
      <w:r w:rsidRPr="008039F8">
        <w:t xml:space="preserve">were not aware </w:t>
      </w:r>
      <w:r w:rsidRPr="1E97F7B5">
        <w:t xml:space="preserve">that these </w:t>
      </w:r>
      <w:r w:rsidRPr="008039F8">
        <w:t>networking opportunities were available</w:t>
      </w:r>
      <w:r w:rsidRPr="1E97F7B5">
        <w:t>, and many could not attend. Service</w:t>
      </w:r>
      <w:r w:rsidRPr="008039F8">
        <w:t xml:space="preserve"> leaders were not always willing or able to release SEWB or AOD practitioners to attend these events – often because of staff shortages. Hence, whilst the gatherings are an important and valued opportunity for practitioners, there is also a need for practitioners within a community or region to come together to share ideas. The extent to which this is already happening is varied – in some regions and communities there are strong local professional networks and structures to support this, whilst in other communities there are very limited opportunities for practitioners to network beyond their own organisation.</w:t>
      </w:r>
    </w:p>
    <w:p w14:paraId="030D6B2F" w14:textId="77777777" w:rsidR="00CD2284" w:rsidRPr="000437EE" w:rsidRDefault="00CD2284" w:rsidP="00CD2284">
      <w:r w:rsidRPr="00E46499">
        <w:t xml:space="preserve">The review did not find </w:t>
      </w:r>
      <w:r w:rsidR="00BE0501">
        <w:t>adequate</w:t>
      </w:r>
      <w:r w:rsidRPr="00E46499">
        <w:t xml:space="preserve"> data on whether SEWB </w:t>
      </w:r>
      <w:r w:rsidR="0010727E">
        <w:t>practitioner</w:t>
      </w:r>
      <w:r w:rsidRPr="00E46499">
        <w:t xml:space="preserve">s have access to supervision. As a proxy, the 2021 VACCHO survey of Victorian SEWB </w:t>
      </w:r>
      <w:r w:rsidR="0010727E">
        <w:t>practitioner</w:t>
      </w:r>
      <w:r w:rsidRPr="00E46499">
        <w:t>s</w:t>
      </w:r>
      <w:r w:rsidR="00D21CEA">
        <w:rPr>
          <w:rStyle w:val="FootnoteReference"/>
        </w:rPr>
        <w:footnoteReference w:id="20"/>
      </w:r>
      <w:r w:rsidRPr="00E46499">
        <w:t xml:space="preserve"> found that only 31% had access to cultural mentoring, with around half of those accessing mentoring (45%) reporting that this met their needs well. In the same survey, 36% reported accessing peer supervision and 17% from a community member or Elder (although it was not clear that the latter was through a workplace initiative). The NCETA study cited above reports that a majority of </w:t>
      </w:r>
      <w:r w:rsidRPr="000437EE">
        <w:t xml:space="preserve">surveyed Aboriginal and Torres Strait Islander AOD </w:t>
      </w:r>
      <w:r w:rsidR="0010727E" w:rsidRPr="000437EE">
        <w:t>practitioner</w:t>
      </w:r>
      <w:r w:rsidRPr="000437EE">
        <w:t>s had regular access to line supervision (68%), peer supervision (73%) and cultural supervision (56%).</w:t>
      </w:r>
      <w:r w:rsidRPr="000437EE">
        <w:rPr>
          <w:rStyle w:val="FootnoteReference"/>
        </w:rPr>
        <w:footnoteReference w:id="21"/>
      </w:r>
    </w:p>
    <w:p w14:paraId="34D59F59" w14:textId="77777777" w:rsidR="00E952E8" w:rsidRDefault="00CD2284" w:rsidP="00E952E8">
      <w:r w:rsidRPr="000437EE">
        <w:t xml:space="preserve">According to the survey of service leaders undertaken as part of this review, </w:t>
      </w:r>
      <w:r w:rsidR="00A30AA7" w:rsidRPr="000437EE">
        <w:t xml:space="preserve">79% of the organisations in the sample provide clinical supervision, </w:t>
      </w:r>
      <w:r w:rsidRPr="000437EE">
        <w:t>77% provide staff with access to an employee assistance program, and 53% provide cultural supervision</w:t>
      </w:r>
      <w:r w:rsidR="00903B92">
        <w:t xml:space="preserve"> (Figure 8)</w:t>
      </w:r>
      <w:r w:rsidRPr="000437EE">
        <w:t>.</w:t>
      </w:r>
      <w:r w:rsidR="00E952E8" w:rsidRPr="000437EE">
        <w:t xml:space="preserve"> However, discussions with practitioners and service leaders suggest that staff can be reluctant to approach employee assistance programs due to concerns around privacy. It was also reported that both clinical and cultural supervision can take a ‘back seat’ to the day-to-day demands of the job. A number</w:t>
      </w:r>
      <w:r w:rsidR="00E952E8">
        <w:t xml:space="preserve"> of organisations said there was a very limited pool of people who have the training and skills to provide clinical supervision. There may also be a lack of recognition and understanding of its relevance and value for SEWB and AOD practitioners, who are not required to do this as part of their professional registration requirements. </w:t>
      </w:r>
      <w:r w:rsidR="0034446F">
        <w:t xml:space="preserve">With dramatically increased funding, WDSUs could fill this role for services within their remit, however not all services will want to source this service from WDSUs. This should be further investigated by the NIAA. </w:t>
      </w:r>
    </w:p>
    <w:p w14:paraId="024EF8CC" w14:textId="77777777" w:rsidR="00E952E8" w:rsidRDefault="00E952E8" w:rsidP="00075682">
      <w:pPr>
        <w:pStyle w:val="Quotemark"/>
      </w:pPr>
      <w:r>
        <w:t>“In two and a half years I have not had supervision - not once.” Practitioner</w:t>
      </w:r>
    </w:p>
    <w:p w14:paraId="2AAB5DF6" w14:textId="77777777" w:rsidR="00060A9C" w:rsidRDefault="00060A9C" w:rsidP="00060A9C">
      <w:pPr>
        <w:rPr>
          <w:rFonts w:ascii="Barlow" w:eastAsia="Barlow" w:hAnsi="Barlow" w:cs="Barlow"/>
        </w:rPr>
      </w:pPr>
      <w:r w:rsidRPr="00E46499">
        <w:t>According to the workforce survey,</w:t>
      </w:r>
      <w:r>
        <w:t xml:space="preserve"> there was high interest in</w:t>
      </w:r>
      <w:r w:rsidRPr="00E46499">
        <w:t xml:space="preserve"> </w:t>
      </w:r>
      <w:r>
        <w:t xml:space="preserve">a range of </w:t>
      </w:r>
      <w:r w:rsidRPr="00E46499">
        <w:t>additional supports</w:t>
      </w:r>
      <w:r w:rsidR="00903B92">
        <w:t xml:space="preserve"> (Figure 9)</w:t>
      </w:r>
      <w:r>
        <w:t>:</w:t>
      </w:r>
      <w:r w:rsidRPr="00E46499">
        <w:rPr>
          <w:rFonts w:ascii="Barlow" w:eastAsia="Barlow" w:hAnsi="Barlow" w:cs="Barlow"/>
        </w:rPr>
        <w:t xml:space="preserve"> </w:t>
      </w:r>
    </w:p>
    <w:p w14:paraId="0B407486" w14:textId="77777777" w:rsidR="00060A9C" w:rsidRDefault="00060A9C" w:rsidP="00060A9C">
      <w:pPr>
        <w:pStyle w:val="Bullet1"/>
      </w:pPr>
      <w:r w:rsidRPr="00E46499">
        <w:t>tools to manage vicarious trauma (89% interested)</w:t>
      </w:r>
    </w:p>
    <w:p w14:paraId="42C2EE1B" w14:textId="77777777" w:rsidR="00060A9C" w:rsidRDefault="00060A9C" w:rsidP="00060A9C">
      <w:pPr>
        <w:pStyle w:val="Bullet1"/>
      </w:pPr>
      <w:r w:rsidRPr="00E46499">
        <w:t>tools to build resilience (87%)</w:t>
      </w:r>
    </w:p>
    <w:p w14:paraId="4B3548D7" w14:textId="77777777" w:rsidR="00060A9C" w:rsidRDefault="00060A9C" w:rsidP="00060A9C">
      <w:pPr>
        <w:pStyle w:val="Bullet1"/>
      </w:pPr>
      <w:r w:rsidRPr="00E46499">
        <w:t>tools to manage stress (85%)</w:t>
      </w:r>
      <w:r>
        <w:t>`</w:t>
      </w:r>
    </w:p>
    <w:p w14:paraId="56384170" w14:textId="77777777" w:rsidR="00060A9C" w:rsidRDefault="00060A9C" w:rsidP="00060A9C">
      <w:pPr>
        <w:pStyle w:val="Bullet1"/>
      </w:pPr>
      <w:r w:rsidRPr="00E46499">
        <w:t xml:space="preserve">tools to manage </w:t>
      </w:r>
      <w:r>
        <w:t>burnout</w:t>
      </w:r>
      <w:r w:rsidRPr="00E46499">
        <w:t>, self-care and wellbeing (85%)</w:t>
      </w:r>
    </w:p>
    <w:p w14:paraId="47333DA7" w14:textId="77777777" w:rsidR="00060A9C" w:rsidRDefault="00060A9C" w:rsidP="00060A9C">
      <w:pPr>
        <w:pStyle w:val="Bullet1"/>
      </w:pPr>
      <w:r w:rsidRPr="00E46499">
        <w:t>cultural supervision (85%)</w:t>
      </w:r>
    </w:p>
    <w:p w14:paraId="13D112F3" w14:textId="77777777" w:rsidR="00060A9C" w:rsidRDefault="00060A9C" w:rsidP="00060A9C">
      <w:pPr>
        <w:pStyle w:val="Bullet1"/>
      </w:pPr>
      <w:r w:rsidRPr="00E46499">
        <w:t>conflict management (85%)</w:t>
      </w:r>
    </w:p>
    <w:p w14:paraId="56D0C19A" w14:textId="77777777" w:rsidR="00060A9C" w:rsidRDefault="00060A9C" w:rsidP="00060A9C">
      <w:pPr>
        <w:pStyle w:val="Bullet1"/>
      </w:pPr>
      <w:r w:rsidRPr="00E46499">
        <w:t>tools to manage community expectations (83%)</w:t>
      </w:r>
    </w:p>
    <w:p w14:paraId="21A01C2B" w14:textId="77777777" w:rsidR="00060A9C" w:rsidRDefault="00060A9C" w:rsidP="00060A9C">
      <w:pPr>
        <w:pStyle w:val="Bullet1"/>
      </w:pPr>
      <w:r w:rsidRPr="00E46499">
        <w:t>networking with other services/practitioners (82%)</w:t>
      </w:r>
    </w:p>
    <w:p w14:paraId="166574B1" w14:textId="77777777" w:rsidR="00060A9C" w:rsidRDefault="00060A9C" w:rsidP="00060A9C">
      <w:pPr>
        <w:pStyle w:val="Bullet1"/>
      </w:pPr>
      <w:r w:rsidRPr="00E46499">
        <w:t>mentoring (81%)</w:t>
      </w:r>
    </w:p>
    <w:p w14:paraId="4D3A6053" w14:textId="77777777" w:rsidR="00060A9C" w:rsidRDefault="00060A9C" w:rsidP="00060A9C">
      <w:pPr>
        <w:pStyle w:val="Bullet1"/>
      </w:pPr>
      <w:r w:rsidRPr="00E46499">
        <w:t>skills around monitoring, collecting and reporting on clients’ outcomes (79%)</w:t>
      </w:r>
    </w:p>
    <w:p w14:paraId="538E2891" w14:textId="77777777" w:rsidR="00060A9C" w:rsidRDefault="00060A9C" w:rsidP="00060A9C">
      <w:pPr>
        <w:pStyle w:val="Bullet1"/>
      </w:pPr>
      <w:r w:rsidRPr="00E46499">
        <w:t xml:space="preserve">coaching (77%) </w:t>
      </w:r>
    </w:p>
    <w:p w14:paraId="0FB72968" w14:textId="77777777" w:rsidR="00060A9C" w:rsidRPr="00E46499" w:rsidRDefault="00060A9C" w:rsidP="00060A9C">
      <w:pPr>
        <w:pStyle w:val="Bullet1"/>
      </w:pPr>
      <w:r>
        <w:t>clinical supervision (75%).</w:t>
      </w:r>
    </w:p>
    <w:p w14:paraId="00BC2F63" w14:textId="3D2AD0B2" w:rsidR="00CD2284" w:rsidRPr="00A334B1" w:rsidRDefault="00B23280" w:rsidP="003376DE">
      <w:pPr>
        <w:pStyle w:val="Caption"/>
        <w:keepNext/>
      </w:pPr>
      <w:bookmarkStart w:id="108" w:name="_Ref128665271"/>
      <w:bookmarkStart w:id="109" w:name="_Toc148011332"/>
      <w:r w:rsidRPr="00A334B1">
        <w:t xml:space="preserve">FIGURE </w:t>
      </w:r>
      <w:r w:rsidR="00553260">
        <w:fldChar w:fldCharType="begin"/>
      </w:r>
      <w:r w:rsidR="00553260">
        <w:instrText xml:space="preserve"> SEQ Figure \* ARABIC </w:instrText>
      </w:r>
      <w:r w:rsidR="00553260">
        <w:fldChar w:fldCharType="separate"/>
      </w:r>
      <w:r w:rsidR="00CF49FF">
        <w:rPr>
          <w:noProof/>
        </w:rPr>
        <w:t>8</w:t>
      </w:r>
      <w:r w:rsidR="00553260">
        <w:rPr>
          <w:noProof/>
        </w:rPr>
        <w:fldChar w:fldCharType="end"/>
      </w:r>
      <w:bookmarkEnd w:id="108"/>
      <w:r w:rsidRPr="00A334B1">
        <w:t>: WORKFORCE SUPPORT AVAILABLE TO STAFF</w:t>
      </w:r>
      <w:bookmarkEnd w:id="109"/>
    </w:p>
    <w:p w14:paraId="4E7289B5" w14:textId="77777777" w:rsidR="00CD2284" w:rsidRDefault="002C686A" w:rsidP="00CD2284">
      <w:pPr>
        <w:rPr>
          <w:highlight w:val="magenta"/>
        </w:rPr>
      </w:pPr>
      <w:r w:rsidRPr="002C686A">
        <w:rPr>
          <w:noProof/>
          <w:lang w:eastAsia="en-AU"/>
        </w:rPr>
        <w:drawing>
          <wp:inline distT="0" distB="0" distL="0" distR="0" wp14:anchorId="5A2C0817" wp14:editId="663F2D99">
            <wp:extent cx="6480175" cy="2195195"/>
            <wp:effectExtent l="0" t="0" r="0" b="0"/>
            <wp:docPr id="1461611132" name="Picture 8" descr="This chart presents data on the availability of different workforce supports reported by service leaders. The base number of responses for this data is 43.&#10;Clinical supervision is available to about 79% of the workforce.&#10;Employee Assistance Program is accessed regularly by 77% of staff.&#10;Cultural supervision is regularly accessible to 53% of staff.&#10;Mentoring from Elders/others in the community is accessed by 42% of staff on a regular basis.&#10;Cultural healing/traditional healing is the least frequently available support, accessed regularly by 12% of staff.&#10;An unspecified &quot;other&quot; form of support is available to 23% of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11132" name="Picture 8" descr="This chart presents data on the availability of different workforce supports reported by service leaders. The base number of responses for this data is 43.&#10;Clinical supervision is available to about 79% of the workforce.&#10;Employee Assistance Program is accessed regularly by 77% of staff.&#10;Cultural supervision is regularly accessible to 53% of staff.&#10;Mentoring from Elders/others in the community is accessed by 42% of staff on a regular basis.&#10;Cultural healing/traditional healing is the least frequently available support, accessed regularly by 12% of staff.&#10;An unspecified &quot;other&quot; form of support is available to 23% of staf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80175" cy="2195195"/>
                    </a:xfrm>
                    <a:prstGeom prst="rect">
                      <a:avLst/>
                    </a:prstGeom>
                    <a:noFill/>
                    <a:ln>
                      <a:noFill/>
                    </a:ln>
                  </pic:spPr>
                </pic:pic>
              </a:graphicData>
            </a:graphic>
          </wp:inline>
        </w:drawing>
      </w:r>
    </w:p>
    <w:p w14:paraId="1B19CD0F" w14:textId="2E4BE5E6" w:rsidR="00CD2284" w:rsidRPr="00764209" w:rsidRDefault="00CD2284" w:rsidP="00B23280">
      <w:pPr>
        <w:pStyle w:val="Caption"/>
      </w:pPr>
      <w:bookmarkStart w:id="110" w:name="_Ref128665361"/>
      <w:bookmarkStart w:id="111" w:name="_Toc148011333"/>
      <w:r w:rsidRPr="00764209">
        <w:t xml:space="preserve">Figure </w:t>
      </w:r>
      <w:r w:rsidR="00553260">
        <w:fldChar w:fldCharType="begin"/>
      </w:r>
      <w:r w:rsidR="00553260">
        <w:instrText xml:space="preserve"> SEQ Figure \* ARABIC </w:instrText>
      </w:r>
      <w:r w:rsidR="00553260">
        <w:fldChar w:fldCharType="separate"/>
      </w:r>
      <w:r w:rsidR="00CF49FF">
        <w:rPr>
          <w:noProof/>
        </w:rPr>
        <w:t>9</w:t>
      </w:r>
      <w:r w:rsidR="00553260">
        <w:rPr>
          <w:noProof/>
        </w:rPr>
        <w:fldChar w:fldCharType="end"/>
      </w:r>
      <w:bookmarkEnd w:id="110"/>
      <w:r w:rsidRPr="00764209">
        <w:t>: Interest in additional supports</w:t>
      </w:r>
      <w:bookmarkEnd w:id="111"/>
    </w:p>
    <w:p w14:paraId="47DC7165" w14:textId="77777777" w:rsidR="00CD2284" w:rsidRDefault="002C686A" w:rsidP="00CD2284">
      <w:pPr>
        <w:rPr>
          <w:rFonts w:ascii="Barlow" w:eastAsia="Barlow" w:hAnsi="Barlow" w:cs="Barlow"/>
          <w:highlight w:val="yellow"/>
        </w:rPr>
      </w:pPr>
      <w:r w:rsidRPr="002C686A">
        <w:rPr>
          <w:noProof/>
          <w:lang w:eastAsia="en-AU"/>
        </w:rPr>
        <w:drawing>
          <wp:inline distT="0" distB="0" distL="0" distR="0" wp14:anchorId="20C53F38" wp14:editId="4A170BC1">
            <wp:extent cx="6480175" cy="4196080"/>
            <wp:effectExtent l="0" t="0" r="0" b="0"/>
            <wp:docPr id="534336181" name="Picture 9" descr="This chart illustrates the interest levels of workers/practitioners in additional support for themselves. The data is derived from an unweighted sample size of 110 participants.&#10;Interest in 'Tools to manage vicarious trauma': 11% are not interested, 27% are somewhat interested, and 62% are very interested. This has an overall interest of 89%.&#10;Interest in 'Tools to build resilience': 13% are not interested, 27% are somewhat interested, and 60% are very interested. This has an overall interest of 87%.&#10;Interest in 'Tools to manage stress': 15% are not interested, 22% are somewhat interested, and 63% are very interested. This has an overall interest of 85%.&#10;Interest in 'Tools to manage burn out, self-care and wellbeing': 15% are not interested, 19% are somewhat interested, and 65% are very interested. This has an overall interest of 85%.&#10;Interest in 'Cultural supervision': 15% are not interested, 25% are somewhat interested, and 60% are very interested. This has an overall interest of 85%.&#10;Interest in 'Conflict management': 15% are not interested, 32% are somewhat interested, and 53% are very interested. This has an overall interest of 85%.&#10;Interest in 'Tools to manage community expectations': 17% are not interested, 34% are somewhat interested, and 49% are very interested. This has an overall interest of 83%.&#10;Interest in 'Networking with other services/practitioners/workers': 18% are not interested, 31% are somewhat interested, and 51% are very interested. This has an overall interest of 82%.&#10;Interest in 'Mentoring': 19% are not interested, 23% are somewhat interested, and 58% are very interested. This has an overall interest of 81%.&#10;Interest in 'Skills around monitoring, collecting and reporting on clients’ outcomes': 21% are not interested, 32% are somewhat interested, and 47% are very interested. This has an overall interest of 79%.&#10;Interest in 'Coaching': 23% are not interested, 28% are somewhat interested, and 49% are very interested. This has an overall interest of 77%.&#10;Interest in 'Clinical supervision': 25% are not interested, 29% are somewhat interested, and 46% are very interested. This has an overall interest of 75%.&#10;Interest in 'Something else': 89% are not interested, 2% are somewhat interested, and 10% are very interested. This has an overall interest of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336181" name="Picture 9" descr="This chart illustrates the interest levels of workers/practitioners in additional support for themselves. The data is derived from an unweighted sample size of 110 participants.&#10;Interest in 'Tools to manage vicarious trauma': 11% are not interested, 27% are somewhat interested, and 62% are very interested. This has an overall interest of 89%.&#10;Interest in 'Tools to build resilience': 13% are not interested, 27% are somewhat interested, and 60% are very interested. This has an overall interest of 87%.&#10;Interest in 'Tools to manage stress': 15% are not interested, 22% are somewhat interested, and 63% are very interested. This has an overall interest of 85%.&#10;Interest in 'Tools to manage burn out, self-care and wellbeing': 15% are not interested, 19% are somewhat interested, and 65% are very interested. This has an overall interest of 85%.&#10;Interest in 'Cultural supervision': 15% are not interested, 25% are somewhat interested, and 60% are very interested. This has an overall interest of 85%.&#10;Interest in 'Conflict management': 15% are not interested, 32% are somewhat interested, and 53% are very interested. This has an overall interest of 85%.&#10;Interest in 'Tools to manage community expectations': 17% are not interested, 34% are somewhat interested, and 49% are very interested. This has an overall interest of 83%.&#10;Interest in 'Networking with other services/practitioners/workers': 18% are not interested, 31% are somewhat interested, and 51% are very interested. This has an overall interest of 82%.&#10;Interest in 'Mentoring': 19% are not interested, 23% are somewhat interested, and 58% are very interested. This has an overall interest of 81%.&#10;Interest in 'Skills around monitoring, collecting and reporting on clients’ outcomes': 21% are not interested, 32% are somewhat interested, and 47% are very interested. This has an overall interest of 79%.&#10;Interest in 'Coaching': 23% are not interested, 28% are somewhat interested, and 49% are very interested. This has an overall interest of 77%.&#10;Interest in 'Clinical supervision': 25% are not interested, 29% are somewhat interested, and 46% are very interested. This has an overall interest of 75%.&#10;Interest in 'Something else': 89% are not interested, 2% are somewhat interested, and 10% are very interested. This has an overall interest of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480175" cy="4196080"/>
                    </a:xfrm>
                    <a:prstGeom prst="rect">
                      <a:avLst/>
                    </a:prstGeom>
                    <a:noFill/>
                    <a:ln>
                      <a:noFill/>
                    </a:ln>
                  </pic:spPr>
                </pic:pic>
              </a:graphicData>
            </a:graphic>
          </wp:inline>
        </w:drawing>
      </w:r>
    </w:p>
    <w:p w14:paraId="6EF70B53" w14:textId="77777777" w:rsidR="009576ED" w:rsidRPr="00C922F3" w:rsidRDefault="009576ED" w:rsidP="00D36D1D">
      <w:pPr>
        <w:pStyle w:val="Heading4"/>
      </w:pPr>
      <w:r w:rsidRPr="00C922F3">
        <w:t xml:space="preserve">Leadership and systems </w:t>
      </w:r>
    </w:p>
    <w:p w14:paraId="167A74FA" w14:textId="77777777" w:rsidR="00295B6F" w:rsidRDefault="009576ED" w:rsidP="009576ED">
      <w:r w:rsidRPr="00C922F3">
        <w:t>The review consultations emphasised the need to develop manager and leadership capabilit</w:t>
      </w:r>
      <w:r>
        <w:t>ies</w:t>
      </w:r>
      <w:r w:rsidR="00295B6F">
        <w:t xml:space="preserve"> for NIAA funded SEWB and AOD services</w:t>
      </w:r>
      <w:r w:rsidRPr="00C922F3">
        <w:t>. This includes developing pathways into leadership roles.</w:t>
      </w:r>
    </w:p>
    <w:p w14:paraId="72E65E2E" w14:textId="77777777" w:rsidR="009576ED" w:rsidRPr="00C922F3" w:rsidRDefault="009576ED" w:rsidP="009576ED">
      <w:r w:rsidRPr="00C922F3">
        <w:t xml:space="preserve">In addition, </w:t>
      </w:r>
      <w:r w:rsidR="00295B6F">
        <w:t xml:space="preserve">some WDSUs advocated for the need to review and develop </w:t>
      </w:r>
      <w:r w:rsidRPr="00C922F3">
        <w:t xml:space="preserve">organisational policies and procedures to support </w:t>
      </w:r>
      <w:r>
        <w:t xml:space="preserve">the </w:t>
      </w:r>
      <w:r w:rsidRPr="00C922F3">
        <w:t>workforce</w:t>
      </w:r>
      <w:r w:rsidR="00152715">
        <w:t xml:space="preserve">, as well as upskilling individual practitioners. </w:t>
      </w:r>
      <w:r w:rsidR="00F32BA0">
        <w:t xml:space="preserve">There is an opportunity to expand this offer to NIAA funded SEWB and AOD services across Australia. </w:t>
      </w:r>
    </w:p>
    <w:p w14:paraId="0AB7EFDE" w14:textId="77777777" w:rsidR="00517A6D" w:rsidRPr="00C922F3" w:rsidRDefault="00517A6D" w:rsidP="00D36D1D">
      <w:pPr>
        <w:pStyle w:val="Heading4"/>
      </w:pPr>
      <w:r w:rsidRPr="00C922F3">
        <w:t xml:space="preserve">Whole of sector workforce development </w:t>
      </w:r>
    </w:p>
    <w:p w14:paraId="4D79D384" w14:textId="77777777" w:rsidR="0003696C" w:rsidRPr="00C922F3" w:rsidRDefault="00D81F9E" w:rsidP="0003696C">
      <w:r>
        <w:t>Analysis undertaken for this review suggests that a</w:t>
      </w:r>
      <w:r w:rsidR="0003696C" w:rsidRPr="00C922F3">
        <w:t xml:space="preserve"> number of workforce needs were not specific to </w:t>
      </w:r>
      <w:r w:rsidR="00C27411">
        <w:t>i</w:t>
      </w:r>
      <w:r w:rsidR="00C27411" w:rsidRPr="00C922F3">
        <w:t>ndividual</w:t>
      </w:r>
      <w:r w:rsidR="0003696C" w:rsidRPr="00C922F3">
        <w:t xml:space="preserve"> practitioners or services, but rather require a systems focus. </w:t>
      </w:r>
      <w:r w:rsidR="0003696C">
        <w:t>Th</w:t>
      </w:r>
      <w:r w:rsidR="36AB1150">
        <w:t>ese</w:t>
      </w:r>
      <w:r w:rsidR="0003696C">
        <w:t xml:space="preserve"> </w:t>
      </w:r>
      <w:r w:rsidR="00C27411">
        <w:t>include</w:t>
      </w:r>
      <w:r w:rsidR="0003696C">
        <w:t>:</w:t>
      </w:r>
    </w:p>
    <w:p w14:paraId="55B44DD0" w14:textId="77777777" w:rsidR="0003696C" w:rsidRPr="00C922F3" w:rsidRDefault="00DD59F2" w:rsidP="007B3C03">
      <w:pPr>
        <w:pStyle w:val="Bullet1"/>
      </w:pPr>
      <w:r w:rsidRPr="00C922F3">
        <w:t xml:space="preserve">development of skills and capability descriptors for </w:t>
      </w:r>
      <w:r w:rsidR="00417292" w:rsidRPr="00C922F3">
        <w:t>SEWB</w:t>
      </w:r>
      <w:r w:rsidRPr="00C922F3">
        <w:t xml:space="preserve"> roles </w:t>
      </w:r>
    </w:p>
    <w:p w14:paraId="0119FCC2" w14:textId="77777777" w:rsidR="00C922F3" w:rsidRPr="00C922F3" w:rsidRDefault="00DD59F2" w:rsidP="007B3C03">
      <w:pPr>
        <w:pStyle w:val="Bullet1"/>
      </w:pPr>
      <w:r w:rsidRPr="00C922F3">
        <w:t xml:space="preserve">more </w:t>
      </w:r>
      <w:r w:rsidR="00224540" w:rsidRPr="00C922F3">
        <w:t xml:space="preserve">support for </w:t>
      </w:r>
      <w:r w:rsidR="00C922F3" w:rsidRPr="00C922F3">
        <w:t>individuals</w:t>
      </w:r>
      <w:r w:rsidR="00224540" w:rsidRPr="00C922F3">
        <w:t xml:space="preserve"> to undertake career planning </w:t>
      </w:r>
      <w:r w:rsidR="00C922F3" w:rsidRPr="00C922F3">
        <w:rPr>
          <w:rFonts w:hint="cs"/>
        </w:rPr>
        <w:t>–</w:t>
      </w:r>
      <w:r w:rsidR="00C922F3" w:rsidRPr="00C922F3">
        <w:t xml:space="preserve"> in the workforce survey conducted as part of this review, more than two</w:t>
      </w:r>
      <w:r w:rsidR="4DB2791B" w:rsidRPr="00D8503D">
        <w:t>-</w:t>
      </w:r>
      <w:r w:rsidR="00C922F3" w:rsidRPr="00C922F3">
        <w:t xml:space="preserve">thirds (69%) of </w:t>
      </w:r>
      <w:r w:rsidR="00B83A2E" w:rsidRPr="00D8503D">
        <w:t>SEWB</w:t>
      </w:r>
      <w:r w:rsidR="00C922F3" w:rsidRPr="00D8503D">
        <w:t xml:space="preserve"> </w:t>
      </w:r>
      <w:r w:rsidR="00C922F3" w:rsidRPr="00C922F3">
        <w:t xml:space="preserve">and </w:t>
      </w:r>
      <w:r w:rsidR="00B83A2E" w:rsidRPr="00D8503D">
        <w:t>AOD</w:t>
      </w:r>
      <w:r w:rsidR="00C922F3" w:rsidRPr="00C922F3">
        <w:t xml:space="preserve"> practitioners indicated an interest in career planning </w:t>
      </w:r>
      <w:r w:rsidR="00C27411" w:rsidRPr="00C922F3">
        <w:t>and</w:t>
      </w:r>
      <w:r w:rsidR="00F4839E" w:rsidRPr="00D8503D">
        <w:t>,</w:t>
      </w:r>
      <w:r w:rsidR="00C922F3" w:rsidRPr="00C922F3">
        <w:t xml:space="preserve"> as reported above, 63% indicated an interest in clarity around roles</w:t>
      </w:r>
    </w:p>
    <w:p w14:paraId="5D0249EF" w14:textId="77777777" w:rsidR="0053218B" w:rsidRPr="00C922F3" w:rsidRDefault="00DD59F2" w:rsidP="007B3C03">
      <w:pPr>
        <w:pStyle w:val="Bullet1"/>
      </w:pPr>
      <w:r w:rsidRPr="00C922F3">
        <w:t xml:space="preserve">development </w:t>
      </w:r>
      <w:r w:rsidR="00AD1F51" w:rsidRPr="00C922F3">
        <w:t xml:space="preserve">of career pathways </w:t>
      </w:r>
      <w:r w:rsidR="00083354" w:rsidRPr="00C922F3">
        <w:t xml:space="preserve">that support recruitment and </w:t>
      </w:r>
      <w:r w:rsidR="0053218B" w:rsidRPr="00C922F3">
        <w:t>retention</w:t>
      </w:r>
      <w:r w:rsidR="00083354" w:rsidRPr="00C922F3">
        <w:t xml:space="preserve"> in SEWB across a variety of roles</w:t>
      </w:r>
      <w:r w:rsidR="0053218B" w:rsidRPr="00C922F3">
        <w:t xml:space="preserve">, </w:t>
      </w:r>
      <w:r w:rsidR="55419E3A" w:rsidRPr="00D8503D">
        <w:t>includ</w:t>
      </w:r>
      <w:r w:rsidR="5BD8D80A" w:rsidRPr="00D8503D">
        <w:t>ing</w:t>
      </w:r>
      <w:r w:rsidR="0053218B" w:rsidRPr="00C922F3">
        <w:t xml:space="preserve"> traineeships for people at various life stages</w:t>
      </w:r>
      <w:r w:rsidR="00CB09F9" w:rsidRPr="00C922F3">
        <w:t xml:space="preserve"> – the ageing workforce, and lack of male </w:t>
      </w:r>
      <w:r w:rsidR="0010727E" w:rsidRPr="00D8503D">
        <w:t>practitioner</w:t>
      </w:r>
      <w:r w:rsidR="00CB09F9" w:rsidRPr="00D8503D">
        <w:t>s</w:t>
      </w:r>
      <w:r w:rsidR="00CB09F9" w:rsidRPr="00C922F3">
        <w:t xml:space="preserve"> have been identified as particular issues </w:t>
      </w:r>
    </w:p>
    <w:p w14:paraId="3BDB3D27" w14:textId="77777777" w:rsidR="00AD1F51" w:rsidRDefault="00DD59F2" w:rsidP="007B3C03">
      <w:pPr>
        <w:pStyle w:val="Bullet1"/>
      </w:pPr>
      <w:r>
        <w:t>g</w:t>
      </w:r>
      <w:r w:rsidR="0053218B" w:rsidRPr="00C922F3">
        <w:t xml:space="preserve">reater </w:t>
      </w:r>
      <w:r w:rsidR="00C922F3" w:rsidRPr="00C922F3">
        <w:t>support</w:t>
      </w:r>
      <w:r w:rsidR="0053218B" w:rsidRPr="00C922F3">
        <w:t xml:space="preserve"> </w:t>
      </w:r>
      <w:r w:rsidR="00417EE7" w:rsidRPr="00C922F3">
        <w:t>for community controlled organisations to support re</w:t>
      </w:r>
      <w:r w:rsidR="00C922F3" w:rsidRPr="00C922F3">
        <w:t>tention</w:t>
      </w:r>
      <w:r w:rsidR="00417EE7" w:rsidRPr="00C922F3">
        <w:t>, including wellbeing strategies and pay parity</w:t>
      </w:r>
      <w:r w:rsidR="006B25EC">
        <w:t xml:space="preserve"> for SEWB and AOD practitioners compared with government and other services.</w:t>
      </w:r>
    </w:p>
    <w:p w14:paraId="64C5D29D" w14:textId="77777777" w:rsidR="00FC5FE9" w:rsidRDefault="00FC5FE9" w:rsidP="00FC5FE9">
      <w:pPr>
        <w:pStyle w:val="Bullet1"/>
        <w:numPr>
          <w:ilvl w:val="0"/>
          <w:numId w:val="0"/>
        </w:numPr>
        <w:ind w:left="284" w:hanging="284"/>
        <w:rPr>
          <w:sz w:val="8"/>
          <w:szCs w:val="10"/>
        </w:rPr>
      </w:pPr>
    </w:p>
    <w:p w14:paraId="5746B878" w14:textId="77777777" w:rsidR="008E143E" w:rsidRDefault="008E143E" w:rsidP="00FC5FE9">
      <w:pPr>
        <w:pStyle w:val="Bullet1"/>
        <w:numPr>
          <w:ilvl w:val="0"/>
          <w:numId w:val="0"/>
        </w:numPr>
        <w:ind w:left="284" w:hanging="284"/>
        <w:rPr>
          <w:sz w:val="8"/>
          <w:szCs w:val="10"/>
        </w:rPr>
      </w:pPr>
    </w:p>
    <w:p w14:paraId="3BF53CE0" w14:textId="4071BFC9" w:rsidR="008E143E" w:rsidRDefault="008E143E" w:rsidP="00FC5FE9">
      <w:pPr>
        <w:pStyle w:val="Bullet1"/>
        <w:numPr>
          <w:ilvl w:val="0"/>
          <w:numId w:val="0"/>
        </w:numPr>
        <w:ind w:left="284" w:hanging="284"/>
        <w:rPr>
          <w:sz w:val="8"/>
          <w:szCs w:val="10"/>
        </w:rPr>
      </w:pPr>
      <w:r>
        <w:rPr>
          <w:i/>
          <w:iCs/>
          <w:noProof/>
          <w:lang w:eastAsia="en-AU"/>
        </w:rPr>
        <mc:AlternateContent>
          <mc:Choice Requires="wps">
            <w:drawing>
              <wp:inline distT="0" distB="0" distL="0" distR="0" wp14:anchorId="66D74BAC" wp14:editId="7DF0994E">
                <wp:extent cx="6435060" cy="4710022"/>
                <wp:effectExtent l="0" t="0" r="4445" b="0"/>
                <wp:docPr id="500120493" name="Text Box 2" descr="Overarching theme: Cultural competency and approaches &#10;The October 2021 Social and Emotional Wellbeing Gathering Report identified that ensuring non-Indigenous people are working in a culturally safe way is a priority and called for a national standard for cultural supervision. This is echoed across the literature, including in the Australian Indigenous Doctors’ Association’s Submission to the Review and Revision of the National Alcohol and Other Drug Workforce Development Strategy – ‘[Cultural safety] training should be available for all non-Indigenous AOD practitioners and needs to meet the requirements of the Australian Commission on Safety and Quality in Health Care National Standards for Working with Aboriginal and Torres Strait Islander peoples (especially Action 1.21 on the cultural awareness and competency of the workforce).’ In this context we note Nunkuwarrin Yunti’s development of an accredited unit of competency CHCDV002 - Promote Aboriginal and/or Torres Strait Islander cultural safety.  &#10;The SEWB Gathering 3 called for a focus on developing and disseminating cultural therapies. Of relevance to this is the Diploma in Narrative Therapies developed by Nunkuwarrin Yunti. However, there is currently not a systematic focus for developing and sustaining courses that are designed by and for Aboriginal and Torres Strait Islander peoples. An organisation might get funding to develop a syllabus, but then lack ongoing funding for implementing it. The past years have been precarious for Indigenous RTOs and future funding is reportedly not stable. A key theme across the consultations was that developing qualifications and non-accredited training that support cultural therapies will require consistent funding, coordinated across Commonwealth and state/territory governments. &#10;Qualitative discussions with WDSUs, service leaders and practitioners suggest that there is particularly high demand for accredited courses that have been developed by and for those who are working with Aboriginal and Torres Strait Islander people and communities and provide an Aboriginal worldview through the introduction of cultural models of practice and ways of working. Those who had commenced or completed mainstream accredited training were often critical that there was not enough focus on Aboriginal and Torres Strait Islander perspectives in these courses, and that they were not always culturally safe for the Aboriginal and Torres Strait Islander SEWB workforce. Service leaders also shared concerns that mainstream qualifications (e.g. Certificate IV in Alcohol and Other Drugs) do not have enough emphasis on cultural competence or Aboriginal and Torres Strait Islander perspectives on health in accredited AOD courses.&#10;"/>
                <wp:cNvGraphicFramePr/>
                <a:graphic xmlns:a="http://schemas.openxmlformats.org/drawingml/2006/main">
                  <a:graphicData uri="http://schemas.microsoft.com/office/word/2010/wordprocessingShape">
                    <wps:wsp>
                      <wps:cNvSpPr txBox="1"/>
                      <wps:spPr>
                        <a:xfrm>
                          <a:off x="0" y="0"/>
                          <a:ext cx="6435060" cy="4710022"/>
                        </a:xfrm>
                        <a:prstGeom prst="rect">
                          <a:avLst/>
                        </a:prstGeom>
                        <a:solidFill>
                          <a:srgbClr val="E8F8EC"/>
                        </a:solidFill>
                        <a:ln w="6350">
                          <a:noFill/>
                        </a:ln>
                      </wps:spPr>
                      <wps:txbx>
                        <w:txbxContent>
                          <w:p w14:paraId="6E495E5E" w14:textId="77777777" w:rsidR="00702559" w:rsidRPr="00D33A7D" w:rsidRDefault="00702559" w:rsidP="008E143E">
                            <w:pPr>
                              <w:pStyle w:val="Heading4"/>
                              <w:spacing w:before="120"/>
                            </w:pPr>
                            <w:r w:rsidRPr="00D33A7D">
                              <w:t xml:space="preserve">Overarching theme: Cultural competency and approaches </w:t>
                            </w:r>
                          </w:p>
                          <w:p w14:paraId="0FB6243A" w14:textId="77777777" w:rsidR="00702559" w:rsidRPr="00D33A7D" w:rsidRDefault="00702559" w:rsidP="008E143E">
                            <w:pPr>
                              <w:spacing w:line="240" w:lineRule="auto"/>
                              <w:ind w:right="425"/>
                              <w:rPr>
                                <w:sz w:val="20"/>
                                <w:szCs w:val="20"/>
                              </w:rPr>
                            </w:pPr>
                            <w:r w:rsidRPr="00D33A7D">
                              <w:rPr>
                                <w:sz w:val="20"/>
                                <w:szCs w:val="20"/>
                              </w:rPr>
                              <w:t xml:space="preserve">The October 2021 </w:t>
                            </w:r>
                            <w:r w:rsidRPr="00D33A7D">
                              <w:rPr>
                                <w:i/>
                                <w:sz w:val="20"/>
                                <w:szCs w:val="20"/>
                              </w:rPr>
                              <w:t xml:space="preserve">Social and Emotional Wellbeing Gathering </w:t>
                            </w:r>
                            <w:r w:rsidRPr="00D33A7D">
                              <w:rPr>
                                <w:i/>
                                <w:iCs/>
                                <w:sz w:val="20"/>
                                <w:szCs w:val="20"/>
                              </w:rPr>
                              <w:t xml:space="preserve">Report </w:t>
                            </w:r>
                            <w:r w:rsidRPr="00D33A7D">
                              <w:rPr>
                                <w:sz w:val="20"/>
                                <w:szCs w:val="20"/>
                              </w:rPr>
                              <w:t xml:space="preserve">identified that ensuring non-Indigenous people are working in a culturally safe way is a priority and called for a national standard for cultural supervision. This is echoed across the literature, including in the Australian Indigenous Doctors’ Association’s Submission to the Review and Revision of the National Alcohol and Other Drug Workforce Development Strategy – ‘[Cultural safety] training should be available for all non-Indigenous AOD practitioners and needs to meet the requirements of the Australian Commission on Safety and Quality in Health Care National Standards for Working with Aboriginal and Torres Strait Islander peoples (especially Action 1.21 on the cultural awareness and competency of the workforce).’ In this context we note Nunkuwarrin Yunti’s development of an accredited unit of competency </w:t>
                            </w:r>
                            <w:r w:rsidRPr="00D33A7D">
                              <w:rPr>
                                <w:i/>
                                <w:iCs/>
                                <w:sz w:val="20"/>
                                <w:szCs w:val="20"/>
                              </w:rPr>
                              <w:t>CHCDV002 - Promote Aboriginal and/or Torres Strait Islander cultural safety</w:t>
                            </w:r>
                            <w:r w:rsidRPr="00D33A7D">
                              <w:rPr>
                                <w:sz w:val="20"/>
                                <w:szCs w:val="20"/>
                              </w:rPr>
                              <w:t>.</w:t>
                            </w:r>
                            <w:r w:rsidRPr="00D33A7D">
                              <w:rPr>
                                <w:rStyle w:val="FootnoteReference"/>
                                <w:sz w:val="20"/>
                                <w:szCs w:val="20"/>
                              </w:rPr>
                              <w:footnoteRef/>
                            </w:r>
                            <w:r w:rsidRPr="00D33A7D">
                              <w:rPr>
                                <w:sz w:val="20"/>
                                <w:szCs w:val="20"/>
                              </w:rPr>
                              <w:t xml:space="preserve"> </w:t>
                            </w:r>
                          </w:p>
                          <w:p w14:paraId="59988415" w14:textId="77777777" w:rsidR="00702559" w:rsidRPr="00D33A7D" w:rsidRDefault="00702559" w:rsidP="008E143E">
                            <w:pPr>
                              <w:spacing w:line="240" w:lineRule="auto"/>
                              <w:ind w:right="425"/>
                              <w:rPr>
                                <w:sz w:val="20"/>
                                <w:szCs w:val="20"/>
                              </w:rPr>
                            </w:pPr>
                            <w:r w:rsidRPr="00D33A7D">
                              <w:rPr>
                                <w:sz w:val="20"/>
                                <w:szCs w:val="20"/>
                              </w:rPr>
                              <w:t xml:space="preserve">The SEWB Gathering 3 called for a focus on developing and disseminating cultural therapies. Of relevance to this is the Diploma in Narrative Therapies developed by Nunkuwarrin Yunti. However, there is currently not a systematic focus for developing and sustaining courses that are designed by and for Aboriginal and Torres Strait Islander peoples. An organisation might get funding to develop a syllabus, but then lack ongoing funding for implementing it. The past years have been precarious for Indigenous RTOs and future funding is reportedly not stable. A key theme across the consultations was that developing qualifications and non-accredited training that support cultural therapies will require consistent funding, coordinated across Commonwealth and state/territory governments. </w:t>
                            </w:r>
                          </w:p>
                          <w:p w14:paraId="413C46B7" w14:textId="4B10109D" w:rsidR="00702559" w:rsidRDefault="00702559" w:rsidP="008E143E">
                            <w:r w:rsidRPr="00D33A7D">
                              <w:rPr>
                                <w:sz w:val="20"/>
                                <w:szCs w:val="20"/>
                              </w:rPr>
                              <w:t xml:space="preserve">Qualitative discussions with WDSUs, service leaders and practitioners suggest that there is particularly high demand for accredited courses that have been developed by </w:t>
                            </w:r>
                            <w:r w:rsidRPr="00D33A7D">
                              <w:rPr>
                                <w:color w:val="000000"/>
                                <w:sz w:val="20"/>
                                <w:szCs w:val="20"/>
                              </w:rPr>
                              <w:t xml:space="preserve">and for those who are working with Aboriginal </w:t>
                            </w:r>
                            <w:r w:rsidRPr="00D33A7D">
                              <w:rPr>
                                <w:rFonts w:eastAsia="Times New Roman"/>
                                <w:sz w:val="20"/>
                                <w:szCs w:val="20"/>
                              </w:rPr>
                              <w:t xml:space="preserve">and Torres Strait Islander </w:t>
                            </w:r>
                            <w:r w:rsidRPr="00D33A7D">
                              <w:rPr>
                                <w:color w:val="000000"/>
                                <w:sz w:val="20"/>
                                <w:szCs w:val="20"/>
                              </w:rPr>
                              <w:t xml:space="preserve">people and communities and provide an Aboriginal worldview through the introduction of cultural models of practice and ways of working. Those who had commenced or completed mainstream accredited training were often critical that there was not enough focus on </w:t>
                            </w:r>
                            <w:r w:rsidRPr="00D33A7D">
                              <w:rPr>
                                <w:sz w:val="20"/>
                                <w:szCs w:val="20"/>
                              </w:rPr>
                              <w:t>Aboriginal and Torres Strait Islander</w:t>
                            </w:r>
                            <w:r w:rsidRPr="00D33A7D">
                              <w:rPr>
                                <w:color w:val="000000"/>
                                <w:sz w:val="20"/>
                                <w:szCs w:val="20"/>
                              </w:rPr>
                              <w:t xml:space="preserve"> perspectives in these courses, and that they were not always culturally safe for the Aboriginal and Torres Strait Islander SEWB workforce. </w:t>
                            </w:r>
                            <w:r w:rsidRPr="00D33A7D">
                              <w:rPr>
                                <w:sz w:val="20"/>
                                <w:szCs w:val="20"/>
                              </w:rPr>
                              <w:t>Service leaders also shared concerns that mainstream qualifications (e.g. Certificate IV in Alcohol and Other Drugs) do not have enough emphasis on cultural competence or Aboriginal and Torres Strait Islander perspectives on health in accredited AOD courses.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6D74BAC" id="_x0000_s1030" type="#_x0000_t202" alt="Overarching theme: Cultural competency and approaches &#10;The October 2021 Social and Emotional Wellbeing Gathering Report identified that ensuring non-Indigenous people are working in a culturally safe way is a priority and called for a national standard for cultural supervision. This is echoed across the literature, including in the Australian Indigenous Doctors’ Association’s Submission to the Review and Revision of the National Alcohol and Other Drug Workforce Development Strategy – ‘[Cultural safety] training should be available for all non-Indigenous AOD practitioners and needs to meet the requirements of the Australian Commission on Safety and Quality in Health Care National Standards for Working with Aboriginal and Torres Strait Islander peoples (especially Action 1.21 on the cultural awareness and competency of the workforce).’ In this context we note Nunkuwarrin Yunti’s development of an accredited unit of competency CHCDV002 - Promote Aboriginal and/or Torres Strait Islander cultural safety.  &#10;The SEWB Gathering 3 called for a focus on developing and disseminating cultural therapies. Of relevance to this is the Diploma in Narrative Therapies developed by Nunkuwarrin Yunti. However, there is currently not a systematic focus for developing and sustaining courses that are designed by and for Aboriginal and Torres Strait Islander peoples. An organisation might get funding to develop a syllabus, but then lack ongoing funding for implementing it. The past years have been precarious for Indigenous RTOs and future funding is reportedly not stable. A key theme across the consultations was that developing qualifications and non-accredited training that support cultural therapies will require consistent funding, coordinated across Commonwealth and state/territory governments. &#10;Qualitative discussions with WDSUs, service leaders and practitioners suggest that there is particularly high demand for accredited courses that have been developed by and for those who are working with Aboriginal and Torres Strait Islander people and communities and provide an Aboriginal worldview through the introduction of cultural models of practice and ways of working. Those who had commenced or completed mainstream accredited training were often critical that there was not enough focus on Aboriginal and Torres Strait Islander perspectives in these courses, and that they were not always culturally safe for the Aboriginal and Torres Strait Islander SEWB workforce. Service leaders also shared concerns that mainstream qualifications (e.g. Certificate IV in Alcohol and Other Drugs) do not have enough emphasis on cultural competence or Aboriginal and Torres Strait Islander perspectives on health in accredited AOD courses.&#10;" style="width:506.7pt;height:37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" fillcolor="#e8f8ec" stroked="f" strokeweight=".5pt">
                <v:textbox>
                  <w:txbxContent>
                    <w:p w14:paraId="6E495E5E" w14:textId="77777777" w:rsidR="00702559" w:rsidRPr="00D33A7D" w:rsidRDefault="00702559" w:rsidP="008E143E">
                      <w:pPr>
                        <w:pStyle w:val="Heading4"/>
                        <w:spacing w:before="120"/>
                      </w:pPr>
                      <w:r w:rsidRPr="00D33A7D">
                        <w:t xml:space="preserve">Overarching theme: Cultural competency and approaches </w:t>
                      </w:r>
                    </w:p>
                    <w:p w14:paraId="0FB6243A" w14:textId="77777777" w:rsidR="00702559" w:rsidRPr="00D33A7D" w:rsidRDefault="00702559" w:rsidP="008E143E">
                      <w:pPr>
                        <w:spacing w:line="240" w:lineRule="auto"/>
                        <w:ind w:right="425"/>
                        <w:rPr>
                          <w:sz w:val="20"/>
                          <w:szCs w:val="20"/>
                        </w:rPr>
                      </w:pPr>
                      <w:r w:rsidRPr="00D33A7D">
                        <w:rPr>
                          <w:sz w:val="20"/>
                          <w:szCs w:val="20"/>
                        </w:rPr>
                        <w:t xml:space="preserve">The October 2021 </w:t>
                      </w:r>
                      <w:r w:rsidRPr="00D33A7D">
                        <w:rPr>
                          <w:i/>
                          <w:sz w:val="20"/>
                          <w:szCs w:val="20"/>
                        </w:rPr>
                        <w:t xml:space="preserve">Social and Emotional Wellbeing Gathering </w:t>
                      </w:r>
                      <w:r w:rsidRPr="00D33A7D">
                        <w:rPr>
                          <w:i/>
                          <w:iCs/>
                          <w:sz w:val="20"/>
                          <w:szCs w:val="20"/>
                        </w:rPr>
                        <w:t xml:space="preserve">Report </w:t>
                      </w:r>
                      <w:r w:rsidRPr="00D33A7D">
                        <w:rPr>
                          <w:sz w:val="20"/>
                          <w:szCs w:val="20"/>
                        </w:rPr>
                        <w:t xml:space="preserve">identified that ensuring non-Indigenous people are working in a culturally safe way is a priority and called for a national standard for cultural supervision. This is echoed across the literature, including in the Australian Indigenous Doctors’ Association’s Submission to the Review and Revision of the National Alcohol and Other Drug Workforce Development Strategy – ‘[Cultural safety] training should be available for all non-Indigenous AOD practitioners and needs to meet the requirements of the Australian Commission on Safety and Quality in Health Care National Standards for Working with Aboriginal and Torres Strait Islander peoples (especially Action 1.21 on the cultural awareness and competency of the workforce).’ In this context we note Nunkuwarrin Yunti’s development of an accredited unit of competency </w:t>
                      </w:r>
                      <w:r w:rsidRPr="00D33A7D">
                        <w:rPr>
                          <w:i/>
                          <w:iCs/>
                          <w:sz w:val="20"/>
                          <w:szCs w:val="20"/>
                        </w:rPr>
                        <w:t>CHCDV002 - Promote Aboriginal and/or Torres Strait Islander cultural safety</w:t>
                      </w:r>
                      <w:r w:rsidRPr="00D33A7D">
                        <w:rPr>
                          <w:sz w:val="20"/>
                          <w:szCs w:val="20"/>
                        </w:rPr>
                        <w:t>.</w:t>
                      </w:r>
                      <w:r w:rsidRPr="00D33A7D">
                        <w:rPr>
                          <w:rStyle w:val="FootnoteReference"/>
                          <w:sz w:val="20"/>
                          <w:szCs w:val="20"/>
                        </w:rPr>
                        <w:footnoteRef/>
                      </w:r>
                      <w:r w:rsidRPr="00D33A7D">
                        <w:rPr>
                          <w:sz w:val="20"/>
                          <w:szCs w:val="20"/>
                        </w:rPr>
                        <w:t xml:space="preserve"> </w:t>
                      </w:r>
                    </w:p>
                    <w:p w14:paraId="59988415" w14:textId="77777777" w:rsidR="00702559" w:rsidRPr="00D33A7D" w:rsidRDefault="00702559" w:rsidP="008E143E">
                      <w:pPr>
                        <w:spacing w:line="240" w:lineRule="auto"/>
                        <w:ind w:right="425"/>
                        <w:rPr>
                          <w:sz w:val="20"/>
                          <w:szCs w:val="20"/>
                        </w:rPr>
                      </w:pPr>
                      <w:r w:rsidRPr="00D33A7D">
                        <w:rPr>
                          <w:sz w:val="20"/>
                          <w:szCs w:val="20"/>
                        </w:rPr>
                        <w:t xml:space="preserve">The SEWB Gathering 3 called for a focus on developing and disseminating cultural therapies. Of relevance to this is the Diploma in Narrative Therapies developed by Nunkuwarrin Yunti. However, there is currently not a systematic focus for developing and sustaining courses that are designed by and for Aboriginal and Torres Strait Islander peoples. An organisation might get funding to develop a syllabus, but then lack ongoing funding for implementing it. The past years have been precarious for Indigenous RTOs and future funding is reportedly not stable. A key theme across the consultations was that developing qualifications and non-accredited training that support cultural therapies will require consistent funding, coordinated across Commonwealth and state/territory governments. </w:t>
                      </w:r>
                    </w:p>
                    <w:p w14:paraId="413C46B7" w14:textId="4B10109D" w:rsidR="00702559" w:rsidRDefault="00702559" w:rsidP="008E143E">
                      <w:r w:rsidRPr="00D33A7D">
                        <w:rPr>
                          <w:sz w:val="20"/>
                          <w:szCs w:val="20"/>
                        </w:rPr>
                        <w:t xml:space="preserve">Qualitative discussions with WDSUs, service leaders and practitioners suggest that there is particularly high demand for accredited courses that have been developed by </w:t>
                      </w:r>
                      <w:r w:rsidRPr="00D33A7D">
                        <w:rPr>
                          <w:color w:val="000000"/>
                          <w:sz w:val="20"/>
                          <w:szCs w:val="20"/>
                        </w:rPr>
                        <w:t xml:space="preserve">and for those who are working with Aboriginal </w:t>
                      </w:r>
                      <w:r w:rsidRPr="00D33A7D">
                        <w:rPr>
                          <w:rFonts w:eastAsia="Times New Roman"/>
                          <w:sz w:val="20"/>
                          <w:szCs w:val="20"/>
                        </w:rPr>
                        <w:t xml:space="preserve">and Torres Strait Islander </w:t>
                      </w:r>
                      <w:r w:rsidRPr="00D33A7D">
                        <w:rPr>
                          <w:color w:val="000000"/>
                          <w:sz w:val="20"/>
                          <w:szCs w:val="20"/>
                        </w:rPr>
                        <w:t xml:space="preserve">people and communities and provide an Aboriginal worldview through the introduction of cultural models of practice and ways of working. Those who had commenced or completed mainstream accredited training were often critical that there was not enough focus on </w:t>
                      </w:r>
                      <w:r w:rsidRPr="00D33A7D">
                        <w:rPr>
                          <w:sz w:val="20"/>
                          <w:szCs w:val="20"/>
                        </w:rPr>
                        <w:t>Aboriginal and Torres Strait Islander</w:t>
                      </w:r>
                      <w:r w:rsidRPr="00D33A7D">
                        <w:rPr>
                          <w:color w:val="000000"/>
                          <w:sz w:val="20"/>
                          <w:szCs w:val="20"/>
                        </w:rPr>
                        <w:t xml:space="preserve"> perspectives in these courses, and that they were not always culturally safe for the Aboriginal and Torres Strait Islander SEWB workforce. </w:t>
                      </w:r>
                      <w:r w:rsidRPr="00D33A7D">
                        <w:rPr>
                          <w:sz w:val="20"/>
                          <w:szCs w:val="20"/>
                        </w:rPr>
                        <w:t>Service leaders also shared concerns that mainstream qualifications (e.g. Certificate IV in Alcohol and Other Drugs) do not have enough emphasis on cultural competence or Aboriginal and Torres Strait Islander perspectives on health in accredited AOD courses.</w:t>
                      </w:r>
                    </w:p>
                  </w:txbxContent>
                </v:textbox>
                <w10:anchorlock/>
              </v:shape>
            </w:pict>
          </mc:Fallback>
        </mc:AlternateContent>
      </w:r>
    </w:p>
    <w:p w14:paraId="339BA4A7" w14:textId="77777777" w:rsidR="008E143E" w:rsidRDefault="008E143E" w:rsidP="00FC5FE9">
      <w:pPr>
        <w:pStyle w:val="Bullet1"/>
        <w:numPr>
          <w:ilvl w:val="0"/>
          <w:numId w:val="0"/>
        </w:numPr>
        <w:ind w:left="284" w:hanging="284"/>
        <w:rPr>
          <w:sz w:val="8"/>
          <w:szCs w:val="10"/>
        </w:rPr>
      </w:pPr>
    </w:p>
    <w:p w14:paraId="5E11ABED" w14:textId="625915CC" w:rsidR="008E143E" w:rsidRDefault="008E143E" w:rsidP="00FC5FE9">
      <w:pPr>
        <w:pStyle w:val="Bullet1"/>
        <w:numPr>
          <w:ilvl w:val="0"/>
          <w:numId w:val="0"/>
        </w:numPr>
        <w:ind w:left="284" w:hanging="284"/>
        <w:rPr>
          <w:sz w:val="8"/>
          <w:szCs w:val="10"/>
        </w:rPr>
      </w:pPr>
      <w:r>
        <w:rPr>
          <w:i/>
          <w:iCs/>
          <w:noProof/>
          <w:lang w:eastAsia="en-AU"/>
        </w:rPr>
        <mc:AlternateContent>
          <mc:Choice Requires="wps">
            <w:drawing>
              <wp:inline distT="0" distB="0" distL="0" distR="0" wp14:anchorId="0EA61797" wp14:editId="0E0A359D">
                <wp:extent cx="6435060" cy="2009955"/>
                <wp:effectExtent l="0" t="0" r="4445" b="9525"/>
                <wp:docPr id="268416363" name="Text Box 2" descr="Overarching theme: Cross skilling staff&#10;Service leaders also said they need staff who are skilled in a range of service delivery areas. This is seen as important for providing holistic services for clients and communities. A multi-skilled workforce also increases the ability of organisations to backfill positions when regular staff are on leave or participating in training. For example, some service leaders felt that all frontline staff working with Aboriginal people and communities (including administrative and reception staff) would benefit from some basic training in AOD issues, such as a one-day session or series of workshops that look at topics such as what is addiction, what are the underlying issues, what are some practical skills for working with clients who are intoxicated, what AOD services are available, and how to make a referral for clients who are seeking help. They also felt that all staff should receive training in cultural competency, trauma-informed practice, and mental health first aid.&#10;"/>
                <wp:cNvGraphicFramePr/>
                <a:graphic xmlns:a="http://schemas.openxmlformats.org/drawingml/2006/main">
                  <a:graphicData uri="http://schemas.microsoft.com/office/word/2010/wordprocessingShape">
                    <wps:wsp>
                      <wps:cNvSpPr txBox="1"/>
                      <wps:spPr>
                        <a:xfrm>
                          <a:off x="0" y="0"/>
                          <a:ext cx="6435060" cy="2009955"/>
                        </a:xfrm>
                        <a:prstGeom prst="rect">
                          <a:avLst/>
                        </a:prstGeom>
                        <a:solidFill>
                          <a:srgbClr val="E8F8EC"/>
                        </a:solidFill>
                        <a:ln w="6350">
                          <a:noFill/>
                        </a:ln>
                      </wps:spPr>
                      <wps:txbx>
                        <w:txbxContent>
                          <w:p w14:paraId="176CEEFB" w14:textId="77777777" w:rsidR="00702559" w:rsidRPr="00D33A7D" w:rsidRDefault="00702559" w:rsidP="008E143E">
                            <w:pPr>
                              <w:pStyle w:val="Heading4"/>
                              <w:spacing w:before="120"/>
                            </w:pPr>
                            <w:r w:rsidRPr="00D33A7D">
                              <w:t>Overarching theme: Cross skilling staff</w:t>
                            </w:r>
                          </w:p>
                          <w:p w14:paraId="405565B8" w14:textId="4918CAB5" w:rsidR="00702559" w:rsidRDefault="00702559" w:rsidP="008E143E">
                            <w:r w:rsidRPr="00D33A7D">
                              <w:rPr>
                                <w:sz w:val="20"/>
                                <w:szCs w:val="20"/>
                              </w:rPr>
                              <w:t>Service leaders also said they need staff who are skilled in a range of service delivery areas. This is seen as important for providing holistic services for clients and communities. A multi-skilled workforce also increases the ability of organisations to backfill positions when regular staff are on leave or participating in training. For example, some service leaders felt that all frontline staff working with Aboriginal people and communities (including administrative and reception staff) would benefit from some basic training in AOD issues, such as a one-day session or series of workshops that look at topics such as what is addiction, what are the underlying issues, what are some practical skills for working with clients who are intoxicated, what AOD services are available, and how to make a referral for clients who are seeking help. They also felt that all staff should receive training in cultural competency, trauma-informed practice, and mental health first aid.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EA61797" id="_x0000_s1031" type="#_x0000_t202" alt="Overarching theme: Cross skilling staff&#10;Service leaders also said they need staff who are skilled in a range of service delivery areas. This is seen as important for providing holistic services for clients and communities. A multi-skilled workforce also increases the ability of organisations to backfill positions when regular staff are on leave or participating in training. For example, some service leaders felt that all frontline staff working with Aboriginal people and communities (including administrative and reception staff) would benefit from some basic training in AOD issues, such as a one-day session or series of workshops that look at topics such as what is addiction, what are the underlying issues, what are some practical skills for working with clients who are intoxicated, what AOD services are available, and how to make a referral for clients who are seeking help. They also felt that all staff should receive training in cultural competency, trauma-informed practice, and mental health first aid.&#10;" style="width:506.7pt;height:1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" fillcolor="#e8f8ec" stroked="f" strokeweight=".5pt">
                <v:textbox>
                  <w:txbxContent>
                    <w:p w14:paraId="176CEEFB" w14:textId="77777777" w:rsidR="00702559" w:rsidRPr="00D33A7D" w:rsidRDefault="00702559" w:rsidP="008E143E">
                      <w:pPr>
                        <w:pStyle w:val="Heading4"/>
                        <w:spacing w:before="120"/>
                      </w:pPr>
                      <w:r w:rsidRPr="00D33A7D">
                        <w:t>Overarching theme: Cross skilling staff</w:t>
                      </w:r>
                    </w:p>
                    <w:p w14:paraId="405565B8" w14:textId="4918CAB5" w:rsidR="00702559" w:rsidRDefault="00702559" w:rsidP="008E143E">
                      <w:r w:rsidRPr="00D33A7D">
                        <w:rPr>
                          <w:sz w:val="20"/>
                          <w:szCs w:val="20"/>
                        </w:rPr>
                        <w:t>Service leaders also said they need staff who are skilled in a range of service delivery areas. This is seen as important for providing holistic services for clients and communities. A multi-skilled workforce also increases the ability of organisations to backfill positions when regular staff are on leave or participating in training. For example, some service leaders felt that all frontline staff working with Aboriginal people and communities (including administrative and reception staff) would benefit from some basic training in AOD issues, such as a one-day session or series of workshops that look at topics such as what is addiction, what are the underlying issues, what are some practical skills for working with clients who are intoxicated, what AOD services are available, and how to make a referral for clients who are seeking help. They also felt that all staff should receive training in cultural competency, trauma-informed practice, and mental health first aid.</w:t>
                      </w:r>
                    </w:p>
                  </w:txbxContent>
                </v:textbox>
                <w10:anchorlock/>
              </v:shape>
            </w:pict>
          </mc:Fallback>
        </mc:AlternateContent>
      </w:r>
    </w:p>
    <w:p w14:paraId="4C0CFA24" w14:textId="77777777" w:rsidR="000D2120" w:rsidRPr="00C922F3" w:rsidRDefault="000D2120" w:rsidP="000D2120">
      <w:pPr>
        <w:rPr>
          <w:sz w:val="2"/>
          <w:szCs w:val="4"/>
        </w:rPr>
      </w:pPr>
    </w:p>
    <w:p w14:paraId="5166141E" w14:textId="77777777" w:rsidR="00E44AC0" w:rsidRPr="003D6F0C" w:rsidRDefault="00322D16" w:rsidP="00D36D1D">
      <w:pPr>
        <w:pStyle w:val="Heading3"/>
      </w:pPr>
      <w:r w:rsidRPr="003D6F0C">
        <w:t>SEWB and AOD workforce</w:t>
      </w:r>
      <w:r w:rsidR="00E44AC0" w:rsidRPr="003D6F0C">
        <w:t xml:space="preserve"> awareness of and engagement with WDSUs</w:t>
      </w:r>
    </w:p>
    <w:p w14:paraId="541EACD9" w14:textId="77777777" w:rsidR="00E44AC0" w:rsidRDefault="00E44AC0" w:rsidP="00E44AC0">
      <w:r w:rsidRPr="003D6F0C">
        <w:t xml:space="preserve">According to the surveys conducted with the workforce and service leaders, 65% of </w:t>
      </w:r>
      <w:r w:rsidR="00C240DB" w:rsidRPr="003D6F0C">
        <w:t xml:space="preserve">surveyed </w:t>
      </w:r>
      <w:r w:rsidRPr="003D6F0C">
        <w:t xml:space="preserve">service leaders and 40% of practitioners were aware of WDSUs prior to taking part in the research. </w:t>
      </w:r>
      <w:r w:rsidR="00794442" w:rsidRPr="003D6F0C">
        <w:t>This relatively low figure appears to be due</w:t>
      </w:r>
      <w:r w:rsidR="00794442">
        <w:t xml:space="preserve"> to a combination of limited resourcing for WDSUs, and the need for more coordinated communication of opportunities offered by WDSUs. </w:t>
      </w:r>
    </w:p>
    <w:p w14:paraId="37D9D487" w14:textId="77777777" w:rsidR="00D81F9E" w:rsidRPr="00D81F9E" w:rsidRDefault="00D81F9E" w:rsidP="00F9171A">
      <w:pPr>
        <w:pStyle w:val="Quotemark"/>
        <w:rPr>
          <w:rFonts w:ascii="Arial" w:hAnsi="Arial" w:cs="Arial"/>
          <w:sz w:val="20"/>
          <w:szCs w:val="20"/>
          <w:lang w:eastAsia="en-AU"/>
        </w:rPr>
      </w:pPr>
      <w:r w:rsidRPr="00D81F9E">
        <w:rPr>
          <w:lang w:eastAsia="en-AU"/>
        </w:rPr>
        <w:t>“This is all new to us… This is the first time I’ve heard of the WDSUs. Mind you, there’s been so much organisational change in the last few years, we’ve had that many CEOs, so it’s possible that they are talking to people in our organisation and the information isn’t being passed on.” Service provider</w:t>
      </w:r>
    </w:p>
    <w:p w14:paraId="3ABB14C3" w14:textId="77777777" w:rsidR="00E44AC0" w:rsidRPr="00342B30" w:rsidRDefault="00E44AC0" w:rsidP="00E44AC0">
      <w:r w:rsidRPr="00342B30">
        <w:t xml:space="preserve">Just under half (47%) of the </w:t>
      </w:r>
      <w:r w:rsidR="00C240DB">
        <w:t xml:space="preserve">surveyed </w:t>
      </w:r>
      <w:r w:rsidRPr="000437EE">
        <w:t>service leaders reported that a WDSU had run a forum or other networking event that they or their staff have attended in the last 2 years, whilst 40% recalled being contacted by a WDSU to discuss workforce development and support needs. One in four (26%) reported that a WDSU had run informal training sessions that their staff attended, whilst 21% reported that they arranged and paid for their staff to do accredited training. (Of note, 40% of service leaders said that in the past 2 years another organisation that wasn’t a WDSU had arranged and paid for their staff to do accredited training – this included TAFEs, PHNs and other organisations</w:t>
      </w:r>
      <w:r>
        <w:t>.)</w:t>
      </w:r>
      <w:r w:rsidRPr="00342B30">
        <w:t xml:space="preserve"> A relatively small number reported that </w:t>
      </w:r>
      <w:r>
        <w:t>a</w:t>
      </w:r>
      <w:r w:rsidRPr="00342B30">
        <w:t xml:space="preserve"> WDSU had provided staff with clinical supervision (9%), cultural supervision (5%) or other </w:t>
      </w:r>
      <w:r w:rsidR="00F9171A">
        <w:t>emotional</w:t>
      </w:r>
      <w:r w:rsidR="009126CE">
        <w:t xml:space="preserve"> and cultural support</w:t>
      </w:r>
      <w:r w:rsidRPr="00342B30">
        <w:t xml:space="preserve"> (5%)</w:t>
      </w:r>
      <w:r w:rsidR="00221D1D">
        <w:t xml:space="preserve"> (Figure 10)</w:t>
      </w:r>
      <w:r w:rsidRPr="00342B30">
        <w:t>.</w:t>
      </w:r>
    </w:p>
    <w:p w14:paraId="36184EE3" w14:textId="77777777" w:rsidR="00E44AC0" w:rsidRDefault="00E44AC0" w:rsidP="00E44AC0">
      <w:pPr>
        <w:spacing w:line="257" w:lineRule="auto"/>
        <w:rPr>
          <w:rFonts w:ascii="Barlow" w:eastAsia="Barlow" w:hAnsi="Barlow" w:cs="Barlow"/>
        </w:rPr>
      </w:pPr>
      <w:r w:rsidRPr="00342B30">
        <w:rPr>
          <w:rFonts w:ascii="Barlow" w:eastAsia="Barlow" w:hAnsi="Barlow" w:cs="Barlow"/>
        </w:rPr>
        <w:t xml:space="preserve">Around one in three practitioners reported that </w:t>
      </w:r>
      <w:r w:rsidRPr="7A1CCFC3">
        <w:rPr>
          <w:rFonts w:ascii="Barlow" w:eastAsia="Barlow" w:hAnsi="Barlow" w:cs="Barlow"/>
        </w:rPr>
        <w:t>a</w:t>
      </w:r>
      <w:r w:rsidRPr="00342B30">
        <w:rPr>
          <w:rFonts w:ascii="Barlow" w:eastAsia="Barlow" w:hAnsi="Barlow" w:cs="Barlow"/>
        </w:rPr>
        <w:t xml:space="preserve"> WDSU had put out a newsletter that they had read (3</w:t>
      </w:r>
      <w:r>
        <w:rPr>
          <w:rFonts w:ascii="Barlow" w:eastAsia="Barlow" w:hAnsi="Barlow" w:cs="Barlow"/>
        </w:rPr>
        <w:t>6</w:t>
      </w:r>
      <w:r w:rsidRPr="00342B30">
        <w:rPr>
          <w:rFonts w:ascii="Barlow" w:eastAsia="Barlow" w:hAnsi="Barlow" w:cs="Barlow"/>
        </w:rPr>
        <w:t xml:space="preserve">%) and/or run a forum or other networking event that </w:t>
      </w:r>
      <w:r w:rsidRPr="7A1CCFC3">
        <w:rPr>
          <w:rFonts w:ascii="Barlow" w:eastAsia="Barlow" w:hAnsi="Barlow" w:cs="Barlow"/>
        </w:rPr>
        <w:t xml:space="preserve">they had </w:t>
      </w:r>
      <w:r w:rsidRPr="00342B30">
        <w:rPr>
          <w:rFonts w:ascii="Barlow" w:eastAsia="Barlow" w:hAnsi="Barlow" w:cs="Barlow"/>
        </w:rPr>
        <w:t>attended (31%).</w:t>
      </w:r>
      <w:r>
        <w:rPr>
          <w:rFonts w:ascii="Barlow" w:eastAsia="Barlow" w:hAnsi="Barlow" w:cs="Barlow"/>
        </w:rPr>
        <w:t xml:space="preserve"> </w:t>
      </w:r>
      <w:r w:rsidRPr="00342B30">
        <w:rPr>
          <w:rFonts w:ascii="Barlow" w:eastAsia="Barlow" w:hAnsi="Barlow" w:cs="Barlow"/>
        </w:rPr>
        <w:t>However,</w:t>
      </w:r>
      <w:r>
        <w:rPr>
          <w:rFonts w:ascii="Barlow" w:eastAsia="Barlow" w:hAnsi="Barlow" w:cs="Barlow"/>
        </w:rPr>
        <w:t xml:space="preserve"> </w:t>
      </w:r>
      <w:r w:rsidRPr="00342B30">
        <w:rPr>
          <w:rFonts w:ascii="Barlow" w:eastAsia="Barlow" w:hAnsi="Barlow" w:cs="Barlow"/>
        </w:rPr>
        <w:t xml:space="preserve">only 12% reported that </w:t>
      </w:r>
      <w:r w:rsidRPr="7A1CCFC3">
        <w:rPr>
          <w:rFonts w:ascii="Barlow" w:eastAsia="Barlow" w:hAnsi="Barlow" w:cs="Barlow"/>
        </w:rPr>
        <w:t>a</w:t>
      </w:r>
      <w:r w:rsidRPr="00342B30">
        <w:rPr>
          <w:rFonts w:ascii="Barlow" w:eastAsia="Barlow" w:hAnsi="Barlow" w:cs="Barlow"/>
        </w:rPr>
        <w:t xml:space="preserve"> WDSU had arranged and/or paid for them to do accredited training, whilst 11% said </w:t>
      </w:r>
      <w:r>
        <w:rPr>
          <w:rFonts w:ascii="Barlow" w:eastAsia="Barlow" w:hAnsi="Barlow" w:cs="Barlow"/>
        </w:rPr>
        <w:t>WDSUs</w:t>
      </w:r>
      <w:r w:rsidRPr="00342B30">
        <w:rPr>
          <w:rFonts w:ascii="Barlow" w:eastAsia="Barlow" w:hAnsi="Barlow" w:cs="Barlow"/>
        </w:rPr>
        <w:t xml:space="preserve"> had run informal training sessions that </w:t>
      </w:r>
      <w:r w:rsidRPr="7A1CCFC3">
        <w:rPr>
          <w:rFonts w:ascii="Barlow" w:eastAsia="Barlow" w:hAnsi="Barlow" w:cs="Barlow"/>
        </w:rPr>
        <w:t>their staff had</w:t>
      </w:r>
      <w:r w:rsidRPr="00342B30">
        <w:rPr>
          <w:rFonts w:ascii="Barlow" w:eastAsia="Barlow" w:hAnsi="Barlow" w:cs="Barlow"/>
        </w:rPr>
        <w:t xml:space="preserve"> attended</w:t>
      </w:r>
      <w:r w:rsidR="00221D1D">
        <w:rPr>
          <w:rFonts w:ascii="Barlow" w:eastAsia="Barlow" w:hAnsi="Barlow" w:cs="Barlow"/>
        </w:rPr>
        <w:t xml:space="preserve"> (Figure 10)</w:t>
      </w:r>
      <w:r w:rsidRPr="00342B30">
        <w:rPr>
          <w:rFonts w:ascii="Barlow" w:eastAsia="Barlow" w:hAnsi="Barlow" w:cs="Barlow"/>
        </w:rPr>
        <w:t>.</w:t>
      </w:r>
    </w:p>
    <w:p w14:paraId="5D973055" w14:textId="77777777" w:rsidR="00D33A7D" w:rsidRDefault="00D33A7D" w:rsidP="00D33A7D">
      <w:r>
        <w:t xml:space="preserve">In the qualitative research, among </w:t>
      </w:r>
      <w:r w:rsidRPr="00175EE5">
        <w:t xml:space="preserve">service leaders who have had contact with WDSUs in the past </w:t>
      </w:r>
      <w:r>
        <w:t>2</w:t>
      </w:r>
      <w:r w:rsidRPr="00175EE5">
        <w:t xml:space="preserve"> years, satisfaction appeared to be high and feedback</w:t>
      </w:r>
      <w:r w:rsidRPr="58BDD2FA">
        <w:t xml:space="preserve"> was generally positive. For example, one organisation said that the WDSU had been instrumental in the development of their SEWB framework. Others said they had played an important role in developing their workforce recruitment and retention strategies. The main source of dissatisfaction amongst service leaders </w:t>
      </w:r>
      <w:r>
        <w:t xml:space="preserve">in the qualitative interviews </w:t>
      </w:r>
      <w:r w:rsidRPr="58BDD2FA">
        <w:t xml:space="preserve">appeared to be due to a lack of engagement in recent years, and some argued that it would be more efficient if funding for training and workforce support went directly to service providers, rather than being </w:t>
      </w:r>
      <w:r>
        <w:t>funnelled</w:t>
      </w:r>
      <w:r w:rsidRPr="58BDD2FA">
        <w:t xml:space="preserve"> through WDSUs. There was also some frustration around </w:t>
      </w:r>
      <w:r>
        <w:t xml:space="preserve">the </w:t>
      </w:r>
      <w:r w:rsidRPr="58BDD2FA">
        <w:t>lack of AOD content in accredited courses.</w:t>
      </w:r>
    </w:p>
    <w:p w14:paraId="0C260CDE" w14:textId="77777777" w:rsidR="00D33A7D" w:rsidRDefault="00D33A7D" w:rsidP="00D33A7D">
      <w:pPr>
        <w:pStyle w:val="Quotemark"/>
      </w:pPr>
      <w:r>
        <w:t>“Staff from [the WDSU] have come and spoken to our executive and our team re different options going forward. They have been amazing in supporting us with our clients on the ground through the AMS.” Service leader</w:t>
      </w:r>
    </w:p>
    <w:p w14:paraId="2AC847EA" w14:textId="77777777" w:rsidR="00D33A7D" w:rsidRDefault="00D33A7D" w:rsidP="00D33A7D">
      <w:pPr>
        <w:pStyle w:val="Quotemark"/>
      </w:pPr>
      <w:r>
        <w:t>“{The WDSU} was instrumental in the development of our SEWB framework.” Service leader</w:t>
      </w:r>
    </w:p>
    <w:p w14:paraId="607B9660" w14:textId="77777777" w:rsidR="00D33A7D" w:rsidRDefault="00D33A7D" w:rsidP="00D33A7D">
      <w:pPr>
        <w:pStyle w:val="Quotemark"/>
      </w:pPr>
      <w:r>
        <w:t>“They run regular workforce development programs and always contact my team to attend.” Service leader</w:t>
      </w:r>
    </w:p>
    <w:p w14:paraId="0044CDD3" w14:textId="77777777" w:rsidR="00D33A7D" w:rsidRDefault="00D33A7D" w:rsidP="00D33A7D">
      <w:pPr>
        <w:pStyle w:val="Quotemark"/>
      </w:pPr>
      <w:r>
        <w:t>“They are constantly getting in touch with us to say there are other courses we’re planning for next year… want to take up opportunities? It’s great.“ Service leader</w:t>
      </w:r>
    </w:p>
    <w:p w14:paraId="6A98CF2C" w14:textId="77777777" w:rsidR="00D33A7D" w:rsidRDefault="00D33A7D" w:rsidP="00D33A7D">
      <w:pPr>
        <w:pStyle w:val="Quotemark"/>
      </w:pPr>
      <w:r>
        <w:t>“The funds should be distributed directly to the on-the-ground providers. That way the appropriate professional development and supports remain within and build the capacity of that service.” Service leader</w:t>
      </w:r>
    </w:p>
    <w:p w14:paraId="0350BBAF" w14:textId="7B6F71AA" w:rsidR="00E44AC0" w:rsidRPr="008A366A" w:rsidRDefault="00E44AC0" w:rsidP="00B23280">
      <w:pPr>
        <w:pStyle w:val="Caption"/>
      </w:pPr>
      <w:bookmarkStart w:id="112" w:name="_Ref128665677"/>
      <w:bookmarkStart w:id="113" w:name="_Toc148011334"/>
      <w:r w:rsidRPr="008A366A">
        <w:t xml:space="preserve">Figure </w:t>
      </w:r>
      <w:r w:rsidR="00553260">
        <w:fldChar w:fldCharType="begin"/>
      </w:r>
      <w:r w:rsidR="00553260">
        <w:instrText xml:space="preserve"> SEQ Figure \* ARABIC </w:instrText>
      </w:r>
      <w:r w:rsidR="00553260">
        <w:fldChar w:fldCharType="separate"/>
      </w:r>
      <w:r w:rsidR="00CF49FF">
        <w:rPr>
          <w:noProof/>
        </w:rPr>
        <w:t>10</w:t>
      </w:r>
      <w:r w:rsidR="00553260">
        <w:rPr>
          <w:noProof/>
        </w:rPr>
        <w:fldChar w:fldCharType="end"/>
      </w:r>
      <w:bookmarkEnd w:id="112"/>
      <w:r w:rsidRPr="008A366A">
        <w:t>: Engagement with WDSUs</w:t>
      </w:r>
      <w:bookmarkEnd w:id="113"/>
    </w:p>
    <w:p w14:paraId="4B3CCB44" w14:textId="77777777" w:rsidR="00E44AC0" w:rsidRDefault="0088344E" w:rsidP="00E44AC0">
      <w:r w:rsidRPr="0088344E">
        <w:rPr>
          <w:noProof/>
          <w:lang w:eastAsia="en-AU"/>
        </w:rPr>
        <w:drawing>
          <wp:inline distT="0" distB="0" distL="0" distR="0" wp14:anchorId="712ABEBB" wp14:editId="0FE4010D">
            <wp:extent cx="6086475" cy="3429000"/>
            <wp:effectExtent l="0" t="0" r="9525" b="0"/>
            <wp:docPr id="2088300122" name="Picture 10" descr="This chart shows the engagement of service leaders vs workers/practitioners with WDSUs. The data is derived from an unweighted sample size of 110 participants.&#10;&#10;For being contacted to discuss workforce development and support needs, 40% of service leaders reported such experience (no corresponding data for workers).&#10;In terms of WDSUs undertaking an analysis of service’s systems and processes, 9% of service leaders reported this happening (no corresponding data for workers).&#10;A WDSU arranged and paid for accredited training for staff was reported by 21% of service leaders and by 12% of workers.&#10;47% of service leaders or their staff and 31% of workers reported attending a forum or other networking event run by a WDSU.&#10;37% of service leaders reported that their staff have read a newsletter put out by a WDSU, which aligns with 36% of workers reporting the same.&#10;5% of service leaders reported their staff being provided with cultural supervision by a WDSU, and 14% of workers reported receiving the same service.&#10;9% of service leaders reported their staff receiving clinical supervision from a WDSU, while 14% of workers also reported receiving clinical supervision.&#10;For receiving other forms of emotional support from a WDSU, 5% of service leaders reported this for their staff (no corresponding data for workers).&#10;For attending informal training sessions run by a WDSU, 26% of service leaders reported this for their staff, while 11% of workers reported attending such sessions.&#10;For receiving another unspecified form of support from a WDSU, 12% of service leaders reported this happening to their staff, with 5% of workers reporting the 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00122" name="Picture 10" descr="This chart shows the engagement of service leaders vs workers/practitioners with WDSUs. The data is derived from an unweighted sample size of 110 participants.&#10;&#10;For being contacted to discuss workforce development and support needs, 40% of service leaders reported such experience (no corresponding data for workers).&#10;In terms of WDSUs undertaking an analysis of service’s systems and processes, 9% of service leaders reported this happening (no corresponding data for workers).&#10;A WDSU arranged and paid for accredited training for staff was reported by 21% of service leaders and by 12% of workers.&#10;47% of service leaders or their staff and 31% of workers reported attending a forum or other networking event run by a WDSU.&#10;37% of service leaders reported that their staff have read a newsletter put out by a WDSU, which aligns with 36% of workers reporting the same.&#10;5% of service leaders reported their staff being provided with cultural supervision by a WDSU, and 14% of workers reported receiving the same service.&#10;9% of service leaders reported their staff receiving clinical supervision from a WDSU, while 14% of workers also reported receiving clinical supervision.&#10;For receiving other forms of emotional support from a WDSU, 5% of service leaders reported this for their staff (no corresponding data for workers).&#10;For attending informal training sessions run by a WDSU, 26% of service leaders reported this for their staff, while 11% of workers reported attending such sessions.&#10;For receiving another unspecified form of support from a WDSU, 12% of service leaders reported this happening to their staff, with 5% of workers reporting the sam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086475" cy="3429000"/>
                    </a:xfrm>
                    <a:prstGeom prst="rect">
                      <a:avLst/>
                    </a:prstGeom>
                    <a:noFill/>
                    <a:ln>
                      <a:noFill/>
                    </a:ln>
                  </pic:spPr>
                </pic:pic>
              </a:graphicData>
            </a:graphic>
          </wp:inline>
        </w:drawing>
      </w:r>
    </w:p>
    <w:p w14:paraId="764ECD5D" w14:textId="77777777" w:rsidR="00D57A4C" w:rsidRDefault="00D57A4C" w:rsidP="00D57A4C">
      <w:r w:rsidRPr="502DBF11">
        <w:t xml:space="preserve">In the qualitative consultations it became clear that practitioners who were regularly attending the SEWB forums had greater visibility of the WDSUs, greater clarity around their roles, better relationships with the team, and a stronger sense that they could approach them if </w:t>
      </w:r>
      <w:r>
        <w:t xml:space="preserve">they </w:t>
      </w:r>
      <w:r w:rsidRPr="502DBF11">
        <w:t>had a training request or problem with training. Some had met with a WDSU officer to discuss their career goals</w:t>
      </w:r>
      <w:r>
        <w:t xml:space="preserve"> and</w:t>
      </w:r>
      <w:r w:rsidRPr="502DBF11">
        <w:t xml:space="preserve"> training needs and put together a plan, and found this this very helpful. However, it was less clear if they could talk to WDSUs around work</w:t>
      </w:r>
      <w:r>
        <w:t>-</w:t>
      </w:r>
      <w:r w:rsidRPr="502DBF11">
        <w:t xml:space="preserve">related issues, such as </w:t>
      </w:r>
      <w:r>
        <w:t>problems</w:t>
      </w:r>
      <w:r w:rsidRPr="502DBF11">
        <w:t xml:space="preserve"> they might be having with a colleague or manager. However, it appears that information about </w:t>
      </w:r>
      <w:r w:rsidRPr="00F56334">
        <w:t xml:space="preserve">WDSUs and the opportunities available is not reaching </w:t>
      </w:r>
      <w:r>
        <w:t xml:space="preserve">all </w:t>
      </w:r>
      <w:r w:rsidRPr="00F56334">
        <w:t>practitioners.</w:t>
      </w:r>
    </w:p>
    <w:p w14:paraId="48295B93" w14:textId="77777777" w:rsidR="00D57A4C" w:rsidRDefault="00D57A4C" w:rsidP="00D57A4C">
      <w:pPr>
        <w:pStyle w:val="Quotemark"/>
      </w:pPr>
      <w:r w:rsidRPr="00D81F9E">
        <w:t>I feel like I have a personal relationship with the WDSU. You see them around, at the workshops… It’s a good relationship. If I had problems with the training, I could definitely go to them.” Practitione</w:t>
      </w:r>
      <w:r>
        <w:t>r</w:t>
      </w:r>
    </w:p>
    <w:p w14:paraId="75AAFABA" w14:textId="77777777" w:rsidR="00D57A4C" w:rsidRDefault="00D57A4C" w:rsidP="00D57A4C">
      <w:r w:rsidRPr="00F56334">
        <w:t xml:space="preserve">Location may be a barrier – and it is important to note that people working in </w:t>
      </w:r>
      <w:r w:rsidRPr="004C2EEF">
        <w:t xml:space="preserve">small rural towns in Victoria or NSW may feel less connected and more isolated from the sector as a whole than people working in larger centres in very remote areas such as Broome where there are a number of services that work closely together. In addition, there is no support for Tasmanian services (in previous WDSU </w:t>
      </w:r>
      <w:r w:rsidR="00396725">
        <w:t>grant agreements</w:t>
      </w:r>
      <w:r w:rsidRPr="004C2EEF">
        <w:t xml:space="preserve"> Victorian and Tasmanian agencies had provided these services). </w:t>
      </w:r>
    </w:p>
    <w:p w14:paraId="3B61BA17" w14:textId="77777777" w:rsidR="007B3C03" w:rsidRPr="00322D16" w:rsidRDefault="00322D16" w:rsidP="00D36D1D">
      <w:pPr>
        <w:pStyle w:val="Heading3"/>
      </w:pPr>
      <w:r w:rsidRPr="004C2EEF">
        <w:t>Opportunities to better meet the needs of the NIAA funded SEWB</w:t>
      </w:r>
      <w:r w:rsidRPr="00322D16">
        <w:t xml:space="preserve"> and AOD workforce</w:t>
      </w:r>
    </w:p>
    <w:p w14:paraId="2F2CDC66" w14:textId="77777777" w:rsidR="00076AB2" w:rsidRDefault="00322D16" w:rsidP="00076AB2">
      <w:r w:rsidRPr="00322D16">
        <w:t xml:space="preserve">This review has highlighted the desire of SEWB and AOD </w:t>
      </w:r>
      <w:r w:rsidR="002F2B75" w:rsidRPr="00322D16">
        <w:t xml:space="preserve">services and </w:t>
      </w:r>
      <w:r w:rsidRPr="00322D16">
        <w:t>practitioners to</w:t>
      </w:r>
      <w:r>
        <w:t xml:space="preserve"> have </w:t>
      </w:r>
      <w:r w:rsidRPr="00322D16">
        <w:t xml:space="preserve">more holistic access to professional development and </w:t>
      </w:r>
      <w:r w:rsidR="00F9171A">
        <w:t>emotional</w:t>
      </w:r>
      <w:r w:rsidR="009126CE">
        <w:t xml:space="preserve"> and cultural support</w:t>
      </w:r>
      <w:r w:rsidRPr="00322D16">
        <w:t xml:space="preserve"> services</w:t>
      </w:r>
      <w:r w:rsidR="002F2B75">
        <w:t xml:space="preserve">. Currently, access is </w:t>
      </w:r>
      <w:r w:rsidR="00B80556">
        <w:t xml:space="preserve">patchy and </w:t>
      </w:r>
      <w:r w:rsidR="002F2B75">
        <w:t>depend</w:t>
      </w:r>
      <w:r w:rsidR="39D71180">
        <w:t>s on</w:t>
      </w:r>
      <w:r w:rsidR="002F2B75">
        <w:t xml:space="preserve"> a number of factors, including </w:t>
      </w:r>
      <w:r w:rsidRPr="00322D16">
        <w:t>jurisdiction</w:t>
      </w:r>
      <w:r>
        <w:t>, remoteness,</w:t>
      </w:r>
      <w:r w:rsidR="002F2B75">
        <w:t xml:space="preserve"> funding source, </w:t>
      </w:r>
      <w:r>
        <w:t>affiliation to community controlled peak bodies</w:t>
      </w:r>
      <w:r w:rsidR="002F2B75">
        <w:t>, promotion of opportunities, individual service resourcing and the extent to which the available SEWB and AOD education and training offer is fit for purpose.</w:t>
      </w:r>
      <w:r w:rsidR="00B80556">
        <w:t xml:space="preserve"> </w:t>
      </w:r>
      <w:r w:rsidR="002F2B75">
        <w:t xml:space="preserve">If these factors </w:t>
      </w:r>
      <w:r w:rsidR="00221D1D">
        <w:t xml:space="preserve">do not </w:t>
      </w:r>
      <w:r w:rsidR="002F2B75">
        <w:t xml:space="preserve">align, practitioners and services can miss out on much needed supports. </w:t>
      </w:r>
      <w:r w:rsidR="00076AB2">
        <w:t xml:space="preserve">There is </w:t>
      </w:r>
      <w:r w:rsidR="00B80556">
        <w:t xml:space="preserve">also </w:t>
      </w:r>
      <w:r w:rsidR="00076AB2">
        <w:t>an opportunity to make sure that all services and workers have better access to the full range of opportunities identified as being of interest in this review</w:t>
      </w:r>
      <w:r w:rsidR="00982ABC">
        <w:t>.</w:t>
      </w:r>
      <w:r w:rsidR="00076AB2">
        <w:t xml:space="preserve"> </w:t>
      </w:r>
    </w:p>
    <w:p w14:paraId="670FF8F0" w14:textId="77777777" w:rsidR="008F5B5F" w:rsidRDefault="00A1777B" w:rsidP="008F5B5F">
      <w:r>
        <w:t xml:space="preserve">Below we have mapped </w:t>
      </w:r>
      <w:r w:rsidR="7522E30D">
        <w:t>identi</w:t>
      </w:r>
      <w:r w:rsidR="23DE7458">
        <w:t>f</w:t>
      </w:r>
      <w:r w:rsidR="7522E30D">
        <w:t>ied</w:t>
      </w:r>
      <w:r>
        <w:t xml:space="preserve"> needs at the level of system, service, and training and education and </w:t>
      </w:r>
      <w:r w:rsidR="00F9171A">
        <w:t>emotional</w:t>
      </w:r>
      <w:r w:rsidR="009126CE">
        <w:t xml:space="preserve"> and cultural support</w:t>
      </w:r>
      <w:r>
        <w:t xml:space="preserve">. </w:t>
      </w:r>
      <w:r w:rsidR="008F5B5F">
        <w:t xml:space="preserve">Addressing equitable access to </w:t>
      </w:r>
      <w:r w:rsidR="008F5B5F" w:rsidRPr="00322D16">
        <w:t xml:space="preserve">professional development and </w:t>
      </w:r>
      <w:r w:rsidR="00F9171A">
        <w:t>emotional</w:t>
      </w:r>
      <w:r w:rsidR="009126CE">
        <w:t xml:space="preserve"> and cultural support</w:t>
      </w:r>
      <w:r w:rsidR="008F5B5F" w:rsidRPr="00322D16">
        <w:t xml:space="preserve"> services</w:t>
      </w:r>
      <w:r w:rsidR="008F5B5F">
        <w:t xml:space="preserve"> across these need areas will require a combination of activities, including:</w:t>
      </w:r>
    </w:p>
    <w:p w14:paraId="6ACDFEC1" w14:textId="77777777" w:rsidR="008F5B5F" w:rsidRDefault="008F5B5F" w:rsidP="008F5B5F">
      <w:pPr>
        <w:pStyle w:val="Bullet1"/>
      </w:pPr>
      <w:r>
        <w:t>increasing awareness of what funded opportunities already exist</w:t>
      </w:r>
    </w:p>
    <w:p w14:paraId="7BB31DB5" w14:textId="77777777" w:rsidR="008F5B5F" w:rsidRDefault="008F5B5F" w:rsidP="008F5B5F">
      <w:pPr>
        <w:pStyle w:val="Bullet1"/>
      </w:pPr>
      <w:r>
        <w:t xml:space="preserve">making the diverse existing funded opportunities easier to access </w:t>
      </w:r>
    </w:p>
    <w:p w14:paraId="2187A2AA" w14:textId="77777777" w:rsidR="008F5B5F" w:rsidRDefault="008F5B5F" w:rsidP="008F5B5F">
      <w:pPr>
        <w:pStyle w:val="Bullet1"/>
      </w:pPr>
      <w:r>
        <w:t xml:space="preserve">addressing service resourcing and staff shortages that mean that services </w:t>
      </w:r>
      <w:r w:rsidR="3C7F0E03">
        <w:t>cannot</w:t>
      </w:r>
      <w:r>
        <w:t xml:space="preserve"> release staff to undertake training or backfill positions to support this </w:t>
      </w:r>
    </w:p>
    <w:p w14:paraId="6B781B9D" w14:textId="77777777" w:rsidR="008F5B5F" w:rsidRDefault="008F5B5F" w:rsidP="008F5B5F">
      <w:pPr>
        <w:pStyle w:val="Bullet1"/>
      </w:pPr>
      <w:r>
        <w:t xml:space="preserve">further developing the education and training offer to be fit for purpose for SEWB and AOD practitioners, including place-based options </w:t>
      </w:r>
    </w:p>
    <w:p w14:paraId="79C8374A" w14:textId="77777777" w:rsidR="008F5B5F" w:rsidRDefault="008F5B5F" w:rsidP="008F5B5F">
      <w:pPr>
        <w:pStyle w:val="Bullet1"/>
      </w:pPr>
      <w:r>
        <w:t xml:space="preserve">providing more access to emotional and cultural supports </w:t>
      </w:r>
    </w:p>
    <w:p w14:paraId="10FE0966" w14:textId="77777777" w:rsidR="00B4777D" w:rsidRPr="00DD77EF" w:rsidRDefault="008F5B5F" w:rsidP="00B4777D">
      <w:pPr>
        <w:pStyle w:val="Bullet1"/>
      </w:pPr>
      <w:r>
        <w:t xml:space="preserve">filling the funding gaps for education and training, that mean some services don’t have access to </w:t>
      </w:r>
      <w:r w:rsidRPr="00DD77EF">
        <w:t xml:space="preserve">opportunities. </w:t>
      </w:r>
    </w:p>
    <w:p w14:paraId="7CBB36BD" w14:textId="77777777" w:rsidR="000016AB" w:rsidRPr="00DD77EF" w:rsidRDefault="00982ABC" w:rsidP="00D36D1D">
      <w:pPr>
        <w:pStyle w:val="Heading4"/>
      </w:pPr>
      <w:r w:rsidRPr="00DD77EF">
        <w:t>S</w:t>
      </w:r>
      <w:r w:rsidR="000016AB" w:rsidRPr="00DD77EF">
        <w:t>ystem</w:t>
      </w:r>
    </w:p>
    <w:p w14:paraId="352FE2B4" w14:textId="77777777" w:rsidR="00982ABC" w:rsidRPr="00DD77EF" w:rsidRDefault="00076AB2" w:rsidP="00982ABC">
      <w:pPr>
        <w:pStyle w:val="Bullet1"/>
      </w:pPr>
      <w:r w:rsidRPr="00DD77EF">
        <w:t xml:space="preserve">whole of sector </w:t>
      </w:r>
      <w:r w:rsidR="00982ABC" w:rsidRPr="00DD77EF">
        <w:t>workforce planning</w:t>
      </w:r>
      <w:r w:rsidRPr="00DD77EF">
        <w:t xml:space="preserve">, including </w:t>
      </w:r>
      <w:r w:rsidR="00982ABC" w:rsidRPr="00DD77EF">
        <w:t xml:space="preserve">strategies to </w:t>
      </w:r>
      <w:r w:rsidRPr="00DD77EF">
        <w:t xml:space="preserve">attract and </w:t>
      </w:r>
      <w:r w:rsidR="730186F5" w:rsidRPr="00DD77EF">
        <w:t>retain</w:t>
      </w:r>
      <w:r w:rsidRPr="00DD77EF">
        <w:t xml:space="preserve"> workers</w:t>
      </w:r>
      <w:r w:rsidR="00982ABC" w:rsidRPr="00DD77EF">
        <w:t xml:space="preserve">, developing </w:t>
      </w:r>
      <w:r w:rsidRPr="00DD77EF">
        <w:t xml:space="preserve">career pathways </w:t>
      </w:r>
    </w:p>
    <w:p w14:paraId="0918D88E" w14:textId="77777777" w:rsidR="00076AB2" w:rsidRPr="00DD77EF" w:rsidRDefault="00982ABC" w:rsidP="00982ABC">
      <w:pPr>
        <w:pStyle w:val="Bullet1"/>
      </w:pPr>
      <w:r w:rsidRPr="00DD77EF">
        <w:t>development of</w:t>
      </w:r>
      <w:r w:rsidR="00076AB2" w:rsidRPr="00DD77EF">
        <w:t xml:space="preserve"> SEWB </w:t>
      </w:r>
      <w:r w:rsidRPr="00DD77EF">
        <w:t xml:space="preserve">models of care, </w:t>
      </w:r>
      <w:r w:rsidR="00076AB2" w:rsidRPr="00DD77EF">
        <w:t xml:space="preserve">role descriptors and qualifications </w:t>
      </w:r>
    </w:p>
    <w:p w14:paraId="193865CD" w14:textId="77777777" w:rsidR="00982ABC" w:rsidRPr="00DD77EF" w:rsidRDefault="00982ABC" w:rsidP="00982ABC">
      <w:pPr>
        <w:pStyle w:val="Bullet1"/>
      </w:pPr>
      <w:r w:rsidRPr="00DD77EF">
        <w:t xml:space="preserve">pay parity </w:t>
      </w:r>
      <w:r w:rsidR="00221D1D">
        <w:t>for practitioners working in community controlled organisations compared with government and other services.</w:t>
      </w:r>
    </w:p>
    <w:p w14:paraId="23A63561" w14:textId="77777777" w:rsidR="000016AB" w:rsidRPr="00DD77EF" w:rsidRDefault="00982ABC" w:rsidP="00D36D1D">
      <w:pPr>
        <w:pStyle w:val="Heading4"/>
      </w:pPr>
      <w:r w:rsidRPr="00DD77EF">
        <w:t>S</w:t>
      </w:r>
      <w:r w:rsidR="000016AB" w:rsidRPr="00DD77EF">
        <w:t>ervice</w:t>
      </w:r>
    </w:p>
    <w:p w14:paraId="3A5A7DCA" w14:textId="77777777" w:rsidR="00076AB2" w:rsidRPr="00DD77EF" w:rsidRDefault="00076AB2" w:rsidP="00982ABC">
      <w:pPr>
        <w:pStyle w:val="Bullet1"/>
      </w:pPr>
      <w:r w:rsidRPr="00DD77EF">
        <w:t xml:space="preserve">whole of service </w:t>
      </w:r>
      <w:r w:rsidR="00982ABC" w:rsidRPr="00DD77EF">
        <w:t>capacity building</w:t>
      </w:r>
      <w:r w:rsidRPr="00DD77EF">
        <w:t>, with a focus on service structure (policies, processes and procedures), leadership capability and capacity and</w:t>
      </w:r>
      <w:r w:rsidR="00982ABC" w:rsidRPr="00DD77EF">
        <w:t xml:space="preserve"> workforce planning (staff attraction and retention and career development) </w:t>
      </w:r>
    </w:p>
    <w:p w14:paraId="3C988706" w14:textId="77777777" w:rsidR="00076AB2" w:rsidRPr="00DD77EF" w:rsidRDefault="00076AB2" w:rsidP="00982ABC">
      <w:pPr>
        <w:pStyle w:val="Bullet1"/>
      </w:pPr>
      <w:r w:rsidRPr="00DD77EF">
        <w:t xml:space="preserve">service induction processes and support </w:t>
      </w:r>
    </w:p>
    <w:p w14:paraId="4280C673" w14:textId="77777777" w:rsidR="00982ABC" w:rsidRPr="00DD77EF" w:rsidRDefault="00982ABC" w:rsidP="00982ABC">
      <w:pPr>
        <w:pStyle w:val="Bullet1"/>
      </w:pPr>
      <w:r w:rsidRPr="00DD77EF">
        <w:t>cross</w:t>
      </w:r>
      <w:r w:rsidR="7DEB73CD" w:rsidRPr="00DD77EF">
        <w:t>-</w:t>
      </w:r>
      <w:r w:rsidRPr="00DD77EF">
        <w:t xml:space="preserve">skilling staff to support staff shortages, and enable staff to be released for training </w:t>
      </w:r>
    </w:p>
    <w:p w14:paraId="6149F860" w14:textId="77777777" w:rsidR="00982ABC" w:rsidRPr="00DD77EF" w:rsidRDefault="00A1777B" w:rsidP="00D36D1D">
      <w:pPr>
        <w:pStyle w:val="Heading4"/>
      </w:pPr>
      <w:r w:rsidRPr="00DD77EF">
        <w:t>T</w:t>
      </w:r>
      <w:r w:rsidR="00982ABC" w:rsidRPr="00DD77EF">
        <w:t xml:space="preserve">raining and education </w:t>
      </w:r>
      <w:r w:rsidRPr="00DD77EF">
        <w:t>offer</w:t>
      </w:r>
    </w:p>
    <w:p w14:paraId="6DCA6977" w14:textId="77777777" w:rsidR="00076AB2" w:rsidRPr="00DD77EF" w:rsidRDefault="00076AB2" w:rsidP="00982ABC">
      <w:pPr>
        <w:pStyle w:val="Bullet1"/>
      </w:pPr>
      <w:r w:rsidRPr="00DD77EF">
        <w:t xml:space="preserve">cultural competency and introductions for </w:t>
      </w:r>
      <w:r w:rsidR="352D6DD0" w:rsidRPr="00DD77EF">
        <w:t>non-</w:t>
      </w:r>
      <w:r w:rsidR="00A1777B" w:rsidRPr="00DD77EF">
        <w:t>I</w:t>
      </w:r>
      <w:r w:rsidR="352D6DD0" w:rsidRPr="00DD77EF">
        <w:t>ndigenous</w:t>
      </w:r>
      <w:r w:rsidRPr="00DD77EF">
        <w:t xml:space="preserve"> workers and Aboriginal and Torres Strait Islander workers who are from out of area </w:t>
      </w:r>
    </w:p>
    <w:p w14:paraId="093CFE55" w14:textId="77777777" w:rsidR="00982ABC" w:rsidRPr="00DD77EF" w:rsidRDefault="00982ABC" w:rsidP="00982ABC">
      <w:pPr>
        <w:pStyle w:val="Bullet1"/>
      </w:pPr>
      <w:r w:rsidRPr="00DD77EF">
        <w:t>tools to manage vicarious trauma, build resilience, manage stress, burnout, self-care and wellbeing as well as coaching, mentoring and cultural and clinical supervision</w:t>
      </w:r>
    </w:p>
    <w:p w14:paraId="03F5BF5A" w14:textId="77777777" w:rsidR="00982ABC" w:rsidRPr="00DD77EF" w:rsidRDefault="00982ABC" w:rsidP="00982ABC">
      <w:pPr>
        <w:pStyle w:val="Bullet1"/>
      </w:pPr>
      <w:r w:rsidRPr="00DD77EF">
        <w:t>more diverse non</w:t>
      </w:r>
      <w:r w:rsidR="349626AB" w:rsidRPr="00DD77EF">
        <w:t>-</w:t>
      </w:r>
      <w:r w:rsidRPr="00DD77EF">
        <w:t xml:space="preserve">accredited and accredited training options </w:t>
      </w:r>
    </w:p>
    <w:p w14:paraId="05BA8337" w14:textId="77777777" w:rsidR="00982ABC" w:rsidRPr="00DD77EF" w:rsidRDefault="00982ABC" w:rsidP="00982ABC">
      <w:pPr>
        <w:pStyle w:val="Bullet1"/>
      </w:pPr>
      <w:r w:rsidRPr="00DD77EF">
        <w:t>more access to funding for non</w:t>
      </w:r>
      <w:r w:rsidR="1E2331EB" w:rsidRPr="00DD77EF">
        <w:t>-</w:t>
      </w:r>
      <w:r w:rsidRPr="00DD77EF">
        <w:t>accredited and accredited training</w:t>
      </w:r>
    </w:p>
    <w:p w14:paraId="5F488C33" w14:textId="77777777" w:rsidR="00E42E7F" w:rsidRPr="00DD77EF" w:rsidRDefault="00E42E7F" w:rsidP="00982ABC">
      <w:pPr>
        <w:pStyle w:val="Bullet1"/>
      </w:pPr>
      <w:r w:rsidRPr="00DD77EF">
        <w:t xml:space="preserve">more place-based training </w:t>
      </w:r>
    </w:p>
    <w:p w14:paraId="7D377BB5" w14:textId="77777777" w:rsidR="00982ABC" w:rsidRPr="00DD77EF" w:rsidRDefault="00982ABC" w:rsidP="00982ABC">
      <w:pPr>
        <w:pStyle w:val="Bullet1"/>
      </w:pPr>
      <w:r w:rsidRPr="00DD77EF">
        <w:t xml:space="preserve">tools to manage difficult aspects of the job, including conflict management, data collection and reporting </w:t>
      </w:r>
    </w:p>
    <w:p w14:paraId="5491C045" w14:textId="77777777" w:rsidR="00982ABC" w:rsidRPr="00DD77EF" w:rsidRDefault="00F9171A" w:rsidP="00D36D1D">
      <w:pPr>
        <w:pStyle w:val="Heading4"/>
      </w:pPr>
      <w:r w:rsidRPr="00DD77EF">
        <w:t>Emotional</w:t>
      </w:r>
      <w:r w:rsidR="009126CE" w:rsidRPr="00DD77EF">
        <w:t xml:space="preserve"> and cultural support</w:t>
      </w:r>
      <w:r w:rsidR="00A1777B" w:rsidRPr="00DD77EF">
        <w:t xml:space="preserve"> offer</w:t>
      </w:r>
    </w:p>
    <w:p w14:paraId="7689F818" w14:textId="77777777" w:rsidR="00076AB2" w:rsidRPr="00DD77EF" w:rsidRDefault="00076AB2" w:rsidP="00982ABC">
      <w:pPr>
        <w:pStyle w:val="Bullet1"/>
      </w:pPr>
      <w:r w:rsidRPr="00DD77EF">
        <w:t xml:space="preserve">more extensive access to </w:t>
      </w:r>
      <w:r w:rsidR="00F9171A" w:rsidRPr="00DD77EF">
        <w:t>emotional</w:t>
      </w:r>
      <w:r w:rsidR="009126CE" w:rsidRPr="00DD77EF">
        <w:t xml:space="preserve"> and cultural support</w:t>
      </w:r>
      <w:r w:rsidRPr="00DD77EF">
        <w:t xml:space="preserve">s, including clinical and cultural supervision </w:t>
      </w:r>
    </w:p>
    <w:p w14:paraId="25FFB98A" w14:textId="77777777" w:rsidR="00076AB2" w:rsidRPr="00DD77EF" w:rsidRDefault="00076AB2">
      <w:pPr>
        <w:pStyle w:val="Bullet1"/>
      </w:pPr>
      <w:r w:rsidRPr="00DD77EF">
        <w:t>networking and relationship building.</w:t>
      </w:r>
    </w:p>
    <w:p w14:paraId="5E7DB0AF" w14:textId="77777777" w:rsidR="0004471D" w:rsidRPr="00DD77EF" w:rsidRDefault="04A7F5F6" w:rsidP="00D36D1D">
      <w:pPr>
        <w:pStyle w:val="Heading3"/>
      </w:pPr>
      <w:r w:rsidRPr="00DD77EF">
        <w:t>P</w:t>
      </w:r>
      <w:r w:rsidR="0004471D" w:rsidRPr="00DD77EF">
        <w:t>otential future role of WDSUs</w:t>
      </w:r>
      <w:r w:rsidR="005446D4" w:rsidRPr="00DD77EF">
        <w:t xml:space="preserve"> </w:t>
      </w:r>
    </w:p>
    <w:p w14:paraId="16F00357" w14:textId="77777777" w:rsidR="0090365F" w:rsidRPr="00DD77EF" w:rsidRDefault="0090365F" w:rsidP="0090365F">
      <w:r w:rsidRPr="00DD77EF">
        <w:t xml:space="preserve">WDSUs are mainly funded to facilitate skills training and some practitioner networking. </w:t>
      </w:r>
    </w:p>
    <w:p w14:paraId="10BCEB50" w14:textId="77777777" w:rsidR="0090365F" w:rsidRDefault="0090365F" w:rsidP="0090365F">
      <w:r w:rsidRPr="00DD77EF">
        <w:t>WDSUs are addressing needs identified</w:t>
      </w:r>
      <w:r>
        <w:t xml:space="preserve"> in the review, </w:t>
      </w:r>
      <w:r w:rsidR="0737B106">
        <w:t>for example</w:t>
      </w:r>
      <w:r w:rsidR="38F1513F">
        <w:t>:</w:t>
      </w:r>
    </w:p>
    <w:p w14:paraId="3A9C1336" w14:textId="77777777" w:rsidR="0090365F" w:rsidRDefault="0090365F" w:rsidP="0090365F">
      <w:pPr>
        <w:pStyle w:val="Bullet1"/>
      </w:pPr>
      <w:r>
        <w:t xml:space="preserve">identifying individual professional development and service capacity building needs </w:t>
      </w:r>
    </w:p>
    <w:p w14:paraId="1099CC79" w14:textId="77777777" w:rsidR="0090365F" w:rsidRDefault="0090365F" w:rsidP="0090365F">
      <w:pPr>
        <w:pStyle w:val="Bullet1"/>
      </w:pPr>
      <w:r>
        <w:t>paying for and facilitating accredited vocational education and training certificates and diplomas</w:t>
      </w:r>
    </w:p>
    <w:p w14:paraId="7745E6DD" w14:textId="77777777" w:rsidR="0090365F" w:rsidRDefault="0090365F" w:rsidP="0090365F">
      <w:pPr>
        <w:pStyle w:val="Bullet1"/>
      </w:pPr>
      <w:r>
        <w:t xml:space="preserve">providing opportunities for professional networking </w:t>
      </w:r>
    </w:p>
    <w:p w14:paraId="4FB6B33B" w14:textId="77777777" w:rsidR="0090365F" w:rsidRDefault="0090365F" w:rsidP="0090365F">
      <w:pPr>
        <w:pStyle w:val="Bullet1"/>
      </w:pPr>
      <w:r>
        <w:t xml:space="preserve">in some instances, providing direct </w:t>
      </w:r>
      <w:r w:rsidR="00347C39">
        <w:t>emotional</w:t>
      </w:r>
      <w:r w:rsidR="009126CE">
        <w:t xml:space="preserve"> and cultural support</w:t>
      </w:r>
      <w:r>
        <w:t xml:space="preserve">, including </w:t>
      </w:r>
      <w:r w:rsidR="00B46B75">
        <w:t xml:space="preserve">supervision and </w:t>
      </w:r>
      <w:r>
        <w:t xml:space="preserve">suicide postvention. </w:t>
      </w:r>
    </w:p>
    <w:p w14:paraId="2F06BD85" w14:textId="77777777" w:rsidR="0090365F" w:rsidRPr="00DD77EF" w:rsidRDefault="0090365F" w:rsidP="001B676F">
      <w:r>
        <w:t xml:space="preserve">Within the current funding envelope, they could better meet practitioner and service needs through improved promotion of their services. However, there are also opportunities to increase the flexibility and scope of WDSU </w:t>
      </w:r>
      <w:r w:rsidR="00221D1D">
        <w:t>grant agreements so</w:t>
      </w:r>
      <w:r>
        <w:t xml:space="preserve"> that NIAA funded SEWB and AOD practitioners have better access to a range of training and education opportunities and culturally appropriate and </w:t>
      </w:r>
      <w:r w:rsidR="00347C39">
        <w:t>emotional</w:t>
      </w:r>
      <w:r w:rsidR="009126CE">
        <w:t xml:space="preserve"> and cultural support</w:t>
      </w:r>
      <w:r>
        <w:t xml:space="preserve">s. </w:t>
      </w:r>
      <w:r w:rsidR="004538FC" w:rsidRPr="00DD77EF">
        <w:t xml:space="preserve">Greater collaboration between WDSUs would also </w:t>
      </w:r>
      <w:r w:rsidR="001B676F" w:rsidRPr="00DD77EF">
        <w:t xml:space="preserve">be of benefit. </w:t>
      </w:r>
      <w:r w:rsidRPr="00DD77EF">
        <w:t xml:space="preserve">Other action areas identified in the review appear to be outside the scope of the WDSUs because they go to service and system resourcing. </w:t>
      </w:r>
    </w:p>
    <w:p w14:paraId="30A15E0D" w14:textId="77777777" w:rsidR="006D747E" w:rsidRPr="00DD77EF" w:rsidRDefault="006D747E" w:rsidP="00D36D1D">
      <w:pPr>
        <w:pStyle w:val="Heading4"/>
      </w:pPr>
      <w:r w:rsidRPr="00DD77EF">
        <w:t>Improved promotion</w:t>
      </w:r>
    </w:p>
    <w:p w14:paraId="39A1DE2F" w14:textId="77777777" w:rsidR="00C531BE" w:rsidRPr="00CE637C" w:rsidRDefault="00077679" w:rsidP="00C531BE">
      <w:r w:rsidRPr="00DD77EF">
        <w:t>Where practitioners have received</w:t>
      </w:r>
      <w:r w:rsidR="00DD77EF" w:rsidRPr="00DD77EF">
        <w:t xml:space="preserve"> WDSU</w:t>
      </w:r>
      <w:r w:rsidRPr="00DD77EF">
        <w:t xml:space="preserve"> services</w:t>
      </w:r>
      <w:r w:rsidR="5ECD4AF5" w:rsidRPr="00DD77EF">
        <w:t>,</w:t>
      </w:r>
      <w:r w:rsidRPr="00DD77EF">
        <w:t xml:space="preserve"> they are generally highly complimentary. However, WDSUs are not reaching all NIAA funded SEWB and AOD practitioners and services in their jurisdictions/geographic scope and are not funded to meet all their needs. </w:t>
      </w:r>
      <w:r w:rsidR="00C531BE" w:rsidRPr="00DD77EF">
        <w:t xml:space="preserve">Better promotion of WDSU services will go some way to improving access. The NIAA funded </w:t>
      </w:r>
      <w:r w:rsidR="00D81F9E" w:rsidRPr="00DD77EF">
        <w:t xml:space="preserve">SEWB and AOD </w:t>
      </w:r>
      <w:r w:rsidR="00C531BE" w:rsidRPr="00DD77EF">
        <w:t>services we spoke to requested more consistent promotion of opportunities, including where they were</w:t>
      </w:r>
      <w:r w:rsidR="000C3326">
        <w:t xml:space="preserve"> not</w:t>
      </w:r>
      <w:r w:rsidR="00C531BE" w:rsidRPr="00CE637C">
        <w:t xml:space="preserve"> member services or simply were</w:t>
      </w:r>
      <w:r w:rsidR="000C3326">
        <w:t xml:space="preserve"> not</w:t>
      </w:r>
      <w:r w:rsidR="00C531BE" w:rsidRPr="00CE637C">
        <w:t xml:space="preserve"> up to date on what was on offer. For example, to assist with planning, service leaders need training calendars provided at the start of each year (several complained that they only found out about training opportunities for their staff a few weeks before they were about to happen</w:t>
      </w:r>
      <w:r w:rsidR="00C531BE">
        <w:t>). It was not clear whether they had received communication from WDSUs and not connected with this, or if the opportunities were not well communicated by the WDSUs.</w:t>
      </w:r>
    </w:p>
    <w:p w14:paraId="11D5732A" w14:textId="77777777" w:rsidR="00C531BE" w:rsidRDefault="00C531BE" w:rsidP="00075682">
      <w:pPr>
        <w:pStyle w:val="Quotemark"/>
      </w:pPr>
      <w:r>
        <w:t>“I</w:t>
      </w:r>
      <w:r w:rsidRPr="00CE637C">
        <w:t xml:space="preserve"> would like to know about the position and roles within the WDSU so I know who and where I can seek help from. There should be more contact between WDSU and the SEWB </w:t>
      </w:r>
      <w:r>
        <w:t>practitioner</w:t>
      </w:r>
      <w:r w:rsidRPr="00CE637C">
        <w:t xml:space="preserve"> in terms of how they can be of support, especially for those working in isolation.”</w:t>
      </w:r>
      <w:r>
        <w:t xml:space="preserve"> Service leader</w:t>
      </w:r>
    </w:p>
    <w:p w14:paraId="44AFCDAD" w14:textId="77777777" w:rsidR="006D747E" w:rsidRDefault="006D747E" w:rsidP="00D36D1D">
      <w:pPr>
        <w:pStyle w:val="Heading4"/>
      </w:pPr>
      <w:r>
        <w:t xml:space="preserve">Increased flexibility and scope </w:t>
      </w:r>
      <w:r w:rsidR="00BE5048">
        <w:t xml:space="preserve">of practice </w:t>
      </w:r>
    </w:p>
    <w:p w14:paraId="27724143" w14:textId="77777777" w:rsidR="003D3096" w:rsidRDefault="00982ABC" w:rsidP="005C7B6C">
      <w:pPr>
        <w:rPr>
          <w:rFonts w:eastAsia="Calibri"/>
        </w:rPr>
      </w:pPr>
      <w:r>
        <w:t>T</w:t>
      </w:r>
      <w:r w:rsidR="00077C06">
        <w:t xml:space="preserve">here </w:t>
      </w:r>
      <w:r w:rsidR="00185F8F">
        <w:t xml:space="preserve">also </w:t>
      </w:r>
      <w:r w:rsidR="00077C06">
        <w:t xml:space="preserve">appear to be opportunities to increase the </w:t>
      </w:r>
      <w:r>
        <w:t xml:space="preserve">flexibility and </w:t>
      </w:r>
      <w:r w:rsidR="00077C06">
        <w:t xml:space="preserve">scope of </w:t>
      </w:r>
      <w:r w:rsidR="000C3326">
        <w:t>WDSU grant agreements</w:t>
      </w:r>
      <w:r>
        <w:t xml:space="preserve">. </w:t>
      </w:r>
      <w:r w:rsidR="005C7B6C">
        <w:t>A</w:t>
      </w:r>
      <w:r w:rsidR="005C7B6C" w:rsidRPr="00090C33">
        <w:t xml:space="preserve"> key theme across these consultations has been that whilst there is strong value in increasing the trained SEWB and AOD workforces, formal qualifications are not appropriate for all practitioners. We consistently heard that more flexibility is needed in WDSU </w:t>
      </w:r>
      <w:r w:rsidR="000C3326">
        <w:t>grant agreements</w:t>
      </w:r>
      <w:r w:rsidR="005C7B6C" w:rsidRPr="00090C33">
        <w:t xml:space="preserve">, and that these shouldn’t </w:t>
      </w:r>
      <w:r w:rsidR="005C7B6C" w:rsidRPr="00090C33">
        <w:rPr>
          <w:rFonts w:eastAsia="Calibri"/>
        </w:rPr>
        <w:t xml:space="preserve">focus on practitioners achieving formal qualifications at the expense of other pathways (e.g. traineeships and placements) that might provide more appropriate options for practitioners. </w:t>
      </w:r>
    </w:p>
    <w:p w14:paraId="653E71E4" w14:textId="77777777" w:rsidR="00D413E0" w:rsidRDefault="00D413E0" w:rsidP="005C7B6C">
      <w:pPr>
        <w:rPr>
          <w:rFonts w:eastAsia="Calibri"/>
        </w:rPr>
      </w:pPr>
      <w:r>
        <w:t xml:space="preserve">Increasing WDSU resourcing could support </w:t>
      </w:r>
      <w:r w:rsidR="01DA6230">
        <w:t>practitioner</w:t>
      </w:r>
      <w:r w:rsidR="3DE9EC4B">
        <w:t>s</w:t>
      </w:r>
      <w:r w:rsidR="00655235">
        <w:t xml:space="preserve"> to</w:t>
      </w:r>
      <w:r>
        <w:t xml:space="preserve"> have access to a greater range of training, including place-based options, and increased access to culturally appropriate and </w:t>
      </w:r>
      <w:r w:rsidR="00347C39">
        <w:t>emotional</w:t>
      </w:r>
      <w:r w:rsidR="009126CE">
        <w:t xml:space="preserve"> and cultural support</w:t>
      </w:r>
      <w:r>
        <w:t>s, including cultural supervision.</w:t>
      </w:r>
    </w:p>
    <w:p w14:paraId="27A42DC4" w14:textId="77777777" w:rsidR="003D3096" w:rsidRPr="008A453C" w:rsidRDefault="003D3096" w:rsidP="00D36D1D">
      <w:pPr>
        <w:pStyle w:val="Heading4"/>
      </w:pPr>
      <w:r w:rsidRPr="008A453C">
        <w:t>Collaboration/community of practice</w:t>
      </w:r>
    </w:p>
    <w:p w14:paraId="607C8E4B" w14:textId="77777777" w:rsidR="003D3096" w:rsidRDefault="003D3096" w:rsidP="003D3096">
      <w:r w:rsidRPr="008A453C">
        <w:t>WDSUs already collaborate, however</w:t>
      </w:r>
      <w:r>
        <w:t>,</w:t>
      </w:r>
      <w:r w:rsidRPr="008A453C">
        <w:t xml:space="preserve"> the sense-making workshops revealed a desire to more actively engage. This would include one or more face-to-face meetings a year</w:t>
      </w:r>
      <w:r w:rsidR="00D81F9E">
        <w:t xml:space="preserve"> at a national level</w:t>
      </w:r>
      <w:r w:rsidRPr="008A453C">
        <w:t>, as well as a formal remit to advocate for, and facilitate furthering of, workforce development needs.</w:t>
      </w:r>
      <w:r>
        <w:t xml:space="preserve"> The benefits of a closer inter-WDSU working relationship include:</w:t>
      </w:r>
    </w:p>
    <w:p w14:paraId="256BC823" w14:textId="77777777" w:rsidR="003D3096" w:rsidRDefault="003D3096" w:rsidP="003D3096">
      <w:pPr>
        <w:pStyle w:val="Bullet1"/>
      </w:pPr>
      <w:r>
        <w:t xml:space="preserve">sharing learnings and ways of doing </w:t>
      </w:r>
    </w:p>
    <w:p w14:paraId="32E9A7FA" w14:textId="77777777" w:rsidR="003D3096" w:rsidRDefault="003D3096" w:rsidP="003D3096">
      <w:pPr>
        <w:pStyle w:val="Bullet1"/>
      </w:pPr>
      <w:r>
        <w:t>building on each other’s strengths</w:t>
      </w:r>
    </w:p>
    <w:p w14:paraId="48DE03AD" w14:textId="77777777" w:rsidR="003D3096" w:rsidRDefault="003D3096" w:rsidP="003D3096">
      <w:pPr>
        <w:pStyle w:val="Bullet1"/>
      </w:pPr>
      <w:r>
        <w:t>fostering leadership</w:t>
      </w:r>
    </w:p>
    <w:p w14:paraId="083FE63B" w14:textId="77777777" w:rsidR="003D3096" w:rsidRDefault="003D3096" w:rsidP="003D3096">
      <w:pPr>
        <w:pStyle w:val="Bullet1"/>
      </w:pPr>
      <w:r w:rsidRPr="00CE637C">
        <w:t xml:space="preserve">fostering a national workforce voice that can valuably inform the SEWB policy partnership and other forums. </w:t>
      </w:r>
    </w:p>
    <w:p w14:paraId="16702BDE" w14:textId="77777777" w:rsidR="003D3096" w:rsidRDefault="00E70C74" w:rsidP="00D36D1D">
      <w:pPr>
        <w:pStyle w:val="Heading4"/>
      </w:pPr>
      <w:r>
        <w:t xml:space="preserve">Outside the scope of WDSUs </w:t>
      </w:r>
    </w:p>
    <w:p w14:paraId="684FB398" w14:textId="77777777" w:rsidR="00077679" w:rsidRDefault="001B676F" w:rsidP="00077679">
      <w:r>
        <w:t>M</w:t>
      </w:r>
      <w:r w:rsidR="3DCD380D">
        <w:t>ost of</w:t>
      </w:r>
      <w:r w:rsidR="00B066B1">
        <w:t xml:space="preserve"> the </w:t>
      </w:r>
      <w:r w:rsidR="00077C06">
        <w:t xml:space="preserve">opportunities </w:t>
      </w:r>
      <w:r w:rsidR="00B066B1">
        <w:t xml:space="preserve">for action </w:t>
      </w:r>
      <w:r>
        <w:t xml:space="preserve">in this review </w:t>
      </w:r>
      <w:r w:rsidR="00B066B1">
        <w:t xml:space="preserve">are </w:t>
      </w:r>
      <w:r w:rsidR="00077C06">
        <w:t>outside the scope of WD</w:t>
      </w:r>
      <w:r w:rsidR="00B562A9">
        <w:t>SUs</w:t>
      </w:r>
      <w:r>
        <w:t>. This includes:</w:t>
      </w:r>
    </w:p>
    <w:p w14:paraId="54A9C727" w14:textId="77777777" w:rsidR="00076AB2" w:rsidRPr="00077C06" w:rsidRDefault="00076AB2" w:rsidP="00076AB2">
      <w:pPr>
        <w:pStyle w:val="Bullet1"/>
      </w:pPr>
      <w:r w:rsidRPr="00077C06">
        <w:rPr>
          <w:lang w:eastAsia="en-AU"/>
        </w:rPr>
        <w:t>a national professional framework of skills and qualifications for the SEWB sector, including for AOD roles</w:t>
      </w:r>
    </w:p>
    <w:p w14:paraId="104A0374" w14:textId="77777777" w:rsidR="00076AB2" w:rsidRPr="00077C06" w:rsidRDefault="00076AB2" w:rsidP="00076AB2">
      <w:pPr>
        <w:pStyle w:val="Bullet1"/>
      </w:pPr>
      <w:r w:rsidRPr="00077C06">
        <w:t xml:space="preserve">a national approach to workforce planning </w:t>
      </w:r>
    </w:p>
    <w:p w14:paraId="02733C48" w14:textId="77777777" w:rsidR="00076AB2" w:rsidRPr="00077C06" w:rsidRDefault="00076AB2" w:rsidP="00076AB2">
      <w:pPr>
        <w:pStyle w:val="Bullet1"/>
      </w:pPr>
      <w:r w:rsidRPr="00077C06">
        <w:t xml:space="preserve">development of career pathways to support recruitment and retention into SEWB and AOD roles </w:t>
      </w:r>
    </w:p>
    <w:p w14:paraId="19DC400B" w14:textId="77777777" w:rsidR="00076AB2" w:rsidRPr="00077C06" w:rsidRDefault="00076AB2" w:rsidP="00076AB2">
      <w:pPr>
        <w:pStyle w:val="Bullet1"/>
      </w:pPr>
      <w:r w:rsidRPr="00077C06">
        <w:t>additional resourcing for practitioner access to more resource-intensive services, including coaching, mentoring and supervision</w:t>
      </w:r>
    </w:p>
    <w:p w14:paraId="3191AE15" w14:textId="77777777" w:rsidR="00076AB2" w:rsidRPr="00077C06" w:rsidRDefault="00076AB2" w:rsidP="00076AB2">
      <w:pPr>
        <w:pStyle w:val="Bullet1"/>
      </w:pPr>
      <w:r w:rsidRPr="00077C06">
        <w:t>increased local resourcing, including for backfilling and a brokerage model that supports practitioners and services to access funding for professional development and emotional and cultural wellbeing from a variety of sources</w:t>
      </w:r>
    </w:p>
    <w:p w14:paraId="3CD01C11" w14:textId="77777777" w:rsidR="00076AB2" w:rsidRPr="00077C06" w:rsidRDefault="00076AB2" w:rsidP="00076AB2">
      <w:pPr>
        <w:pStyle w:val="Bullet1"/>
      </w:pPr>
      <w:r w:rsidRPr="00077C06">
        <w:t xml:space="preserve">pay parity for </w:t>
      </w:r>
      <w:r w:rsidR="000C3326">
        <w:t xml:space="preserve">SEWB and AOD practitioners working in </w:t>
      </w:r>
      <w:r w:rsidRPr="00077C06">
        <w:t xml:space="preserve">community controlled organisations </w:t>
      </w:r>
    </w:p>
    <w:p w14:paraId="16D19A1C" w14:textId="77777777" w:rsidR="00076AB2" w:rsidRPr="00077C06" w:rsidRDefault="00E3306B" w:rsidP="00E3306B">
      <w:pPr>
        <w:pStyle w:val="Bullet1"/>
      </w:pPr>
      <w:r>
        <w:t>further develop</w:t>
      </w:r>
      <w:r w:rsidR="65EE1101">
        <w:t>ment of</w:t>
      </w:r>
      <w:r>
        <w:t xml:space="preserve"> the education and training offer to be fit for purpose for SEWB and AOD practitioners, including place-based options</w:t>
      </w:r>
      <w:r w:rsidR="00077C06" w:rsidRPr="00077C06">
        <w:t>.</w:t>
      </w:r>
    </w:p>
    <w:p w14:paraId="0211E729" w14:textId="77777777" w:rsidR="0004471D" w:rsidRDefault="0004471D" w:rsidP="00F07C68">
      <w:pPr>
        <w:pStyle w:val="Heading2"/>
      </w:pPr>
      <w:bookmarkStart w:id="114" w:name="_Toc133143445"/>
      <w:bookmarkStart w:id="115" w:name="_Toc135572075"/>
      <w:bookmarkStart w:id="116" w:name="_Toc135572203"/>
      <w:bookmarkStart w:id="117" w:name="_Toc135808942"/>
      <w:bookmarkStart w:id="118" w:name="_Toc137281845"/>
      <w:r w:rsidRPr="00CD1F89">
        <w:t xml:space="preserve">How can government better support WDSUs and hence SEWB and AOD </w:t>
      </w:r>
      <w:r>
        <w:t>practitioner</w:t>
      </w:r>
      <w:r w:rsidRPr="00CD1F89">
        <w:t>s?</w:t>
      </w:r>
      <w:bookmarkEnd w:id="114"/>
      <w:bookmarkEnd w:id="115"/>
      <w:bookmarkEnd w:id="116"/>
      <w:bookmarkEnd w:id="117"/>
      <w:bookmarkEnd w:id="118"/>
      <w:r w:rsidRPr="00CD1F89">
        <w:t xml:space="preserve"> </w:t>
      </w:r>
    </w:p>
    <w:p w14:paraId="03DDD236" w14:textId="77777777" w:rsidR="00E8257C" w:rsidRDefault="00E8257C" w:rsidP="00D36D1D">
      <w:pPr>
        <w:pStyle w:val="Heading3"/>
      </w:pPr>
      <w:r>
        <w:t>Relationships</w:t>
      </w:r>
    </w:p>
    <w:p w14:paraId="6FD60B94" w14:textId="77777777" w:rsidR="00B80556" w:rsidRDefault="0037342B" w:rsidP="00B80556">
      <w:pPr>
        <w:rPr>
          <w:rFonts w:eastAsia="Calibri"/>
        </w:rPr>
      </w:pPr>
      <w:r>
        <w:t>As mentioned, s</w:t>
      </w:r>
      <w:r w:rsidR="00B80556" w:rsidRPr="00077C06">
        <w:t>ome WDSUs felt that the NIAA does</w:t>
      </w:r>
      <w:r w:rsidR="000C3326">
        <w:t xml:space="preserve"> not</w:t>
      </w:r>
      <w:r w:rsidR="00B80556" w:rsidRPr="00077C06">
        <w:t xml:space="preserve"> understand or appreciate the importance and complexity of their work or have a good understanding of the SEWB workforce and the diverse range of communities they aim to support. </w:t>
      </w:r>
      <w:r w:rsidR="00B80556">
        <w:rPr>
          <w:rFonts w:eastAsia="Calibri"/>
        </w:rPr>
        <w:t>There is</w:t>
      </w:r>
      <w:r w:rsidR="00B80556" w:rsidRPr="537423D1">
        <w:rPr>
          <w:rFonts w:eastAsia="Calibri"/>
        </w:rPr>
        <w:t xml:space="preserve"> also</w:t>
      </w:r>
      <w:r w:rsidR="00B80556">
        <w:rPr>
          <w:rFonts w:eastAsia="Calibri"/>
        </w:rPr>
        <w:t xml:space="preserve"> </w:t>
      </w:r>
      <w:r w:rsidR="00B80556">
        <w:rPr>
          <w:rFonts w:eastAsia="Calibri" w:hint="eastAsia"/>
        </w:rPr>
        <w:t>interest</w:t>
      </w:r>
      <w:r w:rsidR="00B80556">
        <w:rPr>
          <w:rFonts w:eastAsia="Calibri"/>
        </w:rPr>
        <w:t xml:space="preserve"> in strengthened </w:t>
      </w:r>
      <w:r w:rsidR="00B80556">
        <w:rPr>
          <w:rFonts w:eastAsia="Calibri" w:hint="eastAsia"/>
        </w:rPr>
        <w:t>engagement</w:t>
      </w:r>
      <w:r w:rsidR="00B80556">
        <w:rPr>
          <w:rFonts w:eastAsia="Calibri"/>
        </w:rPr>
        <w:t xml:space="preserve"> with government policy makers at the heart of the SEWB policy debate. </w:t>
      </w:r>
    </w:p>
    <w:p w14:paraId="018712D0" w14:textId="77777777" w:rsidR="002D3051" w:rsidRPr="004E5910" w:rsidRDefault="002E2D31" w:rsidP="002D3051">
      <w:pPr>
        <w:rPr>
          <w:rFonts w:eastAsia="Calibri"/>
        </w:rPr>
      </w:pPr>
      <w:r>
        <w:rPr>
          <w:rFonts w:eastAsia="Calibri"/>
        </w:rPr>
        <w:t>This analysis suggests</w:t>
      </w:r>
      <w:r w:rsidR="002D3051" w:rsidRPr="004E5910">
        <w:rPr>
          <w:rFonts w:eastAsia="Calibri"/>
        </w:rPr>
        <w:t xml:space="preserve"> an </w:t>
      </w:r>
      <w:r w:rsidR="002D3051" w:rsidRPr="004E5910">
        <w:rPr>
          <w:rFonts w:eastAsia="Calibri" w:hint="eastAsia"/>
        </w:rPr>
        <w:t>opportunity</w:t>
      </w:r>
      <w:r w:rsidR="002D3051" w:rsidRPr="004E5910">
        <w:rPr>
          <w:rFonts w:eastAsia="Calibri"/>
        </w:rPr>
        <w:t xml:space="preserve"> to re-align the relationship between WDSUs and government so that WDSUs:</w:t>
      </w:r>
    </w:p>
    <w:p w14:paraId="35E9690A" w14:textId="77777777" w:rsidR="002D3051" w:rsidRPr="004E5910" w:rsidRDefault="002D3051" w:rsidP="007B3C03">
      <w:pPr>
        <w:pStyle w:val="Bullet1"/>
      </w:pPr>
      <w:r w:rsidRPr="004E5910">
        <w:t xml:space="preserve">work more closely with relevant </w:t>
      </w:r>
      <w:r w:rsidR="0037342B">
        <w:t xml:space="preserve">SEWB </w:t>
      </w:r>
      <w:r w:rsidRPr="004E5910">
        <w:t xml:space="preserve">policy makers </w:t>
      </w:r>
    </w:p>
    <w:p w14:paraId="566F764E" w14:textId="77777777" w:rsidR="002D3051" w:rsidRPr="004E5910" w:rsidRDefault="002D3051" w:rsidP="007B3C03">
      <w:pPr>
        <w:pStyle w:val="Bullet1"/>
      </w:pPr>
      <w:r w:rsidRPr="004E5910">
        <w:t xml:space="preserve">better ensure that their work reflects and responds to the needs of their communities. </w:t>
      </w:r>
    </w:p>
    <w:p w14:paraId="0D1A7331" w14:textId="77777777" w:rsidR="002D3051" w:rsidRPr="00B527C1" w:rsidRDefault="00F9171A" w:rsidP="002D3051">
      <w:r>
        <w:rPr>
          <w:rFonts w:eastAsia="Calibri"/>
        </w:rPr>
        <w:t>WDSUs identified a</w:t>
      </w:r>
      <w:r w:rsidR="002D3051" w:rsidRPr="004E5910">
        <w:rPr>
          <w:rFonts w:eastAsia="Calibri"/>
        </w:rPr>
        <w:t xml:space="preserve"> number of principles for engaging with </w:t>
      </w:r>
      <w:r w:rsidR="002D3051" w:rsidRPr="004E5910">
        <w:rPr>
          <w:rFonts w:eastAsia="Calibri" w:hint="eastAsia"/>
        </w:rPr>
        <w:t>government</w:t>
      </w:r>
      <w:r>
        <w:rPr>
          <w:rFonts w:eastAsia="Calibri"/>
        </w:rPr>
        <w:t xml:space="preserve"> in the future. They were: </w:t>
      </w:r>
    </w:p>
    <w:p w14:paraId="4AC1E502" w14:textId="77777777" w:rsidR="002D3051" w:rsidRPr="004E5910" w:rsidRDefault="002D3051" w:rsidP="007B3C03">
      <w:pPr>
        <w:pStyle w:val="Bullet1"/>
      </w:pPr>
      <w:r w:rsidRPr="004E5910">
        <w:t xml:space="preserve">bipartisanship – so that funding arrangements and priorities do not change with governments </w:t>
      </w:r>
    </w:p>
    <w:p w14:paraId="0B7B5F23" w14:textId="77777777" w:rsidR="002D3051" w:rsidRDefault="002D3051" w:rsidP="007B3C03">
      <w:pPr>
        <w:pStyle w:val="Bullet1"/>
      </w:pPr>
      <w:r>
        <w:t xml:space="preserve">collaboration, involving </w:t>
      </w:r>
      <w:r w:rsidRPr="004E5910">
        <w:t xml:space="preserve">partnership and allyship </w:t>
      </w:r>
    </w:p>
    <w:p w14:paraId="16FD7A4A" w14:textId="77777777" w:rsidR="002D3051" w:rsidRDefault="002D3051" w:rsidP="007B3C03">
      <w:pPr>
        <w:pStyle w:val="Bullet1"/>
      </w:pPr>
      <w:r w:rsidRPr="004E5910">
        <w:t>being Aboriginal and</w:t>
      </w:r>
      <w:r>
        <w:t xml:space="preserve"> Torres Strait Islander led, including reflecting appropriate protocols</w:t>
      </w:r>
    </w:p>
    <w:p w14:paraId="154921AE" w14:textId="77777777" w:rsidR="002D3051" w:rsidRDefault="002D3051" w:rsidP="007B3C03">
      <w:pPr>
        <w:pStyle w:val="Bullet1"/>
      </w:pPr>
      <w:r>
        <w:t xml:space="preserve">recognising data sovereignty. </w:t>
      </w:r>
    </w:p>
    <w:p w14:paraId="319DDDEA" w14:textId="77777777" w:rsidR="00E8257C" w:rsidRDefault="00396725" w:rsidP="00D36D1D">
      <w:pPr>
        <w:pStyle w:val="Heading3"/>
      </w:pPr>
      <w:r>
        <w:t>Grant agreement</w:t>
      </w:r>
      <w:r w:rsidR="00E8257C">
        <w:t xml:space="preserve"> requirements </w:t>
      </w:r>
    </w:p>
    <w:p w14:paraId="10571B59" w14:textId="77777777" w:rsidR="00E70C74" w:rsidRDefault="00E70C74" w:rsidP="00E70C74">
      <w:r>
        <w:t xml:space="preserve">In the short term, there is an opportunity to address the following in WDSU </w:t>
      </w:r>
      <w:r w:rsidR="000C3326">
        <w:t>grant agreements</w:t>
      </w:r>
      <w:r>
        <w:t>:</w:t>
      </w:r>
    </w:p>
    <w:p w14:paraId="78C0E7CA" w14:textId="77777777" w:rsidR="00E70C74" w:rsidRDefault="00E70C74" w:rsidP="00E70C74">
      <w:pPr>
        <w:pStyle w:val="Bullet1"/>
      </w:pPr>
      <w:r>
        <w:t>resources from the NIAA to establish a formal community of practice and work more closely with SEWB thought leaders</w:t>
      </w:r>
    </w:p>
    <w:p w14:paraId="1B893502" w14:textId="77777777" w:rsidR="00E70C74" w:rsidRDefault="00E70C74" w:rsidP="00E70C74">
      <w:pPr>
        <w:pStyle w:val="Bullet1"/>
      </w:pPr>
      <w:r>
        <w:t xml:space="preserve">funding that better reflects the number and range of services WDSUs are required to engage with </w:t>
      </w:r>
    </w:p>
    <w:p w14:paraId="79C354AE" w14:textId="77777777" w:rsidR="00E70C74" w:rsidRDefault="00E70C74" w:rsidP="00E70C74">
      <w:pPr>
        <w:pStyle w:val="Bullet1"/>
      </w:pPr>
      <w:r>
        <w:t xml:space="preserve">better identification of NIAA funded practitioners, and requirement for funded services to engage with WDSUs </w:t>
      </w:r>
    </w:p>
    <w:p w14:paraId="559497F0" w14:textId="77777777" w:rsidR="00E70C74" w:rsidRDefault="00E70C74" w:rsidP="00E70C74">
      <w:pPr>
        <w:pStyle w:val="Bullet1"/>
      </w:pPr>
      <w:r>
        <w:t>more flexibility to deliver supports across state/territory lines and recognise national specialisation.</w:t>
      </w:r>
    </w:p>
    <w:p w14:paraId="4095AE6D" w14:textId="77777777" w:rsidR="003D3096" w:rsidRDefault="003D3096" w:rsidP="003D3096">
      <w:r w:rsidRPr="00090C33">
        <w:t>There is an opportunity to further explore outcomes-based funding to enable WDSUs to better reflect the needs of the communities and services in their remi</w:t>
      </w:r>
      <w:r w:rsidR="00353171">
        <w:t xml:space="preserve">t, and </w:t>
      </w:r>
      <w:r w:rsidR="00353171" w:rsidRPr="00353171">
        <w:t>support increased self-determination</w:t>
      </w:r>
      <w:r w:rsidR="00353171">
        <w:t xml:space="preserve">. </w:t>
      </w:r>
      <w:r w:rsidRPr="00090C33">
        <w:t>It is likely that this approach would require considerable investment, including co-design of activities and success measures with WDSUs, services and communities. It</w:t>
      </w:r>
      <w:r>
        <w:t xml:space="preserve"> may be that a pilot approach in a geographically defined region, including where there are well</w:t>
      </w:r>
      <w:r w:rsidR="620CC981">
        <w:t>-</w:t>
      </w:r>
      <w:r>
        <w:t xml:space="preserve">established regional governance mechanisms such as the Empowered Communities, </w:t>
      </w:r>
      <w:r w:rsidR="00326664">
        <w:t>is a useful first step</w:t>
      </w:r>
      <w:r>
        <w:t>.</w:t>
      </w:r>
    </w:p>
    <w:p w14:paraId="49515613" w14:textId="77777777" w:rsidR="0004471D" w:rsidRDefault="0004471D" w:rsidP="00F07C68">
      <w:pPr>
        <w:pStyle w:val="Heading2"/>
      </w:pPr>
      <w:bookmarkStart w:id="119" w:name="_Toc133143446"/>
      <w:bookmarkStart w:id="120" w:name="_Toc135808943"/>
      <w:bookmarkStart w:id="121" w:name="_Toc137281846"/>
      <w:bookmarkStart w:id="122" w:name="_Toc135572076"/>
      <w:bookmarkStart w:id="123" w:name="_Toc135572204"/>
      <w:r w:rsidRPr="00CD1F89">
        <w:t xml:space="preserve">How can monitoring and evaluation better support understanding of the impact of </w:t>
      </w:r>
      <w:r w:rsidR="00EB6C37">
        <w:t xml:space="preserve">investing in </w:t>
      </w:r>
      <w:r w:rsidR="004C14DF">
        <w:t>WDSU</w:t>
      </w:r>
      <w:r w:rsidR="00EB6C37">
        <w:t>s</w:t>
      </w:r>
      <w:r w:rsidRPr="00CD1F89">
        <w:t>?</w:t>
      </w:r>
      <w:bookmarkEnd w:id="119"/>
      <w:bookmarkEnd w:id="120"/>
      <w:bookmarkEnd w:id="121"/>
      <w:r w:rsidRPr="00CD1F89">
        <w:t xml:space="preserve"> </w:t>
      </w:r>
      <w:bookmarkEnd w:id="122"/>
      <w:bookmarkEnd w:id="123"/>
    </w:p>
    <w:p w14:paraId="506005DF" w14:textId="77777777" w:rsidR="0034446F" w:rsidRDefault="0034446F" w:rsidP="00D36D1D">
      <w:pPr>
        <w:pStyle w:val="Heading3"/>
        <w:rPr>
          <w:lang w:eastAsia="en-AU"/>
        </w:rPr>
      </w:pPr>
      <w:r w:rsidRPr="0034446F">
        <w:rPr>
          <w:lang w:eastAsia="en-AU"/>
        </w:rPr>
        <w:t xml:space="preserve">What are the enablers and barriers to effective </w:t>
      </w:r>
      <w:r w:rsidR="001D11A4">
        <w:rPr>
          <w:lang w:eastAsia="en-AU"/>
        </w:rPr>
        <w:t>monitoring and evaluation</w:t>
      </w:r>
      <w:r w:rsidRPr="0034446F">
        <w:rPr>
          <w:lang w:eastAsia="en-AU"/>
        </w:rPr>
        <w:t xml:space="preserve"> of the WDSU program for NIAA and WDSUs?</w:t>
      </w:r>
    </w:p>
    <w:p w14:paraId="0ECE163B" w14:textId="77777777" w:rsidR="00EC6B84" w:rsidRDefault="00F32BA0" w:rsidP="0034446F">
      <w:r>
        <w:t>W</w:t>
      </w:r>
      <w:r w:rsidR="00EC6B84">
        <w:t>hilst WDSU outputs are monitored at a high level</w:t>
      </w:r>
      <w:r>
        <w:t xml:space="preserve"> through highly templated performance reporting to regional </w:t>
      </w:r>
      <w:r w:rsidR="00396725">
        <w:t>grant agreement</w:t>
      </w:r>
      <w:r>
        <w:t xml:space="preserve"> managers</w:t>
      </w:r>
      <w:r w:rsidR="00EC6B84">
        <w:t>, this does not provide the NIAA with a good understanding of the work of WDSUs</w:t>
      </w:r>
      <w:r>
        <w:t xml:space="preserve"> or encourage rich engagement between the NIAA and WDSUs on the purpose of WDSU work, and whether this is being satisfactorily achieved</w:t>
      </w:r>
      <w:r w:rsidR="00EC6B84">
        <w:t>.</w:t>
      </w:r>
    </w:p>
    <w:p w14:paraId="13377D39" w14:textId="77777777" w:rsidR="0034446F" w:rsidRDefault="0034446F" w:rsidP="0034446F">
      <w:pPr>
        <w:rPr>
          <w:lang w:eastAsia="en-AU"/>
        </w:rPr>
      </w:pPr>
      <w:r>
        <w:rPr>
          <w:lang w:eastAsia="en-AU"/>
        </w:rPr>
        <w:t xml:space="preserve">The barriers to effective monitoring and </w:t>
      </w:r>
      <w:r w:rsidR="00D92AE0">
        <w:rPr>
          <w:lang w:eastAsia="en-AU"/>
        </w:rPr>
        <w:t>evaluation</w:t>
      </w:r>
      <w:r>
        <w:rPr>
          <w:lang w:eastAsia="en-AU"/>
        </w:rPr>
        <w:t xml:space="preserve"> include:</w:t>
      </w:r>
    </w:p>
    <w:p w14:paraId="52CBB87E" w14:textId="77777777" w:rsidR="0034446F" w:rsidRDefault="00D92AE0" w:rsidP="00D92AE0">
      <w:pPr>
        <w:pStyle w:val="Bullet1"/>
        <w:rPr>
          <w:lang w:eastAsia="en-AU"/>
        </w:rPr>
      </w:pPr>
      <w:r>
        <w:rPr>
          <w:lang w:eastAsia="en-AU"/>
        </w:rPr>
        <w:t>lack of an agreed theory of change</w:t>
      </w:r>
      <w:r w:rsidR="00651F16">
        <w:rPr>
          <w:lang w:eastAsia="en-AU"/>
        </w:rPr>
        <w:t xml:space="preserve"> or evaluation framework </w:t>
      </w:r>
    </w:p>
    <w:p w14:paraId="6C7189DF" w14:textId="77777777" w:rsidR="00D92AE0" w:rsidRDefault="00D92AE0" w:rsidP="00D92AE0">
      <w:pPr>
        <w:pStyle w:val="Bullet1"/>
        <w:rPr>
          <w:lang w:eastAsia="en-AU"/>
        </w:rPr>
      </w:pPr>
      <w:r>
        <w:rPr>
          <w:lang w:eastAsia="en-AU"/>
        </w:rPr>
        <w:t xml:space="preserve">a </w:t>
      </w:r>
      <w:r w:rsidR="00FC3942">
        <w:t>grant agreement</w:t>
      </w:r>
      <w:r>
        <w:rPr>
          <w:lang w:eastAsia="en-AU"/>
        </w:rPr>
        <w:t xml:space="preserve"> focus on outputs rather than outcomes</w:t>
      </w:r>
      <w:r w:rsidR="001D11A4">
        <w:rPr>
          <w:lang w:eastAsia="en-AU"/>
        </w:rPr>
        <w:t xml:space="preserve"> </w:t>
      </w:r>
    </w:p>
    <w:p w14:paraId="5AC31085" w14:textId="77777777" w:rsidR="00D92AE0" w:rsidRDefault="00D92AE0" w:rsidP="00D92AE0">
      <w:pPr>
        <w:pStyle w:val="Bullet1"/>
        <w:rPr>
          <w:lang w:eastAsia="en-AU"/>
        </w:rPr>
      </w:pPr>
      <w:r>
        <w:rPr>
          <w:lang w:eastAsia="en-AU"/>
        </w:rPr>
        <w:t xml:space="preserve">lack of specificity about outputs that make it difficult to understand change </w:t>
      </w:r>
      <w:r w:rsidR="00AF64AC">
        <w:rPr>
          <w:lang w:eastAsia="en-AU"/>
        </w:rPr>
        <w:t xml:space="preserve">(e.g. some </w:t>
      </w:r>
      <w:r w:rsidR="000C3326">
        <w:rPr>
          <w:lang w:eastAsia="en-AU"/>
        </w:rPr>
        <w:t>grant agreement</w:t>
      </w:r>
      <w:r w:rsidR="00945C1B">
        <w:rPr>
          <w:lang w:eastAsia="en-AU"/>
        </w:rPr>
        <w:t xml:space="preserve"> reporting </w:t>
      </w:r>
      <w:r w:rsidR="00AF64AC">
        <w:rPr>
          <w:lang w:eastAsia="en-AU"/>
        </w:rPr>
        <w:t>mention</w:t>
      </w:r>
      <w:r w:rsidR="00945C1B">
        <w:rPr>
          <w:lang w:eastAsia="en-AU"/>
        </w:rPr>
        <w:t>s</w:t>
      </w:r>
      <w:r w:rsidR="00AF64AC">
        <w:rPr>
          <w:lang w:eastAsia="en-AU"/>
        </w:rPr>
        <w:t xml:space="preserve"> numbers of practitioners engaged, but aren’t specific about what skills training or networking they have taken part in) </w:t>
      </w:r>
    </w:p>
    <w:p w14:paraId="085D965C" w14:textId="77777777" w:rsidR="00644B68" w:rsidRDefault="00644B68" w:rsidP="00D92AE0">
      <w:pPr>
        <w:pStyle w:val="Bullet1"/>
        <w:rPr>
          <w:lang w:eastAsia="en-AU"/>
        </w:rPr>
      </w:pPr>
      <w:r>
        <w:rPr>
          <w:lang w:eastAsia="en-AU"/>
        </w:rPr>
        <w:t>lack of connection between NIAA</w:t>
      </w:r>
      <w:r w:rsidR="00C468AE">
        <w:rPr>
          <w:lang w:eastAsia="en-AU"/>
        </w:rPr>
        <w:t>-held</w:t>
      </w:r>
      <w:r>
        <w:rPr>
          <w:lang w:eastAsia="en-AU"/>
        </w:rPr>
        <w:t xml:space="preserve"> information on</w:t>
      </w:r>
      <w:r w:rsidR="00AC2AB0">
        <w:rPr>
          <w:lang w:eastAsia="en-AU"/>
        </w:rPr>
        <w:t xml:space="preserve"> and </w:t>
      </w:r>
      <w:r w:rsidR="000C3326">
        <w:rPr>
          <w:lang w:eastAsia="en-AU"/>
        </w:rPr>
        <w:t xml:space="preserve">grant agreements </w:t>
      </w:r>
      <w:r w:rsidR="00AC2AB0">
        <w:rPr>
          <w:lang w:eastAsia="en-AU"/>
        </w:rPr>
        <w:t>for</w:t>
      </w:r>
      <w:r>
        <w:rPr>
          <w:lang w:eastAsia="en-AU"/>
        </w:rPr>
        <w:t xml:space="preserve"> funded SEWB and AOD </w:t>
      </w:r>
      <w:r w:rsidR="007D0DFB">
        <w:rPr>
          <w:lang w:eastAsia="en-AU"/>
        </w:rPr>
        <w:t xml:space="preserve">practitioners and </w:t>
      </w:r>
      <w:r w:rsidR="00C468AE">
        <w:rPr>
          <w:lang w:eastAsia="en-AU"/>
        </w:rPr>
        <w:t xml:space="preserve">WDSUs </w:t>
      </w:r>
    </w:p>
    <w:p w14:paraId="095E0B50" w14:textId="77777777" w:rsidR="00D92AE0" w:rsidRDefault="00D92AE0" w:rsidP="00D92AE0">
      <w:pPr>
        <w:pStyle w:val="Bullet1"/>
        <w:rPr>
          <w:lang w:eastAsia="en-AU"/>
        </w:rPr>
      </w:pPr>
      <w:r>
        <w:rPr>
          <w:lang w:eastAsia="en-AU"/>
        </w:rPr>
        <w:t xml:space="preserve">lack of feedback loops between the NIAA and WDSUs on performance and barriers to performance </w:t>
      </w:r>
    </w:p>
    <w:p w14:paraId="77E49EE7" w14:textId="77777777" w:rsidR="00EC6B84" w:rsidRDefault="00EC6B84" w:rsidP="00D92AE0">
      <w:pPr>
        <w:pStyle w:val="Bullet1"/>
        <w:rPr>
          <w:lang w:eastAsia="en-AU"/>
        </w:rPr>
      </w:pPr>
      <w:r>
        <w:rPr>
          <w:lang w:eastAsia="en-AU"/>
        </w:rPr>
        <w:t>lack of mechanisms to measure outcomes.</w:t>
      </w:r>
    </w:p>
    <w:p w14:paraId="18B0EF85" w14:textId="77777777" w:rsidR="00AC3875" w:rsidRDefault="00EC6B84" w:rsidP="00EC6B84">
      <w:pPr>
        <w:rPr>
          <w:lang w:eastAsia="en-AU"/>
        </w:rPr>
      </w:pPr>
      <w:r>
        <w:rPr>
          <w:lang w:eastAsia="en-AU"/>
        </w:rPr>
        <w:t xml:space="preserve">The </w:t>
      </w:r>
      <w:r w:rsidR="00AC3875">
        <w:rPr>
          <w:lang w:eastAsia="en-AU"/>
        </w:rPr>
        <w:t>enablers include:</w:t>
      </w:r>
    </w:p>
    <w:p w14:paraId="56E16E7F" w14:textId="77777777" w:rsidR="00AC3875" w:rsidRPr="00E820F6" w:rsidRDefault="00AC3875" w:rsidP="00AC3875">
      <w:pPr>
        <w:pStyle w:val="Bullet1"/>
        <w:rPr>
          <w:lang w:eastAsia="en-AU"/>
        </w:rPr>
      </w:pPr>
      <w:r w:rsidRPr="00E820F6">
        <w:rPr>
          <w:lang w:eastAsia="en-AU"/>
        </w:rPr>
        <w:t xml:space="preserve">agreeing on a theory of change </w:t>
      </w:r>
      <w:r w:rsidR="00651F16" w:rsidRPr="00E820F6">
        <w:rPr>
          <w:lang w:eastAsia="en-AU"/>
        </w:rPr>
        <w:t xml:space="preserve">and evaluation framework </w:t>
      </w:r>
    </w:p>
    <w:p w14:paraId="2158EC49" w14:textId="77777777" w:rsidR="00D92AE0" w:rsidRPr="00E820F6" w:rsidRDefault="00D11037" w:rsidP="00AC3875">
      <w:pPr>
        <w:pStyle w:val="Bullet1"/>
        <w:rPr>
          <w:lang w:eastAsia="en-AU"/>
        </w:rPr>
      </w:pPr>
      <w:r w:rsidRPr="00E820F6">
        <w:rPr>
          <w:lang w:eastAsia="en-AU"/>
        </w:rPr>
        <w:t xml:space="preserve">requiring that WDSUs </w:t>
      </w:r>
      <w:r w:rsidR="00DD77EF" w:rsidRPr="00E820F6">
        <w:rPr>
          <w:lang w:eastAsia="en-AU"/>
        </w:rPr>
        <w:t>further</w:t>
      </w:r>
      <w:r w:rsidR="00AC3875" w:rsidRPr="00E820F6">
        <w:rPr>
          <w:lang w:eastAsia="en-AU"/>
        </w:rPr>
        <w:t xml:space="preserve"> specify outputs in </w:t>
      </w:r>
      <w:r w:rsidR="000C3326">
        <w:rPr>
          <w:lang w:eastAsia="en-AU"/>
        </w:rPr>
        <w:t>grant agreements</w:t>
      </w:r>
    </w:p>
    <w:p w14:paraId="6B6D6071" w14:textId="77777777" w:rsidR="00D11037" w:rsidRPr="00E820F6" w:rsidRDefault="00D11037" w:rsidP="00AC3875">
      <w:pPr>
        <w:pStyle w:val="Bullet1"/>
        <w:rPr>
          <w:lang w:eastAsia="en-AU"/>
        </w:rPr>
      </w:pPr>
      <w:r w:rsidRPr="00E820F6">
        <w:rPr>
          <w:lang w:eastAsia="en-AU"/>
        </w:rPr>
        <w:t xml:space="preserve">specifying outcomes in </w:t>
      </w:r>
      <w:r w:rsidR="000C3326">
        <w:rPr>
          <w:lang w:eastAsia="en-AU"/>
        </w:rPr>
        <w:t>grant agreements</w:t>
      </w:r>
    </w:p>
    <w:p w14:paraId="5E19CA88" w14:textId="77777777" w:rsidR="00D11037" w:rsidRDefault="00D11037" w:rsidP="00AC3875">
      <w:pPr>
        <w:pStyle w:val="Bullet1"/>
        <w:rPr>
          <w:lang w:eastAsia="en-AU"/>
        </w:rPr>
      </w:pPr>
      <w:r w:rsidRPr="00E820F6">
        <w:rPr>
          <w:lang w:eastAsia="en-AU"/>
        </w:rPr>
        <w:t xml:space="preserve">providing support to measure outcomes </w:t>
      </w:r>
      <w:r w:rsidR="001D11A4" w:rsidRPr="00E820F6">
        <w:rPr>
          <w:lang w:eastAsia="en-AU"/>
        </w:rPr>
        <w:t>(including</w:t>
      </w:r>
      <w:r w:rsidR="001D11A4">
        <w:rPr>
          <w:lang w:eastAsia="en-AU"/>
        </w:rPr>
        <w:t xml:space="preserve"> practitioner capability, intangible measures such as practitioner </w:t>
      </w:r>
      <w:r w:rsidR="001D11A4" w:rsidRPr="6638F1FB">
        <w:rPr>
          <w:lang w:eastAsia="en-AU"/>
        </w:rPr>
        <w:t>confiden</w:t>
      </w:r>
      <w:r w:rsidR="0C37B27A" w:rsidRPr="6638F1FB">
        <w:rPr>
          <w:lang w:eastAsia="en-AU"/>
        </w:rPr>
        <w:t>ce</w:t>
      </w:r>
      <w:r w:rsidR="001D11A4">
        <w:rPr>
          <w:lang w:eastAsia="en-AU"/>
        </w:rPr>
        <w:t xml:space="preserve"> and intention to remain in roles and linking this to organisational capacity) </w:t>
      </w:r>
    </w:p>
    <w:p w14:paraId="1E7BAA6F" w14:textId="77777777" w:rsidR="00D11037" w:rsidRPr="00E820F6" w:rsidRDefault="00D11037" w:rsidP="00AC3875">
      <w:pPr>
        <w:pStyle w:val="Bullet1"/>
        <w:rPr>
          <w:lang w:eastAsia="en-AU"/>
        </w:rPr>
      </w:pPr>
      <w:r>
        <w:rPr>
          <w:lang w:eastAsia="en-AU"/>
        </w:rPr>
        <w:t>dev</w:t>
      </w:r>
      <w:r w:rsidRPr="00E820F6">
        <w:rPr>
          <w:lang w:eastAsia="en-AU"/>
        </w:rPr>
        <w:t>eloping closer relationships with the NIAA and WDSU teams to discuss outputs, outcomes and what these mean for community</w:t>
      </w:r>
    </w:p>
    <w:p w14:paraId="094634CD" w14:textId="77777777" w:rsidR="00C468AE" w:rsidRPr="00E820F6" w:rsidRDefault="00E820F6" w:rsidP="00AC3875">
      <w:pPr>
        <w:pStyle w:val="Bullet1"/>
        <w:rPr>
          <w:lang w:eastAsia="en-AU"/>
        </w:rPr>
      </w:pPr>
      <w:r w:rsidRPr="00E820F6">
        <w:rPr>
          <w:lang w:eastAsia="en-AU"/>
        </w:rPr>
        <w:t xml:space="preserve">ensuring </w:t>
      </w:r>
      <w:r w:rsidR="00C468AE" w:rsidRPr="00E820F6">
        <w:rPr>
          <w:lang w:eastAsia="en-AU"/>
        </w:rPr>
        <w:t xml:space="preserve">interconnected management of funded </w:t>
      </w:r>
      <w:r w:rsidR="00651F16" w:rsidRPr="00E820F6">
        <w:rPr>
          <w:lang w:eastAsia="en-AU"/>
        </w:rPr>
        <w:t>SEWB and AOD practitioners and WDSUs</w:t>
      </w:r>
    </w:p>
    <w:p w14:paraId="65645318" w14:textId="77777777" w:rsidR="00D11037" w:rsidRPr="0034446F" w:rsidRDefault="00D11037" w:rsidP="00AC3875">
      <w:pPr>
        <w:pStyle w:val="Bullet1"/>
        <w:rPr>
          <w:lang w:eastAsia="en-AU"/>
        </w:rPr>
      </w:pPr>
      <w:r w:rsidRPr="00E820F6">
        <w:rPr>
          <w:lang w:eastAsia="en-AU"/>
        </w:rPr>
        <w:t>discussing these outputs and outcomes with funded services and the communities in which they operate</w:t>
      </w:r>
      <w:r>
        <w:rPr>
          <w:lang w:eastAsia="en-AU"/>
        </w:rPr>
        <w:t xml:space="preserve">. </w:t>
      </w:r>
    </w:p>
    <w:p w14:paraId="54D4A984" w14:textId="77777777" w:rsidR="0034446F" w:rsidRPr="00656B0B" w:rsidRDefault="0034446F" w:rsidP="00D36D1D">
      <w:pPr>
        <w:pStyle w:val="Heading3"/>
      </w:pPr>
      <w:r w:rsidRPr="00656B0B">
        <w:t xml:space="preserve">How could </w:t>
      </w:r>
      <w:r w:rsidR="00651F16" w:rsidRPr="00656B0B">
        <w:t xml:space="preserve">monitoring and evaluation </w:t>
      </w:r>
      <w:r w:rsidRPr="00656B0B">
        <w:t>be embedded in the program to support learning, continuous improvement, and periodic evaluation?</w:t>
      </w:r>
    </w:p>
    <w:p w14:paraId="7D781912" w14:textId="77777777" w:rsidR="001D11A4" w:rsidRDefault="001D11A4" w:rsidP="00BA2452">
      <w:r>
        <w:t xml:space="preserve">Monitoring and evaluation was not a top of mind focus for WDSUs, and developing </w:t>
      </w:r>
      <w:r w:rsidR="00644B68">
        <w:t xml:space="preserve">a joint understanding of the need for this will be a critical first step. </w:t>
      </w:r>
      <w:r w:rsidR="00651F16">
        <w:t xml:space="preserve">Finalising the draft </w:t>
      </w:r>
      <w:r w:rsidR="000C3326">
        <w:t>theory of change</w:t>
      </w:r>
      <w:r w:rsidR="00651F16">
        <w:t xml:space="preserve"> developed as part of this review in collaboration with WDSUs, along with an evaluation framework, and resourcing data collection will all be important steps. </w:t>
      </w:r>
    </w:p>
    <w:p w14:paraId="0366CBDE" w14:textId="77777777" w:rsidR="00BA2452" w:rsidRDefault="00BA2452" w:rsidP="00BA2452">
      <w:r>
        <w:t>Building in an (at least) annual mechanism for the NIAA SEWB policy team to discuss outputs and outcomes with WDSUs, and collectively agree on areas for improvement for the WDSUs and overall model</w:t>
      </w:r>
      <w:r w:rsidR="7F1797A2">
        <w:t>,</w:t>
      </w:r>
      <w:r>
        <w:t xml:space="preserve"> would support operationalisation of findings. This would support accountability for government and WDSUs. </w:t>
      </w:r>
    </w:p>
    <w:p w14:paraId="19A7AEBC" w14:textId="77777777" w:rsidR="00612A49" w:rsidRDefault="00F32BA0" w:rsidP="00027510">
      <w:pPr>
        <w:pStyle w:val="Heading1"/>
      </w:pPr>
      <w:bookmarkStart w:id="124" w:name="_Toc137281847"/>
      <w:r>
        <w:t>Note from the review team</w:t>
      </w:r>
      <w:bookmarkEnd w:id="124"/>
      <w:r>
        <w:t xml:space="preserve"> </w:t>
      </w:r>
    </w:p>
    <w:p w14:paraId="50E726C8" w14:textId="77777777" w:rsidR="009214D0" w:rsidRPr="00077C06" w:rsidRDefault="00E952E8" w:rsidP="00E94A5E">
      <w:r>
        <w:t xml:space="preserve">WDSUs play a </w:t>
      </w:r>
      <w:r w:rsidR="006027C0">
        <w:t xml:space="preserve">very important </w:t>
      </w:r>
      <w:r>
        <w:t>and valued role in providing professional development</w:t>
      </w:r>
      <w:r w:rsidR="006027C0">
        <w:t>,</w:t>
      </w:r>
      <w:r>
        <w:t xml:space="preserve"> </w:t>
      </w:r>
      <w:r w:rsidR="006027C0">
        <w:t>cultural</w:t>
      </w:r>
      <w:r w:rsidR="7F6C4E74">
        <w:t>ly</w:t>
      </w:r>
      <w:r w:rsidR="006027C0">
        <w:t xml:space="preserve"> safe and culturally sound </w:t>
      </w:r>
      <w:r>
        <w:t xml:space="preserve">support to </w:t>
      </w:r>
      <w:r w:rsidRPr="00E820F6">
        <w:t xml:space="preserve">NIAA funded SEWB and AOD practitioners. </w:t>
      </w:r>
      <w:r w:rsidR="00F32BA0" w:rsidRPr="00E820F6">
        <w:t>The WDSUs see their work as being critical to change and the empowerment of communities</w:t>
      </w:r>
      <w:r w:rsidR="00B20E59" w:rsidRPr="00E820F6">
        <w:t xml:space="preserve"> and</w:t>
      </w:r>
      <w:r w:rsidR="00F32BA0" w:rsidRPr="00E820F6">
        <w:t xml:space="preserve"> Aboriginal and Torres Strait Islander peoples</w:t>
      </w:r>
      <w:r w:rsidR="00B20E59" w:rsidRPr="00E820F6">
        <w:t>, a</w:t>
      </w:r>
      <w:r w:rsidR="00F32BA0" w:rsidRPr="00E820F6">
        <w:t xml:space="preserve"> well-supported sector </w:t>
      </w:r>
      <w:r w:rsidR="00B20E59" w:rsidRPr="00E820F6">
        <w:t>and meeting</w:t>
      </w:r>
      <w:r w:rsidR="00F32BA0" w:rsidRPr="00E820F6">
        <w:t xml:space="preserve"> the Closing the Gap targets.</w:t>
      </w:r>
      <w:r w:rsidR="00D21953" w:rsidRPr="00E820F6">
        <w:t xml:space="preserve"> </w:t>
      </w:r>
      <w:r w:rsidR="006027C0" w:rsidRPr="00E820F6">
        <w:t>The</w:t>
      </w:r>
      <w:r w:rsidR="00D21953" w:rsidRPr="00E820F6">
        <w:t xml:space="preserve"> WDSU</w:t>
      </w:r>
      <w:r w:rsidR="006027C0" w:rsidRPr="00E820F6">
        <w:t xml:space="preserve"> role is often understated and not fully understood with their myriad of links to critical service support that is not reflected in their scope </w:t>
      </w:r>
      <w:r w:rsidR="000C3326">
        <w:t>or</w:t>
      </w:r>
      <w:r w:rsidR="000C3326" w:rsidRPr="00E820F6">
        <w:t xml:space="preserve"> </w:t>
      </w:r>
      <w:r w:rsidR="006027C0" w:rsidRPr="00E820F6">
        <w:t xml:space="preserve">their KPIs. </w:t>
      </w:r>
      <w:r w:rsidR="009214D0" w:rsidRPr="00E820F6">
        <w:t>Our finding overall is that WDSUs are working</w:t>
      </w:r>
      <w:r w:rsidR="00B20E59" w:rsidRPr="00E820F6">
        <w:t xml:space="preserve"> very well</w:t>
      </w:r>
      <w:r w:rsidR="009214D0" w:rsidRPr="00E820F6">
        <w:t xml:space="preserve"> in </w:t>
      </w:r>
      <w:r w:rsidR="00B20E59" w:rsidRPr="00E820F6">
        <w:t>some</w:t>
      </w:r>
      <w:r w:rsidR="009214D0" w:rsidRPr="00E820F6">
        <w:t xml:space="preserve"> areas,</w:t>
      </w:r>
      <w:r w:rsidR="00D21953" w:rsidRPr="00E820F6">
        <w:t xml:space="preserve"> </w:t>
      </w:r>
      <w:r w:rsidR="16FD0FDB" w:rsidRPr="00E820F6">
        <w:t>but</w:t>
      </w:r>
      <w:r w:rsidR="00D21953" w:rsidRPr="00E820F6">
        <w:t xml:space="preserve"> would benefit from </w:t>
      </w:r>
      <w:r w:rsidR="009214D0" w:rsidRPr="00E820F6">
        <w:t>additional support</w:t>
      </w:r>
      <w:r w:rsidR="00D21953" w:rsidRPr="00E820F6">
        <w:t xml:space="preserve"> and</w:t>
      </w:r>
      <w:r w:rsidR="009214D0" w:rsidRPr="00E820F6">
        <w:t xml:space="preserve"> direction</w:t>
      </w:r>
      <w:r w:rsidR="009214D0">
        <w:t xml:space="preserve"> </w:t>
      </w:r>
      <w:r w:rsidR="00592E05">
        <w:t>as proposed in this report</w:t>
      </w:r>
      <w:r w:rsidR="009214D0">
        <w:t xml:space="preserve">. </w:t>
      </w:r>
    </w:p>
    <w:p w14:paraId="4EC7A13E" w14:textId="77777777" w:rsidR="007B3C03" w:rsidRPr="007B3C03" w:rsidRDefault="007B3C03" w:rsidP="007B3C03"/>
    <w:p w14:paraId="5B81B884" w14:textId="77777777" w:rsidR="00027510" w:rsidRPr="00027510" w:rsidRDefault="00027510" w:rsidP="00E8645C"/>
    <w:p w14:paraId="1A90767F" w14:textId="77777777" w:rsidR="001824C8" w:rsidRDefault="00914516" w:rsidP="002B77DE">
      <w:pPr>
        <w:pStyle w:val="Heading1"/>
        <w:rPr>
          <w:lang w:val="en-US"/>
        </w:rPr>
      </w:pPr>
      <w:bookmarkStart w:id="125" w:name="_Toc137281848"/>
      <w:r>
        <w:rPr>
          <w:lang w:val="en-US"/>
        </w:rPr>
        <w:t xml:space="preserve">Appendix </w:t>
      </w:r>
      <w:r w:rsidR="00FE249A">
        <w:rPr>
          <w:lang w:val="en-US"/>
        </w:rPr>
        <w:t>1</w:t>
      </w:r>
      <w:r w:rsidR="00C531BE">
        <w:rPr>
          <w:lang w:val="en-US"/>
        </w:rPr>
        <w:t>. R</w:t>
      </w:r>
      <w:r>
        <w:rPr>
          <w:lang w:val="en-US"/>
        </w:rPr>
        <w:t>eview questions</w:t>
      </w:r>
      <w:bookmarkEnd w:id="125"/>
    </w:p>
    <w:tbl>
      <w:tblPr>
        <w:tblStyle w:val="ListTable3"/>
        <w:tblW w:w="9776" w:type="dxa"/>
        <w:tblLook w:val="04A0" w:firstRow="1" w:lastRow="0" w:firstColumn="1" w:lastColumn="0" w:noHBand="0" w:noVBand="1"/>
        <w:tblCaption w:val="Appendix 1. Review questions"/>
        <w:tblDescription w:val="Service delivery: Key focusing question: what do WDSUs do?&#10;- What types of services are WDSUs providing, to whom and where? How (and why) does this differ amongst WDSUs?&#10;- How do WDSUs determine what services to deliver? Whose voices inform the work of WDSUs?&#10;- Are there any other gaps or opportunities with current service delivery by WDSUs?&#10;- What barriers and enablers do WDSUs face in being able to deliver services efficiently and effectively? Are current WDSU resources and staffing sufficient to meet demand?&#10;Role and value:Key focusing question: how do WDSUs benefit SEWB and AOD practitioners and the communities that they support? &#10;- How do WDSU practitioners see their role?&#10;- How do WDSU, SEWB and AOD practitioners describe the benefits and value of WDSUs? &#10;- What is the potential future role of WDSUs? &#10;Workforce needs: Key focusing question: how can WDSUs better meet the needs of SEWB and AOD practitioners and the communities they support? &#10;- What are the different SEWB and AOD practitioner types?&#10;- What topics/issues do SEWB and AOD practitioners address in their roles (e.g. child harm, disability and caring, ex-offenders/criminal justice system, LGBTQIA+ etc.)&#10;- What qualifications do SEWB and AOD practitioners currently have?&#10;- What are the professional development and support needs of SEWB and AOD practitioners (including accredited and non-accredited training needs)?&#10;- What changes should be made to strengthen the SEWB and AOD workforces nationally?&#10;- Are WDSUs addressing key workforce issues in the SEWB and AOD sectors? &#10;- To what extent are the services being provided by WDSUs meeting the professional development and emotional and cultural support needs of SEWB and AOD practitioners? &#10;- Are services readily accessible by SEWB and AOD practitioners? What are the barriers and enablers to awareness and uptake?&#10;- What changes (if any) could be made to the WDSU program to better meet the needs of SEWB and AOD practitioners and services?&#10;Role of government: Key focusing question: How can government better support WDSUs and hence SEWB and AOD practitioners? &#10;- How can NIAA best partner with WDSU services, other experts and organisations and communities (including regional voice arrangements) in the future to ensure that WDSUs meet the needs of SEWB and AOD services and the communities in which they operate?&#10;Monitoring and evaluation: Key focusing question: How can monitoring and evaluation better support understanding of the impact of investing in WDSUs? &#10;- What are the enablers and barriers to effective monitoring and evaluation of the WDSU program for NIAA and WDSUs?&#10;- How could monitoring and evaluation be embedded in the program to support learning, continuous improvement, and periodic evaluation?&#10;"/>
      </w:tblPr>
      <w:tblGrid>
        <w:gridCol w:w="1555"/>
        <w:gridCol w:w="8221"/>
      </w:tblGrid>
      <w:tr w:rsidR="001824C8" w:rsidRPr="00E8257C" w14:paraId="0F596BA6" w14:textId="77777777" w:rsidTr="00D17765">
        <w:trPr>
          <w:cnfStyle w:val="100000000000" w:firstRow="1" w:lastRow="0" w:firstColumn="0" w:lastColumn="0" w:oddVBand="0" w:evenVBand="0" w:oddHBand="0" w:evenHBand="0" w:firstRowFirstColumn="0" w:firstRowLastColumn="0" w:lastRowFirstColumn="0" w:lastRowLastColumn="0"/>
          <w:trHeight w:val="409"/>
          <w:tblHeader/>
        </w:trPr>
        <w:tc>
          <w:tcPr>
            <w:cnfStyle w:val="001000000100" w:firstRow="0" w:lastRow="0" w:firstColumn="1" w:lastColumn="0" w:oddVBand="0" w:evenVBand="0" w:oddHBand="0" w:evenHBand="0" w:firstRowFirstColumn="1" w:firstRowLastColumn="0" w:lastRowFirstColumn="0" w:lastRowLastColumn="0"/>
            <w:tcW w:w="0" w:type="dxa"/>
            <w:tcBorders>
              <w:bottom w:val="single" w:sz="4" w:space="0" w:color="auto"/>
            </w:tcBorders>
            <w:hideMark/>
          </w:tcPr>
          <w:p w14:paraId="331EB81C" w14:textId="77777777" w:rsidR="001824C8" w:rsidRPr="00E8257C" w:rsidRDefault="005E6A44">
            <w:pPr>
              <w:pStyle w:val="TableText"/>
              <w:spacing w:before="0"/>
              <w:rPr>
                <w:color w:val="FFFFFF" w:themeColor="background1"/>
                <w:sz w:val="21"/>
                <w:szCs w:val="21"/>
              </w:rPr>
            </w:pPr>
            <w:bookmarkStart w:id="126" w:name="_Hlk148088347"/>
            <w:r>
              <w:rPr>
                <w:color w:val="FFFFFF" w:themeColor="background1"/>
                <w:sz w:val="21"/>
                <w:szCs w:val="21"/>
              </w:rPr>
              <w:t>Area</w:t>
            </w:r>
          </w:p>
        </w:tc>
        <w:tc>
          <w:tcPr>
            <w:tcW w:w="0" w:type="dxa"/>
            <w:tcBorders>
              <w:bottom w:val="single" w:sz="4" w:space="0" w:color="auto"/>
            </w:tcBorders>
            <w:hideMark/>
          </w:tcPr>
          <w:p w14:paraId="3C89D912" w14:textId="77777777" w:rsidR="001824C8" w:rsidRPr="00E8257C" w:rsidRDefault="001824C8">
            <w:pPr>
              <w:pStyle w:val="TableText"/>
              <w:spacing w:before="0"/>
              <w:cnfStyle w:val="100000000000" w:firstRow="1" w:lastRow="0" w:firstColumn="0" w:lastColumn="0" w:oddVBand="0" w:evenVBand="0" w:oddHBand="0" w:evenHBand="0" w:firstRowFirstColumn="0" w:firstRowLastColumn="0" w:lastRowFirstColumn="0" w:lastRowLastColumn="0"/>
              <w:rPr>
                <w:color w:val="FFFFFF" w:themeColor="background1"/>
                <w:sz w:val="21"/>
                <w:szCs w:val="21"/>
              </w:rPr>
            </w:pPr>
            <w:r w:rsidRPr="00E8257C">
              <w:rPr>
                <w:color w:val="FFFFFF" w:themeColor="background1"/>
                <w:sz w:val="21"/>
                <w:szCs w:val="21"/>
              </w:rPr>
              <w:t>Questions to be explored</w:t>
            </w:r>
          </w:p>
        </w:tc>
      </w:tr>
      <w:tr w:rsidR="001824C8" w:rsidRPr="00E8257C" w14:paraId="26C3A2C5" w14:textId="77777777" w:rsidTr="00D17765">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hideMark/>
          </w:tcPr>
          <w:p w14:paraId="74836631" w14:textId="77777777" w:rsidR="001824C8" w:rsidRPr="00E8257C" w:rsidRDefault="001824C8">
            <w:pPr>
              <w:pStyle w:val="TableText"/>
              <w:spacing w:before="0"/>
              <w:rPr>
                <w:sz w:val="21"/>
                <w:szCs w:val="21"/>
              </w:rPr>
            </w:pPr>
            <w:r w:rsidRPr="00E8257C">
              <w:rPr>
                <w:sz w:val="21"/>
                <w:szCs w:val="21"/>
              </w:rPr>
              <w:t xml:space="preserve">Service delivery </w:t>
            </w:r>
          </w:p>
        </w:tc>
        <w:tc>
          <w:tcPr>
            <w:tcW w:w="8221" w:type="dxa"/>
            <w:tcBorders>
              <w:top w:val="single" w:sz="4" w:space="0" w:color="auto"/>
              <w:left w:val="single" w:sz="4" w:space="0" w:color="auto"/>
              <w:bottom w:val="single" w:sz="4" w:space="0" w:color="auto"/>
              <w:right w:val="single" w:sz="4" w:space="0" w:color="auto"/>
            </w:tcBorders>
            <w:hideMark/>
          </w:tcPr>
          <w:p w14:paraId="6FF44A0D" w14:textId="77777777" w:rsidR="001824C8" w:rsidRPr="00E8257C" w:rsidRDefault="001824C8">
            <w:pPr>
              <w:pStyle w:val="TableHeader"/>
              <w:spacing w:before="0" w:after="60"/>
              <w:cnfStyle w:val="000000100000" w:firstRow="0" w:lastRow="0" w:firstColumn="0" w:lastColumn="0" w:oddVBand="0" w:evenVBand="0" w:oddHBand="1" w:evenHBand="0" w:firstRowFirstColumn="0" w:firstRowLastColumn="0" w:lastRowFirstColumn="0" w:lastRowLastColumn="0"/>
              <w:rPr>
                <w:sz w:val="21"/>
                <w:szCs w:val="21"/>
              </w:rPr>
            </w:pPr>
            <w:r w:rsidRPr="00E8257C">
              <w:rPr>
                <w:sz w:val="21"/>
                <w:szCs w:val="21"/>
              </w:rPr>
              <w:t>Key focusing question: what do WDSUs do?</w:t>
            </w:r>
          </w:p>
          <w:p w14:paraId="09C9D66D" w14:textId="77777777" w:rsidR="001824C8" w:rsidRPr="00E8257C" w:rsidRDefault="001824C8">
            <w:pPr>
              <w:pStyle w:val="TableText"/>
              <w:spacing w:before="0" w:after="60"/>
              <w:cnfStyle w:val="000000100000" w:firstRow="0" w:lastRow="0" w:firstColumn="0" w:lastColumn="0" w:oddVBand="0" w:evenVBand="0" w:oddHBand="1" w:evenHBand="0" w:firstRowFirstColumn="0" w:firstRowLastColumn="0" w:lastRowFirstColumn="0" w:lastRowLastColumn="0"/>
              <w:rPr>
                <w:sz w:val="21"/>
                <w:szCs w:val="21"/>
              </w:rPr>
            </w:pPr>
            <w:r w:rsidRPr="00E8257C">
              <w:rPr>
                <w:sz w:val="21"/>
                <w:szCs w:val="21"/>
              </w:rPr>
              <w:t>What types of services are WDSUs providing, to whom and where? How (and why) does this differ amongst WDSUs?</w:t>
            </w:r>
          </w:p>
          <w:p w14:paraId="1F33D743" w14:textId="77777777" w:rsidR="001824C8" w:rsidRPr="00E8257C" w:rsidRDefault="001824C8">
            <w:pPr>
              <w:pStyle w:val="TableText"/>
              <w:spacing w:before="0" w:after="60"/>
              <w:cnfStyle w:val="000000100000" w:firstRow="0" w:lastRow="0" w:firstColumn="0" w:lastColumn="0" w:oddVBand="0" w:evenVBand="0" w:oddHBand="1" w:evenHBand="0" w:firstRowFirstColumn="0" w:firstRowLastColumn="0" w:lastRowFirstColumn="0" w:lastRowLastColumn="0"/>
              <w:rPr>
                <w:sz w:val="21"/>
                <w:szCs w:val="21"/>
              </w:rPr>
            </w:pPr>
            <w:r w:rsidRPr="00E8257C">
              <w:rPr>
                <w:sz w:val="21"/>
                <w:szCs w:val="21"/>
              </w:rPr>
              <w:t>How do WDSUs determine what services to deliver? Whose voices inform the work of WDSUs?</w:t>
            </w:r>
          </w:p>
          <w:p w14:paraId="22D5D9A4" w14:textId="77777777" w:rsidR="001824C8" w:rsidRPr="00E8257C" w:rsidRDefault="001824C8">
            <w:pPr>
              <w:pStyle w:val="TableText"/>
              <w:spacing w:before="0" w:after="60"/>
              <w:cnfStyle w:val="000000100000" w:firstRow="0" w:lastRow="0" w:firstColumn="0" w:lastColumn="0" w:oddVBand="0" w:evenVBand="0" w:oddHBand="1" w:evenHBand="0" w:firstRowFirstColumn="0" w:firstRowLastColumn="0" w:lastRowFirstColumn="0" w:lastRowLastColumn="0"/>
              <w:rPr>
                <w:sz w:val="21"/>
                <w:szCs w:val="21"/>
              </w:rPr>
            </w:pPr>
            <w:r w:rsidRPr="00E8257C">
              <w:rPr>
                <w:sz w:val="21"/>
                <w:szCs w:val="21"/>
              </w:rPr>
              <w:t>Are there any other gaps or opportunities with current service delivery by WDSUs?</w:t>
            </w:r>
          </w:p>
          <w:p w14:paraId="010B3A2E" w14:textId="77777777" w:rsidR="001824C8" w:rsidRPr="00E8257C" w:rsidRDefault="001824C8">
            <w:pPr>
              <w:pStyle w:val="TableText"/>
              <w:spacing w:before="0" w:after="60"/>
              <w:cnfStyle w:val="000000100000" w:firstRow="0" w:lastRow="0" w:firstColumn="0" w:lastColumn="0" w:oddVBand="0" w:evenVBand="0" w:oddHBand="1" w:evenHBand="0" w:firstRowFirstColumn="0" w:firstRowLastColumn="0" w:lastRowFirstColumn="0" w:lastRowLastColumn="0"/>
              <w:rPr>
                <w:sz w:val="21"/>
                <w:szCs w:val="21"/>
              </w:rPr>
            </w:pPr>
            <w:r w:rsidRPr="00E8257C">
              <w:rPr>
                <w:sz w:val="21"/>
                <w:szCs w:val="21"/>
              </w:rPr>
              <w:t>What barriers and enablers do WDSUs face in being able to deliver services efficiently and effectively? Are current WDSU resources and staffing sufficient to meet demand?</w:t>
            </w:r>
          </w:p>
        </w:tc>
      </w:tr>
      <w:tr w:rsidR="001824C8" w:rsidRPr="00E8257C" w14:paraId="38EA52D5" w14:textId="77777777" w:rsidTr="00D17765">
        <w:trPr>
          <w:trHeight w:val="5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hideMark/>
          </w:tcPr>
          <w:p w14:paraId="3A4831EA" w14:textId="77777777" w:rsidR="001824C8" w:rsidRPr="00E8257C" w:rsidRDefault="001824C8">
            <w:pPr>
              <w:pStyle w:val="TableText"/>
              <w:spacing w:before="0"/>
              <w:rPr>
                <w:sz w:val="21"/>
                <w:szCs w:val="21"/>
              </w:rPr>
            </w:pPr>
            <w:r w:rsidRPr="00E8257C">
              <w:rPr>
                <w:sz w:val="21"/>
                <w:szCs w:val="21"/>
              </w:rPr>
              <w:t>Role and value</w:t>
            </w:r>
          </w:p>
        </w:tc>
        <w:tc>
          <w:tcPr>
            <w:tcW w:w="8221" w:type="dxa"/>
            <w:tcBorders>
              <w:top w:val="single" w:sz="4" w:space="0" w:color="auto"/>
              <w:left w:val="single" w:sz="4" w:space="0" w:color="auto"/>
              <w:bottom w:val="single" w:sz="4" w:space="0" w:color="auto"/>
              <w:right w:val="single" w:sz="4" w:space="0" w:color="auto"/>
            </w:tcBorders>
            <w:hideMark/>
          </w:tcPr>
          <w:p w14:paraId="7EAFB4E2" w14:textId="77777777" w:rsidR="001824C8" w:rsidRPr="00E8257C" w:rsidRDefault="001824C8">
            <w:pPr>
              <w:pStyle w:val="TableHeader"/>
              <w:spacing w:before="0" w:after="60"/>
              <w:cnfStyle w:val="000000000000" w:firstRow="0" w:lastRow="0" w:firstColumn="0" w:lastColumn="0" w:oddVBand="0" w:evenVBand="0" w:oddHBand="0" w:evenHBand="0" w:firstRowFirstColumn="0" w:firstRowLastColumn="0" w:lastRowFirstColumn="0" w:lastRowLastColumn="0"/>
              <w:rPr>
                <w:sz w:val="21"/>
                <w:szCs w:val="21"/>
              </w:rPr>
            </w:pPr>
            <w:r w:rsidRPr="00E8257C">
              <w:rPr>
                <w:sz w:val="21"/>
                <w:szCs w:val="21"/>
              </w:rPr>
              <w:t xml:space="preserve">Key focusing question: how do WDSUs benefit SEWB and AOD practitioners and the communities that they support? </w:t>
            </w:r>
          </w:p>
          <w:p w14:paraId="35BB4693" w14:textId="77777777" w:rsidR="001824C8" w:rsidRPr="00E8257C" w:rsidRDefault="001824C8">
            <w:pPr>
              <w:pStyle w:val="TableText"/>
              <w:spacing w:before="0" w:after="60"/>
              <w:cnfStyle w:val="000000000000" w:firstRow="0" w:lastRow="0" w:firstColumn="0" w:lastColumn="0" w:oddVBand="0" w:evenVBand="0" w:oddHBand="0" w:evenHBand="0" w:firstRowFirstColumn="0" w:firstRowLastColumn="0" w:lastRowFirstColumn="0" w:lastRowLastColumn="0"/>
              <w:rPr>
                <w:sz w:val="21"/>
                <w:szCs w:val="21"/>
              </w:rPr>
            </w:pPr>
            <w:r w:rsidRPr="00E8257C">
              <w:rPr>
                <w:sz w:val="21"/>
                <w:szCs w:val="21"/>
              </w:rPr>
              <w:t>How do WDSU practitioners see their role?</w:t>
            </w:r>
          </w:p>
          <w:p w14:paraId="6C8F54A2" w14:textId="77777777" w:rsidR="001824C8" w:rsidRPr="00E8257C" w:rsidRDefault="001824C8">
            <w:pPr>
              <w:pStyle w:val="TableText"/>
              <w:spacing w:before="0" w:after="60"/>
              <w:cnfStyle w:val="000000000000" w:firstRow="0" w:lastRow="0" w:firstColumn="0" w:lastColumn="0" w:oddVBand="0" w:evenVBand="0" w:oddHBand="0" w:evenHBand="0" w:firstRowFirstColumn="0" w:firstRowLastColumn="0" w:lastRowFirstColumn="0" w:lastRowLastColumn="0"/>
              <w:rPr>
                <w:sz w:val="21"/>
                <w:szCs w:val="21"/>
              </w:rPr>
            </w:pPr>
            <w:r w:rsidRPr="00E8257C">
              <w:rPr>
                <w:sz w:val="21"/>
                <w:szCs w:val="21"/>
              </w:rPr>
              <w:t xml:space="preserve">How do WDSU, SEWB and AOD practitioners describe the benefits and value of WDSUs? </w:t>
            </w:r>
          </w:p>
          <w:p w14:paraId="51AEC5E2" w14:textId="77777777" w:rsidR="001824C8" w:rsidRPr="00E8257C" w:rsidRDefault="001824C8">
            <w:pPr>
              <w:pStyle w:val="TableText"/>
              <w:spacing w:before="0" w:after="60"/>
              <w:cnfStyle w:val="000000000000" w:firstRow="0" w:lastRow="0" w:firstColumn="0" w:lastColumn="0" w:oddVBand="0" w:evenVBand="0" w:oddHBand="0" w:evenHBand="0" w:firstRowFirstColumn="0" w:firstRowLastColumn="0" w:lastRowFirstColumn="0" w:lastRowLastColumn="0"/>
              <w:rPr>
                <w:sz w:val="21"/>
                <w:szCs w:val="21"/>
              </w:rPr>
            </w:pPr>
            <w:r w:rsidRPr="00E8257C">
              <w:rPr>
                <w:sz w:val="21"/>
                <w:szCs w:val="21"/>
              </w:rPr>
              <w:t xml:space="preserve">What is the potential future role of WDSUs? </w:t>
            </w:r>
          </w:p>
        </w:tc>
      </w:tr>
      <w:tr w:rsidR="001824C8" w:rsidRPr="00E8257C" w14:paraId="4E36AE1A" w14:textId="77777777" w:rsidTr="00D17765">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hideMark/>
          </w:tcPr>
          <w:p w14:paraId="10788628" w14:textId="77777777" w:rsidR="001824C8" w:rsidRPr="00E8257C" w:rsidRDefault="001824C8">
            <w:pPr>
              <w:pStyle w:val="TableText"/>
              <w:spacing w:before="0"/>
              <w:rPr>
                <w:sz w:val="21"/>
                <w:szCs w:val="21"/>
              </w:rPr>
            </w:pPr>
            <w:r w:rsidRPr="00E8257C">
              <w:rPr>
                <w:sz w:val="21"/>
                <w:szCs w:val="21"/>
              </w:rPr>
              <w:t>Workforce needs</w:t>
            </w:r>
          </w:p>
        </w:tc>
        <w:tc>
          <w:tcPr>
            <w:tcW w:w="8221" w:type="dxa"/>
            <w:tcBorders>
              <w:top w:val="single" w:sz="4" w:space="0" w:color="auto"/>
              <w:left w:val="single" w:sz="4" w:space="0" w:color="auto"/>
              <w:bottom w:val="single" w:sz="4" w:space="0" w:color="auto"/>
              <w:right w:val="single" w:sz="4" w:space="0" w:color="auto"/>
            </w:tcBorders>
            <w:hideMark/>
          </w:tcPr>
          <w:p w14:paraId="7ABF58A9" w14:textId="77777777" w:rsidR="001824C8" w:rsidRPr="00E8257C" w:rsidRDefault="001824C8">
            <w:pPr>
              <w:pStyle w:val="TableHeader"/>
              <w:spacing w:before="0" w:after="60"/>
              <w:cnfStyle w:val="000000100000" w:firstRow="0" w:lastRow="0" w:firstColumn="0" w:lastColumn="0" w:oddVBand="0" w:evenVBand="0" w:oddHBand="1" w:evenHBand="0" w:firstRowFirstColumn="0" w:firstRowLastColumn="0" w:lastRowFirstColumn="0" w:lastRowLastColumn="0"/>
              <w:rPr>
                <w:sz w:val="21"/>
                <w:szCs w:val="21"/>
              </w:rPr>
            </w:pPr>
            <w:r w:rsidRPr="00E8257C">
              <w:rPr>
                <w:sz w:val="21"/>
                <w:szCs w:val="21"/>
              </w:rPr>
              <w:t xml:space="preserve">Key focusing question: how can WDSUs better meet the needs of SEWB and AOD practitioners and the communities they support? </w:t>
            </w:r>
          </w:p>
          <w:p w14:paraId="19B94B13" w14:textId="77777777" w:rsidR="001824C8" w:rsidRPr="00E8257C" w:rsidRDefault="001824C8">
            <w:pPr>
              <w:pStyle w:val="TableText"/>
              <w:spacing w:before="0" w:after="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E8257C">
              <w:rPr>
                <w:rFonts w:cstheme="minorHAnsi"/>
                <w:sz w:val="21"/>
                <w:szCs w:val="21"/>
              </w:rPr>
              <w:t>What are the different SEWB and AOD practitioner types?</w:t>
            </w:r>
          </w:p>
          <w:p w14:paraId="7481DF28" w14:textId="77777777" w:rsidR="001824C8" w:rsidRPr="00E8257C" w:rsidRDefault="001824C8">
            <w:pPr>
              <w:pStyle w:val="TableText"/>
              <w:spacing w:before="0" w:after="60"/>
              <w:cnfStyle w:val="000000100000" w:firstRow="0" w:lastRow="0" w:firstColumn="0" w:lastColumn="0" w:oddVBand="0" w:evenVBand="0" w:oddHBand="1" w:evenHBand="0" w:firstRowFirstColumn="0" w:firstRowLastColumn="0" w:lastRowFirstColumn="0" w:lastRowLastColumn="0"/>
              <w:rPr>
                <w:rFonts w:cstheme="minorBidi"/>
                <w:sz w:val="21"/>
                <w:szCs w:val="21"/>
              </w:rPr>
            </w:pPr>
            <w:r w:rsidRPr="00E8257C">
              <w:rPr>
                <w:rFonts w:cstheme="minorBidi"/>
                <w:sz w:val="21"/>
                <w:szCs w:val="21"/>
              </w:rPr>
              <w:t>What topics/issues do SEWB and AOD practitioners address in their roles (e.g. child harm, disability and caring, ex-offenders/criminal justice system, LGBTQIA+ etc.)</w:t>
            </w:r>
          </w:p>
          <w:p w14:paraId="355AF7C5" w14:textId="77777777" w:rsidR="001824C8" w:rsidRPr="00E8257C" w:rsidRDefault="001824C8">
            <w:pPr>
              <w:pStyle w:val="TableText"/>
              <w:spacing w:before="0" w:after="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E8257C">
              <w:rPr>
                <w:rFonts w:cstheme="minorHAnsi"/>
                <w:sz w:val="21"/>
                <w:szCs w:val="21"/>
              </w:rPr>
              <w:t>What qualifications do SEWB and AOD practitioners currently have?</w:t>
            </w:r>
          </w:p>
          <w:p w14:paraId="7DE00C51" w14:textId="77777777" w:rsidR="001824C8" w:rsidRPr="00E8257C" w:rsidRDefault="001824C8">
            <w:pPr>
              <w:pStyle w:val="TableText"/>
              <w:spacing w:before="0" w:after="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E8257C">
              <w:rPr>
                <w:rFonts w:cstheme="minorHAnsi"/>
                <w:sz w:val="21"/>
                <w:szCs w:val="21"/>
              </w:rPr>
              <w:t>What are the professional development and support needs of SEWB and AOD practitioners (including accredited and non-accredited training needs)?</w:t>
            </w:r>
          </w:p>
          <w:p w14:paraId="174571C5" w14:textId="77777777" w:rsidR="001824C8" w:rsidRPr="00E8257C" w:rsidRDefault="001824C8">
            <w:pPr>
              <w:pStyle w:val="TableText"/>
              <w:spacing w:before="0" w:after="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E8257C">
              <w:rPr>
                <w:rFonts w:cstheme="minorHAnsi"/>
                <w:sz w:val="21"/>
                <w:szCs w:val="21"/>
              </w:rPr>
              <w:t>What changes should be made to strengthen the SEWB and AOD workforces nationally?</w:t>
            </w:r>
          </w:p>
          <w:p w14:paraId="5E2A4D3C" w14:textId="77777777" w:rsidR="001824C8" w:rsidRPr="00E8257C" w:rsidRDefault="001824C8">
            <w:pPr>
              <w:pStyle w:val="TableText"/>
              <w:spacing w:before="0" w:after="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E8257C">
              <w:rPr>
                <w:rFonts w:cstheme="minorHAnsi"/>
                <w:sz w:val="21"/>
                <w:szCs w:val="21"/>
              </w:rPr>
              <w:t xml:space="preserve">Are WDSUs addressing key workforce issues in the SEWB and AOD sectors? </w:t>
            </w:r>
          </w:p>
          <w:p w14:paraId="17E1D941" w14:textId="77777777" w:rsidR="001824C8" w:rsidRPr="00E8257C" w:rsidRDefault="001824C8">
            <w:pPr>
              <w:pStyle w:val="TableText"/>
              <w:spacing w:before="0" w:after="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E8257C">
              <w:rPr>
                <w:rFonts w:cstheme="minorHAnsi"/>
                <w:sz w:val="21"/>
                <w:szCs w:val="21"/>
              </w:rPr>
              <w:t xml:space="preserve">To what extent are the services being provided by WDSUs meeting the professional development and </w:t>
            </w:r>
            <w:r w:rsidR="00BD605F">
              <w:rPr>
                <w:rFonts w:cstheme="minorHAnsi"/>
                <w:sz w:val="21"/>
                <w:szCs w:val="21"/>
              </w:rPr>
              <w:t>emotional</w:t>
            </w:r>
            <w:r w:rsidR="009126CE">
              <w:rPr>
                <w:rFonts w:cstheme="minorHAnsi"/>
                <w:sz w:val="21"/>
                <w:szCs w:val="21"/>
              </w:rPr>
              <w:t xml:space="preserve"> and cultural support</w:t>
            </w:r>
            <w:r w:rsidRPr="00E8257C">
              <w:rPr>
                <w:rFonts w:cstheme="minorHAnsi"/>
                <w:sz w:val="21"/>
                <w:szCs w:val="21"/>
              </w:rPr>
              <w:t xml:space="preserve"> needs of SEWB and AOD practitioners? </w:t>
            </w:r>
          </w:p>
          <w:p w14:paraId="4E586003" w14:textId="77777777" w:rsidR="001824C8" w:rsidRPr="00E8257C" w:rsidRDefault="001824C8">
            <w:pPr>
              <w:pStyle w:val="TableText"/>
              <w:spacing w:before="0" w:after="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E8257C">
              <w:rPr>
                <w:rFonts w:cstheme="minorHAnsi"/>
                <w:sz w:val="21"/>
                <w:szCs w:val="21"/>
              </w:rPr>
              <w:t>Are services readily accessible by SEWB and AOD practitioners? What are the barriers and enablers to awareness and uptake?</w:t>
            </w:r>
          </w:p>
          <w:p w14:paraId="2F684548" w14:textId="77777777" w:rsidR="001824C8" w:rsidRPr="00E8257C" w:rsidRDefault="001824C8">
            <w:pPr>
              <w:pStyle w:val="TableText"/>
              <w:spacing w:before="0" w:after="60"/>
              <w:cnfStyle w:val="000000100000" w:firstRow="0" w:lastRow="0" w:firstColumn="0" w:lastColumn="0" w:oddVBand="0" w:evenVBand="0" w:oddHBand="1" w:evenHBand="0" w:firstRowFirstColumn="0" w:firstRowLastColumn="0" w:lastRowFirstColumn="0" w:lastRowLastColumn="0"/>
              <w:rPr>
                <w:sz w:val="21"/>
                <w:szCs w:val="21"/>
              </w:rPr>
            </w:pPr>
            <w:r w:rsidRPr="00E8257C">
              <w:rPr>
                <w:rFonts w:cstheme="minorHAnsi"/>
                <w:sz w:val="21"/>
                <w:szCs w:val="21"/>
              </w:rPr>
              <w:t>What changes (if any) could be made to the WDSU program to better meet the needs of SEWB and AOD practitioners and services?</w:t>
            </w:r>
          </w:p>
        </w:tc>
      </w:tr>
      <w:tr w:rsidR="001824C8" w:rsidRPr="00E8257C" w14:paraId="236345F0" w14:textId="77777777" w:rsidTr="00D17765">
        <w:trPr>
          <w:trHeight w:val="5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hideMark/>
          </w:tcPr>
          <w:p w14:paraId="22C1F835" w14:textId="77777777" w:rsidR="001824C8" w:rsidRPr="00E8257C" w:rsidRDefault="001824C8">
            <w:pPr>
              <w:pStyle w:val="TableText"/>
              <w:spacing w:before="0"/>
              <w:rPr>
                <w:sz w:val="21"/>
                <w:szCs w:val="21"/>
              </w:rPr>
            </w:pPr>
            <w:r w:rsidRPr="00E8257C">
              <w:rPr>
                <w:sz w:val="21"/>
                <w:szCs w:val="21"/>
              </w:rPr>
              <w:t xml:space="preserve">Role of government </w:t>
            </w:r>
          </w:p>
        </w:tc>
        <w:tc>
          <w:tcPr>
            <w:tcW w:w="8221" w:type="dxa"/>
            <w:tcBorders>
              <w:top w:val="single" w:sz="4" w:space="0" w:color="auto"/>
              <w:left w:val="single" w:sz="4" w:space="0" w:color="auto"/>
              <w:bottom w:val="single" w:sz="4" w:space="0" w:color="auto"/>
              <w:right w:val="single" w:sz="4" w:space="0" w:color="auto"/>
            </w:tcBorders>
            <w:hideMark/>
          </w:tcPr>
          <w:p w14:paraId="065BDE27" w14:textId="77777777" w:rsidR="001824C8" w:rsidRPr="00E8257C" w:rsidRDefault="001824C8">
            <w:pPr>
              <w:pStyle w:val="TableHeader"/>
              <w:spacing w:before="0" w:after="60"/>
              <w:cnfStyle w:val="000000000000" w:firstRow="0" w:lastRow="0" w:firstColumn="0" w:lastColumn="0" w:oddVBand="0" w:evenVBand="0" w:oddHBand="0" w:evenHBand="0" w:firstRowFirstColumn="0" w:firstRowLastColumn="0" w:lastRowFirstColumn="0" w:lastRowLastColumn="0"/>
              <w:rPr>
                <w:sz w:val="21"/>
                <w:szCs w:val="21"/>
              </w:rPr>
            </w:pPr>
            <w:r w:rsidRPr="00E8257C">
              <w:rPr>
                <w:sz w:val="21"/>
                <w:szCs w:val="21"/>
              </w:rPr>
              <w:t xml:space="preserve">Key focusing question: How can government better support WDSUs and hence SEWB and AOD practitioners? </w:t>
            </w:r>
          </w:p>
          <w:p w14:paraId="0D6629EE" w14:textId="77777777" w:rsidR="001824C8" w:rsidRPr="00E8257C" w:rsidRDefault="001824C8">
            <w:pPr>
              <w:pStyle w:val="TableText"/>
              <w:spacing w:before="0" w:after="60"/>
              <w:cnfStyle w:val="000000000000" w:firstRow="0" w:lastRow="0" w:firstColumn="0" w:lastColumn="0" w:oddVBand="0" w:evenVBand="0" w:oddHBand="0" w:evenHBand="0" w:firstRowFirstColumn="0" w:firstRowLastColumn="0" w:lastRowFirstColumn="0" w:lastRowLastColumn="0"/>
              <w:rPr>
                <w:sz w:val="21"/>
                <w:szCs w:val="21"/>
              </w:rPr>
            </w:pPr>
            <w:r w:rsidRPr="00E8257C">
              <w:rPr>
                <w:sz w:val="21"/>
                <w:szCs w:val="21"/>
              </w:rPr>
              <w:t>How can NIAA best partner with WDSU services, other experts and organisations and communities (including regional voice arrangements) in the future to ensure that WDSUs meet the needs of SEWB and AOD services and the communities in which they operate?</w:t>
            </w:r>
          </w:p>
        </w:tc>
      </w:tr>
      <w:tr w:rsidR="001824C8" w:rsidRPr="00E8257C" w14:paraId="4483A174" w14:textId="77777777" w:rsidTr="00D17765">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hideMark/>
          </w:tcPr>
          <w:p w14:paraId="327EBDB0" w14:textId="77777777" w:rsidR="001824C8" w:rsidRPr="00E8257C" w:rsidRDefault="001824C8">
            <w:pPr>
              <w:pStyle w:val="TableText"/>
              <w:spacing w:before="0"/>
              <w:rPr>
                <w:sz w:val="21"/>
                <w:szCs w:val="21"/>
              </w:rPr>
            </w:pPr>
            <w:r w:rsidRPr="00E8257C">
              <w:rPr>
                <w:sz w:val="21"/>
                <w:szCs w:val="21"/>
              </w:rPr>
              <w:t>Monitoring and evaluation</w:t>
            </w:r>
          </w:p>
        </w:tc>
        <w:tc>
          <w:tcPr>
            <w:tcW w:w="8221" w:type="dxa"/>
            <w:tcBorders>
              <w:top w:val="single" w:sz="4" w:space="0" w:color="auto"/>
              <w:left w:val="single" w:sz="4" w:space="0" w:color="auto"/>
              <w:bottom w:val="single" w:sz="4" w:space="0" w:color="auto"/>
              <w:right w:val="single" w:sz="4" w:space="0" w:color="auto"/>
            </w:tcBorders>
            <w:hideMark/>
          </w:tcPr>
          <w:p w14:paraId="433FD6F0" w14:textId="77777777" w:rsidR="001824C8" w:rsidRPr="00E8257C" w:rsidRDefault="001824C8">
            <w:pPr>
              <w:pStyle w:val="TableHeader"/>
              <w:spacing w:before="0" w:after="60"/>
              <w:cnfStyle w:val="000000100000" w:firstRow="0" w:lastRow="0" w:firstColumn="0" w:lastColumn="0" w:oddVBand="0" w:evenVBand="0" w:oddHBand="1" w:evenHBand="0" w:firstRowFirstColumn="0" w:firstRowLastColumn="0" w:lastRowFirstColumn="0" w:lastRowLastColumn="0"/>
              <w:rPr>
                <w:sz w:val="21"/>
                <w:szCs w:val="21"/>
              </w:rPr>
            </w:pPr>
            <w:r w:rsidRPr="00E8257C">
              <w:rPr>
                <w:sz w:val="21"/>
                <w:szCs w:val="21"/>
              </w:rPr>
              <w:t xml:space="preserve">Key focusing question: How can monitoring and evaluation better support understanding of the impact of investing in WDSUs? </w:t>
            </w:r>
          </w:p>
          <w:p w14:paraId="03259267" w14:textId="77777777" w:rsidR="001824C8" w:rsidRPr="00E8257C" w:rsidRDefault="001824C8">
            <w:pPr>
              <w:pStyle w:val="TableText"/>
              <w:spacing w:before="0" w:after="60"/>
              <w:cnfStyle w:val="000000100000" w:firstRow="0" w:lastRow="0" w:firstColumn="0" w:lastColumn="0" w:oddVBand="0" w:evenVBand="0" w:oddHBand="1" w:evenHBand="0" w:firstRowFirstColumn="0" w:firstRowLastColumn="0" w:lastRowFirstColumn="0" w:lastRowLastColumn="0"/>
              <w:rPr>
                <w:sz w:val="21"/>
                <w:szCs w:val="21"/>
              </w:rPr>
            </w:pPr>
            <w:r w:rsidRPr="00E8257C">
              <w:rPr>
                <w:sz w:val="21"/>
                <w:szCs w:val="21"/>
              </w:rPr>
              <w:t>What are the enablers and barriers to effective monitoring and evaluation of the WDSU program for NIAA and WDSUs?</w:t>
            </w:r>
          </w:p>
          <w:p w14:paraId="536E2B65" w14:textId="77777777" w:rsidR="001824C8" w:rsidRPr="00E8257C" w:rsidRDefault="001824C8">
            <w:pPr>
              <w:pStyle w:val="TableText"/>
              <w:spacing w:before="0" w:after="60"/>
              <w:cnfStyle w:val="000000100000" w:firstRow="0" w:lastRow="0" w:firstColumn="0" w:lastColumn="0" w:oddVBand="0" w:evenVBand="0" w:oddHBand="1" w:evenHBand="0" w:firstRowFirstColumn="0" w:firstRowLastColumn="0" w:lastRowFirstColumn="0" w:lastRowLastColumn="0"/>
              <w:rPr>
                <w:sz w:val="21"/>
                <w:szCs w:val="21"/>
              </w:rPr>
            </w:pPr>
            <w:r w:rsidRPr="00E8257C">
              <w:rPr>
                <w:sz w:val="21"/>
                <w:szCs w:val="21"/>
              </w:rPr>
              <w:t>How could monitoring and evaluation be embedded in the program to support learning, continuous improvement, and periodic evaluation?</w:t>
            </w:r>
          </w:p>
        </w:tc>
      </w:tr>
    </w:tbl>
    <w:p w14:paraId="08D5AEDE" w14:textId="77777777" w:rsidR="00BD605F" w:rsidRDefault="00BD605F" w:rsidP="00BD605F">
      <w:pPr>
        <w:pStyle w:val="Heading1"/>
        <w:rPr>
          <w:lang w:val="en-US"/>
        </w:rPr>
      </w:pPr>
      <w:bookmarkStart w:id="127" w:name="_Toc137281849"/>
      <w:bookmarkEnd w:id="126"/>
      <w:r>
        <w:rPr>
          <w:lang w:val="en-US"/>
        </w:rPr>
        <w:t xml:space="preserve">Appendix </w:t>
      </w:r>
      <w:r w:rsidR="00FE249A">
        <w:rPr>
          <w:lang w:val="en-US"/>
        </w:rPr>
        <w:t>2</w:t>
      </w:r>
      <w:r>
        <w:rPr>
          <w:lang w:val="en-US"/>
        </w:rPr>
        <w:t>. Quantitative sample tables</w:t>
      </w:r>
      <w:bookmarkEnd w:id="127"/>
      <w:r>
        <w:rPr>
          <w:lang w:val="en-US"/>
        </w:rPr>
        <w:t xml:space="preserve"> </w:t>
      </w:r>
    </w:p>
    <w:p w14:paraId="08A23851" w14:textId="3A49FB95" w:rsidR="00287AF6" w:rsidRPr="007F391B" w:rsidRDefault="00287AF6" w:rsidP="00B23280">
      <w:pPr>
        <w:pStyle w:val="Caption"/>
      </w:pPr>
      <w:r w:rsidRPr="007F391B">
        <w:t xml:space="preserve">Table </w:t>
      </w:r>
      <w:r w:rsidR="00553260">
        <w:fldChar w:fldCharType="begin"/>
      </w:r>
      <w:r w:rsidR="00553260">
        <w:instrText xml:space="preserve"> SEQ Table \* ARABIC </w:instrText>
      </w:r>
      <w:r w:rsidR="00553260">
        <w:fldChar w:fldCharType="separate"/>
      </w:r>
      <w:r w:rsidR="00CF49FF">
        <w:rPr>
          <w:noProof/>
        </w:rPr>
        <w:t>6</w:t>
      </w:r>
      <w:r w:rsidR="00553260">
        <w:rPr>
          <w:noProof/>
        </w:rPr>
        <w:fldChar w:fldCharType="end"/>
      </w:r>
      <w:r w:rsidRPr="007F391B">
        <w:t xml:space="preserve">: </w:t>
      </w:r>
      <w:r>
        <w:t>Practitioner</w:t>
      </w:r>
      <w:r w:rsidRPr="007F391B">
        <w:t>s</w:t>
      </w:r>
      <w:r>
        <w:t>’</w:t>
      </w:r>
      <w:r w:rsidRPr="007F391B">
        <w:t xml:space="preserve"> demographics</w:t>
      </w:r>
    </w:p>
    <w:tbl>
      <w:tblPr>
        <w:tblStyle w:val="ListTable3"/>
        <w:tblW w:w="0" w:type="auto"/>
        <w:tblLayout w:type="fixed"/>
        <w:tblLook w:val="04A0" w:firstRow="1" w:lastRow="0" w:firstColumn="1" w:lastColumn="0" w:noHBand="0" w:noVBand="1"/>
        <w:tblCaption w:val="Table 6. Practitioners' Demographics"/>
        <w:tblDescription w:val="This tables outlines the demographic data of the practitioners who completed the quantitative survey. The demographic data in this table includes gender, age, location, role, employment status and highlest level of education. Other data includes whether they identify as Aboriginal or Torres Strait Islander, indentify as LGBTQIA, and if they speak a language other than English at home or at work."/>
      </w:tblPr>
      <w:tblGrid>
        <w:gridCol w:w="1527"/>
        <w:gridCol w:w="5987"/>
        <w:gridCol w:w="1253"/>
        <w:gridCol w:w="1246"/>
      </w:tblGrid>
      <w:tr w:rsidR="00287AF6" w:rsidRPr="00EB2DD0" w14:paraId="6573B3FB" w14:textId="77777777" w:rsidTr="00903622">
        <w:trPr>
          <w:cnfStyle w:val="100000000000" w:firstRow="1" w:lastRow="0" w:firstColumn="0" w:lastColumn="0" w:oddVBand="0" w:evenVBand="0" w:oddHBand="0" w:evenHBand="0" w:firstRowFirstColumn="0" w:firstRowLastColumn="0" w:lastRowFirstColumn="0" w:lastRowLastColumn="0"/>
          <w:trHeight w:val="242"/>
          <w:tblHeader/>
        </w:trPr>
        <w:tc>
          <w:tcPr>
            <w:cnfStyle w:val="001000000100" w:firstRow="0" w:lastRow="0" w:firstColumn="1" w:lastColumn="0" w:oddVBand="0" w:evenVBand="0" w:oddHBand="0" w:evenHBand="0" w:firstRowFirstColumn="1" w:firstRowLastColumn="0" w:lastRowFirstColumn="0" w:lastRowLastColumn="0"/>
            <w:tcW w:w="1527" w:type="dxa"/>
            <w:tcBorders>
              <w:bottom w:val="single" w:sz="4" w:space="0" w:color="auto"/>
            </w:tcBorders>
          </w:tcPr>
          <w:p w14:paraId="525741B5" w14:textId="77777777" w:rsidR="00287AF6" w:rsidRPr="00EB2DD0" w:rsidRDefault="00287AF6" w:rsidP="007D330B">
            <w:pPr>
              <w:spacing w:before="0" w:after="0" w:line="240" w:lineRule="auto"/>
              <w:ind w:right="0"/>
              <w:jc w:val="left"/>
              <w:rPr>
                <w:sz w:val="20"/>
                <w:szCs w:val="22"/>
                <w:lang w:eastAsia="en-AU"/>
              </w:rPr>
            </w:pPr>
            <w:r w:rsidRPr="00EB2DD0">
              <w:rPr>
                <w:sz w:val="20"/>
                <w:szCs w:val="22"/>
                <w:lang w:eastAsia="en-AU"/>
              </w:rPr>
              <w:t>Demographic</w:t>
            </w:r>
          </w:p>
        </w:tc>
        <w:tc>
          <w:tcPr>
            <w:tcW w:w="5987" w:type="dxa"/>
            <w:tcBorders>
              <w:bottom w:val="single" w:sz="4" w:space="0" w:color="auto"/>
            </w:tcBorders>
          </w:tcPr>
          <w:p w14:paraId="7880A520" w14:textId="77777777" w:rsidR="00287AF6" w:rsidRPr="00EB2DD0" w:rsidRDefault="00287AF6" w:rsidP="007D330B">
            <w:pPr>
              <w:spacing w:before="0" w:after="0" w:line="240" w:lineRule="auto"/>
              <w:ind w:right="0"/>
              <w:cnfStyle w:val="100000000000" w:firstRow="1" w:lastRow="0" w:firstColumn="0" w:lastColumn="0" w:oddVBand="0" w:evenVBand="0" w:oddHBand="0" w:evenHBand="0" w:firstRowFirstColumn="0" w:firstRowLastColumn="0" w:lastRowFirstColumn="0" w:lastRowLastColumn="0"/>
              <w:rPr>
                <w:sz w:val="20"/>
                <w:szCs w:val="22"/>
                <w:lang w:eastAsia="en-AU"/>
              </w:rPr>
            </w:pPr>
          </w:p>
        </w:tc>
        <w:tc>
          <w:tcPr>
            <w:tcW w:w="1253" w:type="dxa"/>
            <w:tcBorders>
              <w:bottom w:val="single" w:sz="4" w:space="0" w:color="auto"/>
            </w:tcBorders>
          </w:tcPr>
          <w:p w14:paraId="7A4BBDCC" w14:textId="77777777" w:rsidR="00287AF6" w:rsidRPr="00EB2DD0" w:rsidRDefault="00287AF6" w:rsidP="007D330B">
            <w:pPr>
              <w:spacing w:before="0" w:after="0" w:line="240" w:lineRule="auto"/>
              <w:ind w:right="0"/>
              <w:jc w:val="center"/>
              <w:cnfStyle w:val="100000000000" w:firstRow="1" w:lastRow="0" w:firstColumn="0" w:lastColumn="0" w:oddVBand="0" w:evenVBand="0" w:oddHBand="0" w:evenHBand="0" w:firstRowFirstColumn="0" w:firstRowLastColumn="0" w:lastRowFirstColumn="0" w:lastRowLastColumn="0"/>
              <w:rPr>
                <w:sz w:val="20"/>
                <w:szCs w:val="22"/>
                <w:lang w:eastAsia="en-AU"/>
              </w:rPr>
            </w:pPr>
            <w:r w:rsidRPr="00EB2DD0">
              <w:rPr>
                <w:sz w:val="20"/>
                <w:szCs w:val="22"/>
                <w:lang w:eastAsia="en-AU"/>
              </w:rPr>
              <w:t>n=</w:t>
            </w:r>
          </w:p>
        </w:tc>
        <w:tc>
          <w:tcPr>
            <w:tcW w:w="1246" w:type="dxa"/>
            <w:tcBorders>
              <w:bottom w:val="single" w:sz="4" w:space="0" w:color="auto"/>
            </w:tcBorders>
          </w:tcPr>
          <w:p w14:paraId="46BD4102" w14:textId="77777777" w:rsidR="00287AF6" w:rsidRPr="00EB2DD0" w:rsidRDefault="00287AF6" w:rsidP="007D330B">
            <w:pPr>
              <w:spacing w:before="0" w:after="0" w:line="240" w:lineRule="auto"/>
              <w:ind w:right="0"/>
              <w:jc w:val="center"/>
              <w:cnfStyle w:val="100000000000" w:firstRow="1" w:lastRow="0" w:firstColumn="0" w:lastColumn="0" w:oddVBand="0" w:evenVBand="0" w:oddHBand="0" w:evenHBand="0" w:firstRowFirstColumn="0" w:firstRowLastColumn="0" w:lastRowFirstColumn="0" w:lastRowLastColumn="0"/>
              <w:rPr>
                <w:sz w:val="20"/>
                <w:szCs w:val="22"/>
                <w:lang w:eastAsia="en-AU"/>
              </w:rPr>
            </w:pPr>
            <w:r w:rsidRPr="00EB2DD0">
              <w:rPr>
                <w:sz w:val="20"/>
                <w:szCs w:val="22"/>
                <w:lang w:eastAsia="en-AU"/>
              </w:rPr>
              <w:t>%</w:t>
            </w:r>
          </w:p>
        </w:tc>
      </w:tr>
      <w:tr w:rsidR="005E3723" w:rsidRPr="00EB2DD0" w14:paraId="379E21B4" w14:textId="77777777" w:rsidTr="00903622">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527" w:type="dxa"/>
            <w:tcBorders>
              <w:top w:val="single" w:sz="4" w:space="0" w:color="auto"/>
              <w:left w:val="single" w:sz="4" w:space="0" w:color="auto"/>
              <w:bottom w:val="nil"/>
              <w:right w:val="single" w:sz="4" w:space="0" w:color="auto"/>
            </w:tcBorders>
          </w:tcPr>
          <w:p w14:paraId="22CC7E40" w14:textId="77777777" w:rsidR="005E3723" w:rsidRPr="00EB2DD0" w:rsidRDefault="005E3723" w:rsidP="007D330B">
            <w:pPr>
              <w:spacing w:before="0" w:after="0" w:line="240" w:lineRule="auto"/>
              <w:ind w:right="0"/>
              <w:jc w:val="left"/>
              <w:rPr>
                <w:sz w:val="20"/>
                <w:szCs w:val="22"/>
                <w:lang w:eastAsia="en-AU"/>
              </w:rPr>
            </w:pPr>
            <w:r w:rsidRPr="00EB2DD0">
              <w:rPr>
                <w:sz w:val="20"/>
                <w:szCs w:val="22"/>
                <w:lang w:eastAsia="en-AU"/>
              </w:rPr>
              <w:t>Gender</w:t>
            </w:r>
          </w:p>
        </w:tc>
        <w:tc>
          <w:tcPr>
            <w:tcW w:w="5987" w:type="dxa"/>
            <w:tcBorders>
              <w:top w:val="single" w:sz="4" w:space="0" w:color="auto"/>
              <w:left w:val="single" w:sz="4" w:space="0" w:color="auto"/>
              <w:bottom w:val="single" w:sz="4" w:space="0" w:color="auto"/>
              <w:right w:val="single" w:sz="4" w:space="0" w:color="auto"/>
            </w:tcBorders>
          </w:tcPr>
          <w:p w14:paraId="1A141D77" w14:textId="77777777" w:rsidR="005E3723" w:rsidRPr="00EB2DD0" w:rsidRDefault="005E3723" w:rsidP="007D330B">
            <w:pPr>
              <w:spacing w:before="0" w:after="0" w:line="240" w:lineRule="auto"/>
              <w:ind w:right="0"/>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Man or male</w:t>
            </w:r>
          </w:p>
        </w:tc>
        <w:tc>
          <w:tcPr>
            <w:tcW w:w="1253" w:type="dxa"/>
            <w:tcBorders>
              <w:top w:val="single" w:sz="4" w:space="0" w:color="auto"/>
              <w:left w:val="single" w:sz="4" w:space="0" w:color="auto"/>
              <w:bottom w:val="single" w:sz="4" w:space="0" w:color="auto"/>
              <w:right w:val="single" w:sz="4" w:space="0" w:color="auto"/>
            </w:tcBorders>
          </w:tcPr>
          <w:p w14:paraId="10BB2B43"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27</w:t>
            </w:r>
          </w:p>
        </w:tc>
        <w:tc>
          <w:tcPr>
            <w:tcW w:w="1246" w:type="dxa"/>
            <w:tcBorders>
              <w:top w:val="single" w:sz="4" w:space="0" w:color="auto"/>
              <w:left w:val="single" w:sz="4" w:space="0" w:color="auto"/>
              <w:bottom w:val="single" w:sz="4" w:space="0" w:color="auto"/>
              <w:right w:val="single" w:sz="4" w:space="0" w:color="auto"/>
            </w:tcBorders>
          </w:tcPr>
          <w:p w14:paraId="77775253"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25%</w:t>
            </w:r>
          </w:p>
        </w:tc>
      </w:tr>
      <w:tr w:rsidR="005E3723" w:rsidRPr="00EB2DD0" w14:paraId="546281C5" w14:textId="77777777" w:rsidTr="00903622">
        <w:trPr>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nil"/>
              <w:right w:val="single" w:sz="4" w:space="0" w:color="auto"/>
            </w:tcBorders>
          </w:tcPr>
          <w:p w14:paraId="487FD16E"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6A923709" w14:textId="77777777" w:rsidR="005E3723" w:rsidRPr="00EB2DD0" w:rsidRDefault="005E3723" w:rsidP="007D330B">
            <w:pPr>
              <w:spacing w:before="0" w:after="0" w:line="240" w:lineRule="auto"/>
              <w:ind w:right="0"/>
              <w:cnfStyle w:val="000000000000" w:firstRow="0" w:lastRow="0" w:firstColumn="0" w:lastColumn="0" w:oddVBand="0" w:evenVBand="0" w:oddHBand="0" w:evenHBand="0" w:firstRowFirstColumn="0" w:firstRowLastColumn="0" w:lastRowFirstColumn="0" w:lastRowLastColumn="0"/>
              <w:rPr>
                <w:sz w:val="20"/>
                <w:szCs w:val="20"/>
                <w:lang w:eastAsia="en-AU"/>
              </w:rPr>
            </w:pPr>
            <w:r w:rsidRPr="00F52373">
              <w:rPr>
                <w:color w:val="000000"/>
                <w:sz w:val="20"/>
                <w:szCs w:val="20"/>
              </w:rPr>
              <w:t>Woman</w:t>
            </w:r>
            <w:r w:rsidRPr="7A1CCFC3">
              <w:rPr>
                <w:color w:val="000000"/>
                <w:sz w:val="20"/>
                <w:szCs w:val="20"/>
              </w:rPr>
              <w:t xml:space="preserve"> or female</w:t>
            </w:r>
          </w:p>
        </w:tc>
        <w:tc>
          <w:tcPr>
            <w:tcW w:w="1253" w:type="dxa"/>
            <w:tcBorders>
              <w:top w:val="single" w:sz="4" w:space="0" w:color="auto"/>
              <w:left w:val="single" w:sz="4" w:space="0" w:color="auto"/>
              <w:bottom w:val="single" w:sz="4" w:space="0" w:color="auto"/>
              <w:right w:val="single" w:sz="4" w:space="0" w:color="auto"/>
            </w:tcBorders>
          </w:tcPr>
          <w:p w14:paraId="06563874"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82</w:t>
            </w:r>
          </w:p>
        </w:tc>
        <w:tc>
          <w:tcPr>
            <w:tcW w:w="1246" w:type="dxa"/>
            <w:tcBorders>
              <w:top w:val="single" w:sz="4" w:space="0" w:color="auto"/>
              <w:left w:val="single" w:sz="4" w:space="0" w:color="auto"/>
              <w:bottom w:val="single" w:sz="4" w:space="0" w:color="auto"/>
              <w:right w:val="single" w:sz="4" w:space="0" w:color="auto"/>
            </w:tcBorders>
          </w:tcPr>
          <w:p w14:paraId="34C067FF"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75%</w:t>
            </w:r>
          </w:p>
        </w:tc>
      </w:tr>
      <w:tr w:rsidR="005E3723" w:rsidRPr="00EB2DD0" w14:paraId="77AFD12A" w14:textId="77777777" w:rsidTr="00903622">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single" w:sz="4" w:space="0" w:color="auto"/>
              <w:right w:val="single" w:sz="4" w:space="0" w:color="auto"/>
            </w:tcBorders>
          </w:tcPr>
          <w:p w14:paraId="62193E21"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7D71507A" w14:textId="77777777" w:rsidR="005E3723" w:rsidRPr="00EB2DD0" w:rsidRDefault="005E3723" w:rsidP="007D330B">
            <w:pPr>
              <w:spacing w:before="0" w:after="0" w:line="240" w:lineRule="auto"/>
              <w:ind w:right="0"/>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Non-binary</w:t>
            </w:r>
          </w:p>
        </w:tc>
        <w:tc>
          <w:tcPr>
            <w:tcW w:w="1253" w:type="dxa"/>
            <w:tcBorders>
              <w:top w:val="single" w:sz="4" w:space="0" w:color="auto"/>
              <w:left w:val="single" w:sz="4" w:space="0" w:color="auto"/>
              <w:bottom w:val="single" w:sz="4" w:space="0" w:color="auto"/>
              <w:right w:val="single" w:sz="4" w:space="0" w:color="auto"/>
            </w:tcBorders>
          </w:tcPr>
          <w:p w14:paraId="7F294603"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1</w:t>
            </w:r>
          </w:p>
        </w:tc>
        <w:tc>
          <w:tcPr>
            <w:tcW w:w="1246" w:type="dxa"/>
            <w:tcBorders>
              <w:top w:val="single" w:sz="4" w:space="0" w:color="auto"/>
              <w:left w:val="single" w:sz="4" w:space="0" w:color="auto"/>
              <w:bottom w:val="single" w:sz="4" w:space="0" w:color="auto"/>
              <w:right w:val="single" w:sz="4" w:space="0" w:color="auto"/>
            </w:tcBorders>
          </w:tcPr>
          <w:p w14:paraId="6D6FDE4B"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1%</w:t>
            </w:r>
          </w:p>
        </w:tc>
      </w:tr>
      <w:tr w:rsidR="005E3723" w:rsidRPr="00EB2DD0" w14:paraId="29D96856" w14:textId="77777777" w:rsidTr="00903622">
        <w:trPr>
          <w:trHeight w:val="242"/>
        </w:trPr>
        <w:tc>
          <w:tcPr>
            <w:cnfStyle w:val="001000000000" w:firstRow="0" w:lastRow="0" w:firstColumn="1" w:lastColumn="0" w:oddVBand="0" w:evenVBand="0" w:oddHBand="0" w:evenHBand="0" w:firstRowFirstColumn="0" w:firstRowLastColumn="0" w:lastRowFirstColumn="0" w:lastRowLastColumn="0"/>
            <w:tcW w:w="1527" w:type="dxa"/>
            <w:tcBorders>
              <w:top w:val="single" w:sz="4" w:space="0" w:color="auto"/>
              <w:left w:val="single" w:sz="4" w:space="0" w:color="auto"/>
              <w:bottom w:val="nil"/>
              <w:right w:val="single" w:sz="4" w:space="0" w:color="auto"/>
            </w:tcBorders>
          </w:tcPr>
          <w:p w14:paraId="2EF82415" w14:textId="77777777" w:rsidR="005E3723" w:rsidRPr="00EB2DD0" w:rsidRDefault="005E3723" w:rsidP="007D330B">
            <w:pPr>
              <w:spacing w:before="0" w:after="0" w:line="240" w:lineRule="auto"/>
              <w:ind w:right="0"/>
              <w:jc w:val="left"/>
              <w:rPr>
                <w:sz w:val="20"/>
                <w:szCs w:val="22"/>
                <w:lang w:eastAsia="en-AU"/>
              </w:rPr>
            </w:pPr>
            <w:r w:rsidRPr="00EB2DD0">
              <w:rPr>
                <w:sz w:val="20"/>
                <w:szCs w:val="22"/>
                <w:lang w:eastAsia="en-AU"/>
              </w:rPr>
              <w:t>Age</w:t>
            </w:r>
          </w:p>
        </w:tc>
        <w:tc>
          <w:tcPr>
            <w:tcW w:w="5987" w:type="dxa"/>
            <w:tcBorders>
              <w:top w:val="single" w:sz="4" w:space="0" w:color="auto"/>
              <w:left w:val="single" w:sz="4" w:space="0" w:color="auto"/>
              <w:bottom w:val="single" w:sz="4" w:space="0" w:color="auto"/>
              <w:right w:val="single" w:sz="4" w:space="0" w:color="auto"/>
            </w:tcBorders>
          </w:tcPr>
          <w:p w14:paraId="008CFBCB" w14:textId="77777777" w:rsidR="005E3723" w:rsidRPr="00EB2DD0" w:rsidRDefault="005E3723" w:rsidP="007D330B">
            <w:pPr>
              <w:spacing w:before="0" w:after="0" w:line="240" w:lineRule="auto"/>
              <w:ind w:right="0"/>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18-29</w:t>
            </w:r>
          </w:p>
        </w:tc>
        <w:tc>
          <w:tcPr>
            <w:tcW w:w="1253" w:type="dxa"/>
            <w:tcBorders>
              <w:top w:val="single" w:sz="4" w:space="0" w:color="auto"/>
              <w:left w:val="single" w:sz="4" w:space="0" w:color="auto"/>
              <w:bottom w:val="single" w:sz="4" w:space="0" w:color="auto"/>
              <w:right w:val="single" w:sz="4" w:space="0" w:color="auto"/>
            </w:tcBorders>
          </w:tcPr>
          <w:p w14:paraId="3BA45D22"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20</w:t>
            </w:r>
          </w:p>
        </w:tc>
        <w:tc>
          <w:tcPr>
            <w:tcW w:w="1246" w:type="dxa"/>
            <w:tcBorders>
              <w:top w:val="single" w:sz="4" w:space="0" w:color="auto"/>
              <w:left w:val="single" w:sz="4" w:space="0" w:color="auto"/>
              <w:bottom w:val="single" w:sz="4" w:space="0" w:color="auto"/>
              <w:right w:val="single" w:sz="4" w:space="0" w:color="auto"/>
            </w:tcBorders>
          </w:tcPr>
          <w:p w14:paraId="2B95B8A5"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18%</w:t>
            </w:r>
          </w:p>
        </w:tc>
      </w:tr>
      <w:tr w:rsidR="005E3723" w:rsidRPr="00EB2DD0" w14:paraId="4E5B9777" w14:textId="77777777" w:rsidTr="00903622">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nil"/>
              <w:right w:val="single" w:sz="4" w:space="0" w:color="auto"/>
            </w:tcBorders>
          </w:tcPr>
          <w:p w14:paraId="14846F48"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37ADCDEF" w14:textId="77777777" w:rsidR="005E3723" w:rsidRPr="00EB2DD0" w:rsidRDefault="005E3723" w:rsidP="007D330B">
            <w:pPr>
              <w:spacing w:before="0" w:after="0" w:line="240" w:lineRule="auto"/>
              <w:ind w:right="0"/>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30-49</w:t>
            </w:r>
          </w:p>
        </w:tc>
        <w:tc>
          <w:tcPr>
            <w:tcW w:w="1253" w:type="dxa"/>
            <w:tcBorders>
              <w:top w:val="single" w:sz="4" w:space="0" w:color="auto"/>
              <w:left w:val="single" w:sz="4" w:space="0" w:color="auto"/>
              <w:bottom w:val="single" w:sz="4" w:space="0" w:color="auto"/>
              <w:right w:val="single" w:sz="4" w:space="0" w:color="auto"/>
            </w:tcBorders>
          </w:tcPr>
          <w:p w14:paraId="21C22D2E"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42</w:t>
            </w:r>
          </w:p>
        </w:tc>
        <w:tc>
          <w:tcPr>
            <w:tcW w:w="1246" w:type="dxa"/>
            <w:tcBorders>
              <w:top w:val="single" w:sz="4" w:space="0" w:color="auto"/>
              <w:left w:val="single" w:sz="4" w:space="0" w:color="auto"/>
              <w:bottom w:val="single" w:sz="4" w:space="0" w:color="auto"/>
              <w:right w:val="single" w:sz="4" w:space="0" w:color="auto"/>
            </w:tcBorders>
          </w:tcPr>
          <w:p w14:paraId="314C1202"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38%</w:t>
            </w:r>
          </w:p>
        </w:tc>
      </w:tr>
      <w:tr w:rsidR="005E3723" w:rsidRPr="00EB2DD0" w14:paraId="53A55996" w14:textId="77777777" w:rsidTr="00903622">
        <w:trPr>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nil"/>
              <w:right w:val="single" w:sz="4" w:space="0" w:color="auto"/>
            </w:tcBorders>
          </w:tcPr>
          <w:p w14:paraId="2ACE87AC"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5037AA59" w14:textId="77777777" w:rsidR="005E3723" w:rsidRPr="00EB2DD0" w:rsidRDefault="005E3723" w:rsidP="007D330B">
            <w:pPr>
              <w:spacing w:before="0" w:after="0" w:line="240" w:lineRule="auto"/>
              <w:ind w:right="0"/>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50-64</w:t>
            </w:r>
          </w:p>
        </w:tc>
        <w:tc>
          <w:tcPr>
            <w:tcW w:w="1253" w:type="dxa"/>
            <w:tcBorders>
              <w:top w:val="single" w:sz="4" w:space="0" w:color="auto"/>
              <w:left w:val="single" w:sz="4" w:space="0" w:color="auto"/>
              <w:bottom w:val="single" w:sz="4" w:space="0" w:color="auto"/>
              <w:right w:val="single" w:sz="4" w:space="0" w:color="auto"/>
            </w:tcBorders>
          </w:tcPr>
          <w:p w14:paraId="028F0282"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43</w:t>
            </w:r>
          </w:p>
        </w:tc>
        <w:tc>
          <w:tcPr>
            <w:tcW w:w="1246" w:type="dxa"/>
            <w:tcBorders>
              <w:top w:val="single" w:sz="4" w:space="0" w:color="auto"/>
              <w:left w:val="single" w:sz="4" w:space="0" w:color="auto"/>
              <w:bottom w:val="single" w:sz="4" w:space="0" w:color="auto"/>
              <w:right w:val="single" w:sz="4" w:space="0" w:color="auto"/>
            </w:tcBorders>
          </w:tcPr>
          <w:p w14:paraId="435FF777"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39%</w:t>
            </w:r>
          </w:p>
        </w:tc>
      </w:tr>
      <w:tr w:rsidR="005E3723" w:rsidRPr="00EB2DD0" w14:paraId="2CA12689" w14:textId="77777777" w:rsidTr="00903622">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nil"/>
              <w:right w:val="single" w:sz="4" w:space="0" w:color="auto"/>
            </w:tcBorders>
          </w:tcPr>
          <w:p w14:paraId="096AB9AB"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5E61975B" w14:textId="77777777" w:rsidR="005E3723" w:rsidRPr="00EB2DD0" w:rsidRDefault="005E3723" w:rsidP="007D330B">
            <w:pPr>
              <w:spacing w:before="0" w:after="0" w:line="240" w:lineRule="auto"/>
              <w:ind w:right="0"/>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65+</w:t>
            </w:r>
          </w:p>
        </w:tc>
        <w:tc>
          <w:tcPr>
            <w:tcW w:w="1253" w:type="dxa"/>
            <w:tcBorders>
              <w:top w:val="single" w:sz="4" w:space="0" w:color="auto"/>
              <w:left w:val="single" w:sz="4" w:space="0" w:color="auto"/>
              <w:bottom w:val="single" w:sz="4" w:space="0" w:color="auto"/>
              <w:right w:val="single" w:sz="4" w:space="0" w:color="auto"/>
            </w:tcBorders>
          </w:tcPr>
          <w:p w14:paraId="60F86DC6"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4</w:t>
            </w:r>
          </w:p>
        </w:tc>
        <w:tc>
          <w:tcPr>
            <w:tcW w:w="1246" w:type="dxa"/>
            <w:tcBorders>
              <w:top w:val="single" w:sz="4" w:space="0" w:color="auto"/>
              <w:left w:val="single" w:sz="4" w:space="0" w:color="auto"/>
              <w:bottom w:val="single" w:sz="4" w:space="0" w:color="auto"/>
              <w:right w:val="single" w:sz="4" w:space="0" w:color="auto"/>
            </w:tcBorders>
          </w:tcPr>
          <w:p w14:paraId="35983E77"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4%</w:t>
            </w:r>
          </w:p>
        </w:tc>
      </w:tr>
      <w:tr w:rsidR="005E3723" w:rsidRPr="00EB2DD0" w14:paraId="58509AD1" w14:textId="77777777" w:rsidTr="00903622">
        <w:trPr>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single" w:sz="4" w:space="0" w:color="auto"/>
              <w:right w:val="single" w:sz="4" w:space="0" w:color="auto"/>
            </w:tcBorders>
          </w:tcPr>
          <w:p w14:paraId="3D501E4D"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45A74338" w14:textId="77777777" w:rsidR="005E3723" w:rsidRPr="00EB2DD0" w:rsidRDefault="005E3723" w:rsidP="007D330B">
            <w:pPr>
              <w:spacing w:before="0" w:after="0" w:line="240" w:lineRule="auto"/>
              <w:ind w:right="0"/>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Prefer not to say</w:t>
            </w:r>
          </w:p>
        </w:tc>
        <w:tc>
          <w:tcPr>
            <w:tcW w:w="1253" w:type="dxa"/>
            <w:tcBorders>
              <w:top w:val="single" w:sz="4" w:space="0" w:color="auto"/>
              <w:left w:val="single" w:sz="4" w:space="0" w:color="auto"/>
              <w:bottom w:val="single" w:sz="4" w:space="0" w:color="auto"/>
              <w:right w:val="single" w:sz="4" w:space="0" w:color="auto"/>
            </w:tcBorders>
          </w:tcPr>
          <w:p w14:paraId="3CCA8D9E"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1</w:t>
            </w:r>
          </w:p>
        </w:tc>
        <w:tc>
          <w:tcPr>
            <w:tcW w:w="1246" w:type="dxa"/>
            <w:tcBorders>
              <w:top w:val="single" w:sz="4" w:space="0" w:color="auto"/>
              <w:left w:val="single" w:sz="4" w:space="0" w:color="auto"/>
              <w:bottom w:val="single" w:sz="4" w:space="0" w:color="auto"/>
              <w:right w:val="single" w:sz="4" w:space="0" w:color="auto"/>
            </w:tcBorders>
          </w:tcPr>
          <w:p w14:paraId="41A7AACF"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1%</w:t>
            </w:r>
          </w:p>
        </w:tc>
      </w:tr>
      <w:tr w:rsidR="005E3723" w:rsidRPr="00EB2DD0" w14:paraId="5BE8B207" w14:textId="77777777" w:rsidTr="00903622">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527" w:type="dxa"/>
            <w:tcBorders>
              <w:top w:val="single" w:sz="4" w:space="0" w:color="auto"/>
              <w:left w:val="single" w:sz="4" w:space="0" w:color="auto"/>
              <w:bottom w:val="nil"/>
              <w:right w:val="single" w:sz="4" w:space="0" w:color="auto"/>
            </w:tcBorders>
          </w:tcPr>
          <w:p w14:paraId="2750390A" w14:textId="77777777" w:rsidR="005E3723" w:rsidRPr="00EB2DD0" w:rsidRDefault="005E3723" w:rsidP="007D330B">
            <w:pPr>
              <w:spacing w:before="0" w:after="0" w:line="240" w:lineRule="auto"/>
              <w:ind w:right="0"/>
              <w:jc w:val="left"/>
              <w:rPr>
                <w:sz w:val="20"/>
                <w:szCs w:val="22"/>
                <w:lang w:eastAsia="en-AU"/>
              </w:rPr>
            </w:pPr>
            <w:r w:rsidRPr="00EB2DD0">
              <w:rPr>
                <w:sz w:val="20"/>
                <w:szCs w:val="22"/>
                <w:lang w:eastAsia="en-AU"/>
              </w:rPr>
              <w:t>Location</w:t>
            </w:r>
          </w:p>
        </w:tc>
        <w:tc>
          <w:tcPr>
            <w:tcW w:w="5987" w:type="dxa"/>
            <w:tcBorders>
              <w:top w:val="single" w:sz="4" w:space="0" w:color="auto"/>
              <w:left w:val="single" w:sz="4" w:space="0" w:color="auto"/>
              <w:bottom w:val="single" w:sz="4" w:space="0" w:color="auto"/>
              <w:right w:val="single" w:sz="4" w:space="0" w:color="auto"/>
            </w:tcBorders>
          </w:tcPr>
          <w:p w14:paraId="4BA90ACD" w14:textId="77777777" w:rsidR="005E3723" w:rsidRPr="00EB2DD0" w:rsidRDefault="005E3723" w:rsidP="007D330B">
            <w:pPr>
              <w:spacing w:before="0" w:after="0" w:line="240" w:lineRule="auto"/>
              <w:ind w:right="0"/>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Metropolitan area</w:t>
            </w:r>
          </w:p>
        </w:tc>
        <w:tc>
          <w:tcPr>
            <w:tcW w:w="1253" w:type="dxa"/>
            <w:tcBorders>
              <w:top w:val="single" w:sz="4" w:space="0" w:color="auto"/>
              <w:left w:val="single" w:sz="4" w:space="0" w:color="auto"/>
              <w:bottom w:val="single" w:sz="4" w:space="0" w:color="auto"/>
              <w:right w:val="single" w:sz="4" w:space="0" w:color="auto"/>
            </w:tcBorders>
          </w:tcPr>
          <w:p w14:paraId="2F102FF8"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34</w:t>
            </w:r>
          </w:p>
        </w:tc>
        <w:tc>
          <w:tcPr>
            <w:tcW w:w="1246" w:type="dxa"/>
            <w:tcBorders>
              <w:top w:val="single" w:sz="4" w:space="0" w:color="auto"/>
              <w:left w:val="single" w:sz="4" w:space="0" w:color="auto"/>
              <w:bottom w:val="single" w:sz="4" w:space="0" w:color="auto"/>
              <w:right w:val="single" w:sz="4" w:space="0" w:color="auto"/>
            </w:tcBorders>
          </w:tcPr>
          <w:p w14:paraId="1B0CFA3D"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31%</w:t>
            </w:r>
          </w:p>
        </w:tc>
      </w:tr>
      <w:tr w:rsidR="005E3723" w:rsidRPr="00EB2DD0" w14:paraId="2CDBFA6E" w14:textId="77777777" w:rsidTr="00903622">
        <w:trPr>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nil"/>
              <w:right w:val="single" w:sz="4" w:space="0" w:color="auto"/>
            </w:tcBorders>
          </w:tcPr>
          <w:p w14:paraId="09029568"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432A689C" w14:textId="77777777" w:rsidR="005E3723" w:rsidRPr="00EB2DD0" w:rsidRDefault="005E3723" w:rsidP="007D330B">
            <w:pPr>
              <w:spacing w:before="0" w:after="0" w:line="240" w:lineRule="auto"/>
              <w:ind w:right="0"/>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Regional area</w:t>
            </w:r>
          </w:p>
        </w:tc>
        <w:tc>
          <w:tcPr>
            <w:tcW w:w="1253" w:type="dxa"/>
            <w:tcBorders>
              <w:top w:val="single" w:sz="4" w:space="0" w:color="auto"/>
              <w:left w:val="single" w:sz="4" w:space="0" w:color="auto"/>
              <w:bottom w:val="single" w:sz="4" w:space="0" w:color="auto"/>
              <w:right w:val="single" w:sz="4" w:space="0" w:color="auto"/>
            </w:tcBorders>
          </w:tcPr>
          <w:p w14:paraId="4CFBFA7E"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38</w:t>
            </w:r>
          </w:p>
        </w:tc>
        <w:tc>
          <w:tcPr>
            <w:tcW w:w="1246" w:type="dxa"/>
            <w:tcBorders>
              <w:top w:val="single" w:sz="4" w:space="0" w:color="auto"/>
              <w:left w:val="single" w:sz="4" w:space="0" w:color="auto"/>
              <w:bottom w:val="single" w:sz="4" w:space="0" w:color="auto"/>
              <w:right w:val="single" w:sz="4" w:space="0" w:color="auto"/>
            </w:tcBorders>
          </w:tcPr>
          <w:p w14:paraId="79C59B19"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35%</w:t>
            </w:r>
          </w:p>
        </w:tc>
      </w:tr>
      <w:tr w:rsidR="005E3723" w:rsidRPr="00EB2DD0" w14:paraId="599A16FD" w14:textId="77777777" w:rsidTr="00903622">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nil"/>
              <w:right w:val="single" w:sz="4" w:space="0" w:color="auto"/>
            </w:tcBorders>
          </w:tcPr>
          <w:p w14:paraId="0E231A9E"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73C0CBE7" w14:textId="77777777" w:rsidR="005E3723" w:rsidRPr="00EB2DD0" w:rsidRDefault="005E3723" w:rsidP="007D330B">
            <w:pPr>
              <w:spacing w:before="0" w:after="0" w:line="240" w:lineRule="auto"/>
              <w:ind w:right="0"/>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Rural area</w:t>
            </w:r>
          </w:p>
        </w:tc>
        <w:tc>
          <w:tcPr>
            <w:tcW w:w="1253" w:type="dxa"/>
            <w:tcBorders>
              <w:top w:val="single" w:sz="4" w:space="0" w:color="auto"/>
              <w:left w:val="single" w:sz="4" w:space="0" w:color="auto"/>
              <w:bottom w:val="single" w:sz="4" w:space="0" w:color="auto"/>
              <w:right w:val="single" w:sz="4" w:space="0" w:color="auto"/>
            </w:tcBorders>
          </w:tcPr>
          <w:p w14:paraId="465B5913"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16</w:t>
            </w:r>
          </w:p>
        </w:tc>
        <w:tc>
          <w:tcPr>
            <w:tcW w:w="1246" w:type="dxa"/>
            <w:tcBorders>
              <w:top w:val="single" w:sz="4" w:space="0" w:color="auto"/>
              <w:left w:val="single" w:sz="4" w:space="0" w:color="auto"/>
              <w:bottom w:val="single" w:sz="4" w:space="0" w:color="auto"/>
              <w:right w:val="single" w:sz="4" w:space="0" w:color="auto"/>
            </w:tcBorders>
          </w:tcPr>
          <w:p w14:paraId="397506FE"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15%</w:t>
            </w:r>
          </w:p>
        </w:tc>
      </w:tr>
      <w:tr w:rsidR="005E3723" w:rsidRPr="00EB2DD0" w14:paraId="7D71A841" w14:textId="77777777" w:rsidTr="00903622">
        <w:trPr>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single" w:sz="4" w:space="0" w:color="auto"/>
              <w:right w:val="single" w:sz="4" w:space="0" w:color="auto"/>
            </w:tcBorders>
          </w:tcPr>
          <w:p w14:paraId="0770C427"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0C21B049" w14:textId="77777777" w:rsidR="005E3723" w:rsidRPr="00EB2DD0" w:rsidRDefault="005E3723" w:rsidP="007D330B">
            <w:pPr>
              <w:spacing w:before="0" w:after="0" w:line="240" w:lineRule="auto"/>
              <w:ind w:right="0"/>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Remote area</w:t>
            </w:r>
          </w:p>
        </w:tc>
        <w:tc>
          <w:tcPr>
            <w:tcW w:w="1253" w:type="dxa"/>
            <w:tcBorders>
              <w:top w:val="single" w:sz="4" w:space="0" w:color="auto"/>
              <w:left w:val="single" w:sz="4" w:space="0" w:color="auto"/>
              <w:bottom w:val="single" w:sz="4" w:space="0" w:color="auto"/>
              <w:right w:val="single" w:sz="4" w:space="0" w:color="auto"/>
            </w:tcBorders>
          </w:tcPr>
          <w:p w14:paraId="0374A921"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22</w:t>
            </w:r>
          </w:p>
        </w:tc>
        <w:tc>
          <w:tcPr>
            <w:tcW w:w="1246" w:type="dxa"/>
            <w:tcBorders>
              <w:top w:val="single" w:sz="4" w:space="0" w:color="auto"/>
              <w:left w:val="single" w:sz="4" w:space="0" w:color="auto"/>
              <w:bottom w:val="single" w:sz="4" w:space="0" w:color="auto"/>
              <w:right w:val="single" w:sz="4" w:space="0" w:color="auto"/>
            </w:tcBorders>
          </w:tcPr>
          <w:p w14:paraId="2D890AD7"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20%</w:t>
            </w:r>
          </w:p>
        </w:tc>
      </w:tr>
      <w:tr w:rsidR="005E3723" w:rsidRPr="00EB2DD0" w14:paraId="28891F0C" w14:textId="77777777" w:rsidTr="00903622">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527" w:type="dxa"/>
            <w:tcBorders>
              <w:top w:val="single" w:sz="4" w:space="0" w:color="auto"/>
              <w:left w:val="single" w:sz="4" w:space="0" w:color="auto"/>
              <w:bottom w:val="nil"/>
              <w:right w:val="single" w:sz="4" w:space="0" w:color="auto"/>
            </w:tcBorders>
          </w:tcPr>
          <w:p w14:paraId="0C50B0C4" w14:textId="77777777" w:rsidR="005E3723" w:rsidRPr="00EB2DD0" w:rsidRDefault="005E3723" w:rsidP="007D330B">
            <w:pPr>
              <w:spacing w:before="0" w:after="0" w:line="240" w:lineRule="auto"/>
              <w:ind w:right="0"/>
              <w:jc w:val="left"/>
              <w:rPr>
                <w:sz w:val="20"/>
                <w:szCs w:val="22"/>
                <w:lang w:eastAsia="en-AU"/>
              </w:rPr>
            </w:pPr>
            <w:r w:rsidRPr="00EB2DD0">
              <w:rPr>
                <w:sz w:val="20"/>
                <w:szCs w:val="22"/>
                <w:lang w:eastAsia="en-AU"/>
              </w:rPr>
              <w:t>Role</w:t>
            </w:r>
          </w:p>
        </w:tc>
        <w:tc>
          <w:tcPr>
            <w:tcW w:w="5987" w:type="dxa"/>
            <w:tcBorders>
              <w:top w:val="single" w:sz="4" w:space="0" w:color="auto"/>
              <w:left w:val="single" w:sz="4" w:space="0" w:color="auto"/>
              <w:bottom w:val="single" w:sz="4" w:space="0" w:color="auto"/>
              <w:right w:val="single" w:sz="4" w:space="0" w:color="auto"/>
            </w:tcBorders>
          </w:tcPr>
          <w:p w14:paraId="0E99F917" w14:textId="77777777" w:rsidR="005E3723" w:rsidRPr="00EB2DD0" w:rsidRDefault="005E3723" w:rsidP="007D330B">
            <w:pPr>
              <w:spacing w:before="0" w:after="0" w:line="240" w:lineRule="auto"/>
              <w:ind w:right="0"/>
              <w:cnfStyle w:val="000000100000" w:firstRow="0" w:lastRow="0" w:firstColumn="0" w:lastColumn="0" w:oddVBand="0" w:evenVBand="0" w:oddHBand="1" w:evenHBand="0" w:firstRowFirstColumn="0" w:firstRowLastColumn="0" w:lastRowFirstColumn="0" w:lastRowLastColumn="0"/>
              <w:rPr>
                <w:sz w:val="20"/>
                <w:szCs w:val="20"/>
                <w:lang w:eastAsia="en-AU"/>
              </w:rPr>
            </w:pPr>
            <w:r w:rsidRPr="397D669E">
              <w:rPr>
                <w:color w:val="000000"/>
                <w:sz w:val="20"/>
                <w:szCs w:val="20"/>
              </w:rPr>
              <w:t>Practitioner</w:t>
            </w:r>
            <w:r>
              <w:rPr>
                <w:color w:val="000000"/>
                <w:sz w:val="20"/>
                <w:szCs w:val="20"/>
              </w:rPr>
              <w:t xml:space="preserve"> (e.g. frontline service roles)</w:t>
            </w:r>
          </w:p>
        </w:tc>
        <w:tc>
          <w:tcPr>
            <w:tcW w:w="1253" w:type="dxa"/>
            <w:tcBorders>
              <w:top w:val="single" w:sz="4" w:space="0" w:color="auto"/>
              <w:left w:val="single" w:sz="4" w:space="0" w:color="auto"/>
              <w:bottom w:val="single" w:sz="4" w:space="0" w:color="auto"/>
              <w:right w:val="single" w:sz="4" w:space="0" w:color="auto"/>
            </w:tcBorders>
          </w:tcPr>
          <w:p w14:paraId="43F5AF70"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48</w:t>
            </w:r>
          </w:p>
        </w:tc>
        <w:tc>
          <w:tcPr>
            <w:tcW w:w="1246" w:type="dxa"/>
            <w:tcBorders>
              <w:top w:val="single" w:sz="4" w:space="0" w:color="auto"/>
              <w:left w:val="single" w:sz="4" w:space="0" w:color="auto"/>
              <w:bottom w:val="single" w:sz="4" w:space="0" w:color="auto"/>
              <w:right w:val="single" w:sz="4" w:space="0" w:color="auto"/>
            </w:tcBorders>
          </w:tcPr>
          <w:p w14:paraId="43582B7C"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44%</w:t>
            </w:r>
          </w:p>
        </w:tc>
      </w:tr>
      <w:tr w:rsidR="005E3723" w:rsidRPr="00EB2DD0" w14:paraId="61345DBB" w14:textId="77777777" w:rsidTr="00903622">
        <w:trPr>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nil"/>
              <w:right w:val="single" w:sz="4" w:space="0" w:color="auto"/>
            </w:tcBorders>
          </w:tcPr>
          <w:p w14:paraId="2F78D186"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490AC411" w14:textId="77777777" w:rsidR="005E3723" w:rsidRPr="00EB2DD0" w:rsidRDefault="005E3723" w:rsidP="007D330B">
            <w:pPr>
              <w:spacing w:before="0" w:after="0" w:line="240" w:lineRule="auto"/>
              <w:ind w:right="0"/>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Clinician</w:t>
            </w:r>
          </w:p>
        </w:tc>
        <w:tc>
          <w:tcPr>
            <w:tcW w:w="1253" w:type="dxa"/>
            <w:tcBorders>
              <w:top w:val="single" w:sz="4" w:space="0" w:color="auto"/>
              <w:left w:val="single" w:sz="4" w:space="0" w:color="auto"/>
              <w:bottom w:val="single" w:sz="4" w:space="0" w:color="auto"/>
              <w:right w:val="single" w:sz="4" w:space="0" w:color="auto"/>
            </w:tcBorders>
          </w:tcPr>
          <w:p w14:paraId="3D109778"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12</w:t>
            </w:r>
          </w:p>
        </w:tc>
        <w:tc>
          <w:tcPr>
            <w:tcW w:w="1246" w:type="dxa"/>
            <w:tcBorders>
              <w:top w:val="single" w:sz="4" w:space="0" w:color="auto"/>
              <w:left w:val="single" w:sz="4" w:space="0" w:color="auto"/>
              <w:bottom w:val="single" w:sz="4" w:space="0" w:color="auto"/>
              <w:right w:val="single" w:sz="4" w:space="0" w:color="auto"/>
            </w:tcBorders>
          </w:tcPr>
          <w:p w14:paraId="408FA186"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11%</w:t>
            </w:r>
          </w:p>
        </w:tc>
      </w:tr>
      <w:tr w:rsidR="005E3723" w:rsidRPr="00EB2DD0" w14:paraId="29BF145A" w14:textId="77777777" w:rsidTr="00903622">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nil"/>
              <w:right w:val="single" w:sz="4" w:space="0" w:color="auto"/>
            </w:tcBorders>
          </w:tcPr>
          <w:p w14:paraId="30FCB6C9"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69FD0D6A" w14:textId="77777777" w:rsidR="005E3723" w:rsidRPr="00EB2DD0" w:rsidRDefault="005E3723" w:rsidP="007D330B">
            <w:pPr>
              <w:spacing w:before="0" w:after="0" w:line="240" w:lineRule="auto"/>
              <w:ind w:right="0"/>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Team leader/middle manager</w:t>
            </w:r>
          </w:p>
        </w:tc>
        <w:tc>
          <w:tcPr>
            <w:tcW w:w="1253" w:type="dxa"/>
            <w:tcBorders>
              <w:top w:val="single" w:sz="4" w:space="0" w:color="auto"/>
              <w:left w:val="single" w:sz="4" w:space="0" w:color="auto"/>
              <w:bottom w:val="single" w:sz="4" w:space="0" w:color="auto"/>
              <w:right w:val="single" w:sz="4" w:space="0" w:color="auto"/>
            </w:tcBorders>
          </w:tcPr>
          <w:p w14:paraId="2BF897E4"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17</w:t>
            </w:r>
          </w:p>
        </w:tc>
        <w:tc>
          <w:tcPr>
            <w:tcW w:w="1246" w:type="dxa"/>
            <w:tcBorders>
              <w:top w:val="single" w:sz="4" w:space="0" w:color="auto"/>
              <w:left w:val="single" w:sz="4" w:space="0" w:color="auto"/>
              <w:bottom w:val="single" w:sz="4" w:space="0" w:color="auto"/>
              <w:right w:val="single" w:sz="4" w:space="0" w:color="auto"/>
            </w:tcBorders>
          </w:tcPr>
          <w:p w14:paraId="7AE7CD62"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15%</w:t>
            </w:r>
          </w:p>
        </w:tc>
      </w:tr>
      <w:tr w:rsidR="005E3723" w:rsidRPr="00EB2DD0" w14:paraId="478458FF" w14:textId="77777777" w:rsidTr="00903622">
        <w:trPr>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nil"/>
              <w:right w:val="single" w:sz="4" w:space="0" w:color="auto"/>
            </w:tcBorders>
          </w:tcPr>
          <w:p w14:paraId="227C7BF7"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1CAC8035" w14:textId="77777777" w:rsidR="005E3723" w:rsidRPr="00EB2DD0" w:rsidRDefault="005E3723" w:rsidP="007D330B">
            <w:pPr>
              <w:spacing w:before="0" w:after="0" w:line="240" w:lineRule="auto"/>
              <w:ind w:right="0"/>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Senior manager</w:t>
            </w:r>
          </w:p>
        </w:tc>
        <w:tc>
          <w:tcPr>
            <w:tcW w:w="1253" w:type="dxa"/>
            <w:tcBorders>
              <w:top w:val="single" w:sz="4" w:space="0" w:color="auto"/>
              <w:left w:val="single" w:sz="4" w:space="0" w:color="auto"/>
              <w:bottom w:val="single" w:sz="4" w:space="0" w:color="auto"/>
              <w:right w:val="single" w:sz="4" w:space="0" w:color="auto"/>
            </w:tcBorders>
          </w:tcPr>
          <w:p w14:paraId="20BF440D"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10</w:t>
            </w:r>
          </w:p>
        </w:tc>
        <w:tc>
          <w:tcPr>
            <w:tcW w:w="1246" w:type="dxa"/>
            <w:tcBorders>
              <w:top w:val="single" w:sz="4" w:space="0" w:color="auto"/>
              <w:left w:val="single" w:sz="4" w:space="0" w:color="auto"/>
              <w:bottom w:val="single" w:sz="4" w:space="0" w:color="auto"/>
              <w:right w:val="single" w:sz="4" w:space="0" w:color="auto"/>
            </w:tcBorders>
          </w:tcPr>
          <w:p w14:paraId="64A2758C"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9%</w:t>
            </w:r>
          </w:p>
        </w:tc>
      </w:tr>
      <w:tr w:rsidR="005E3723" w:rsidRPr="00EB2DD0" w14:paraId="660C3F9A" w14:textId="77777777" w:rsidTr="00903622">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single" w:sz="4" w:space="0" w:color="auto"/>
              <w:right w:val="single" w:sz="4" w:space="0" w:color="auto"/>
            </w:tcBorders>
          </w:tcPr>
          <w:p w14:paraId="3B570002"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13A8309C" w14:textId="77777777" w:rsidR="005E3723" w:rsidRPr="00EB2DD0" w:rsidRDefault="005E3723" w:rsidP="007D330B">
            <w:pPr>
              <w:spacing w:before="0" w:after="0" w:line="240" w:lineRule="auto"/>
              <w:ind w:right="0"/>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Other</w:t>
            </w:r>
          </w:p>
        </w:tc>
        <w:tc>
          <w:tcPr>
            <w:tcW w:w="1253" w:type="dxa"/>
            <w:tcBorders>
              <w:top w:val="single" w:sz="4" w:space="0" w:color="auto"/>
              <w:left w:val="single" w:sz="4" w:space="0" w:color="auto"/>
              <w:bottom w:val="single" w:sz="4" w:space="0" w:color="auto"/>
              <w:right w:val="single" w:sz="4" w:space="0" w:color="auto"/>
            </w:tcBorders>
          </w:tcPr>
          <w:p w14:paraId="365D8905"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30</w:t>
            </w:r>
          </w:p>
        </w:tc>
        <w:tc>
          <w:tcPr>
            <w:tcW w:w="1246" w:type="dxa"/>
            <w:tcBorders>
              <w:top w:val="single" w:sz="4" w:space="0" w:color="auto"/>
              <w:left w:val="single" w:sz="4" w:space="0" w:color="auto"/>
              <w:bottom w:val="single" w:sz="4" w:space="0" w:color="auto"/>
              <w:right w:val="single" w:sz="4" w:space="0" w:color="auto"/>
            </w:tcBorders>
          </w:tcPr>
          <w:p w14:paraId="3D5E4F12"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27%</w:t>
            </w:r>
          </w:p>
        </w:tc>
      </w:tr>
      <w:tr w:rsidR="005E3723" w:rsidRPr="00EB2DD0" w14:paraId="63618665" w14:textId="77777777" w:rsidTr="00903622">
        <w:trPr>
          <w:trHeight w:val="242"/>
        </w:trPr>
        <w:tc>
          <w:tcPr>
            <w:cnfStyle w:val="001000000000" w:firstRow="0" w:lastRow="0" w:firstColumn="1" w:lastColumn="0" w:oddVBand="0" w:evenVBand="0" w:oddHBand="0" w:evenHBand="0" w:firstRowFirstColumn="0" w:firstRowLastColumn="0" w:lastRowFirstColumn="0" w:lastRowLastColumn="0"/>
            <w:tcW w:w="1527" w:type="dxa"/>
            <w:tcBorders>
              <w:top w:val="single" w:sz="4" w:space="0" w:color="auto"/>
              <w:left w:val="single" w:sz="4" w:space="0" w:color="auto"/>
              <w:bottom w:val="nil"/>
              <w:right w:val="single" w:sz="4" w:space="0" w:color="auto"/>
            </w:tcBorders>
          </w:tcPr>
          <w:p w14:paraId="7EF0DD85" w14:textId="77777777" w:rsidR="005E3723" w:rsidRPr="00EB2DD0" w:rsidRDefault="005E3723" w:rsidP="007D330B">
            <w:pPr>
              <w:spacing w:before="0" w:after="0" w:line="240" w:lineRule="auto"/>
              <w:ind w:right="0"/>
              <w:jc w:val="left"/>
              <w:rPr>
                <w:sz w:val="20"/>
                <w:szCs w:val="22"/>
                <w:lang w:eastAsia="en-AU"/>
              </w:rPr>
            </w:pPr>
            <w:r w:rsidRPr="00EB2DD0">
              <w:rPr>
                <w:sz w:val="20"/>
                <w:szCs w:val="22"/>
                <w:lang w:eastAsia="en-AU"/>
              </w:rPr>
              <w:t>Employment</w:t>
            </w:r>
          </w:p>
        </w:tc>
        <w:tc>
          <w:tcPr>
            <w:tcW w:w="5987" w:type="dxa"/>
            <w:tcBorders>
              <w:top w:val="single" w:sz="4" w:space="0" w:color="auto"/>
              <w:left w:val="single" w:sz="4" w:space="0" w:color="auto"/>
              <w:bottom w:val="single" w:sz="4" w:space="0" w:color="auto"/>
              <w:right w:val="single" w:sz="4" w:space="0" w:color="auto"/>
            </w:tcBorders>
          </w:tcPr>
          <w:p w14:paraId="796F2AB4" w14:textId="77777777" w:rsidR="005E3723" w:rsidRPr="00EB2DD0" w:rsidRDefault="005E3723" w:rsidP="007D330B">
            <w:pPr>
              <w:spacing w:before="0" w:after="0" w:line="240" w:lineRule="auto"/>
              <w:ind w:right="0"/>
              <w:cnfStyle w:val="000000000000" w:firstRow="0" w:lastRow="0" w:firstColumn="0" w:lastColumn="0" w:oddVBand="0" w:evenVBand="0" w:oddHBand="0" w:evenHBand="0" w:firstRowFirstColumn="0" w:firstRowLastColumn="0" w:lastRowFirstColumn="0" w:lastRowLastColumn="0"/>
              <w:rPr>
                <w:sz w:val="20"/>
                <w:szCs w:val="20"/>
                <w:lang w:eastAsia="en-AU"/>
              </w:rPr>
            </w:pPr>
            <w:r w:rsidRPr="7A1CCFC3">
              <w:rPr>
                <w:color w:val="000000"/>
                <w:sz w:val="20"/>
                <w:szCs w:val="20"/>
              </w:rPr>
              <w:t>Permanent full-time</w:t>
            </w:r>
          </w:p>
        </w:tc>
        <w:tc>
          <w:tcPr>
            <w:tcW w:w="1253" w:type="dxa"/>
            <w:tcBorders>
              <w:top w:val="single" w:sz="4" w:space="0" w:color="auto"/>
              <w:left w:val="single" w:sz="4" w:space="0" w:color="auto"/>
              <w:bottom w:val="single" w:sz="4" w:space="0" w:color="auto"/>
              <w:right w:val="single" w:sz="4" w:space="0" w:color="auto"/>
            </w:tcBorders>
          </w:tcPr>
          <w:p w14:paraId="38C6311B"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94</w:t>
            </w:r>
          </w:p>
        </w:tc>
        <w:tc>
          <w:tcPr>
            <w:tcW w:w="1246" w:type="dxa"/>
            <w:tcBorders>
              <w:top w:val="single" w:sz="4" w:space="0" w:color="auto"/>
              <w:left w:val="single" w:sz="4" w:space="0" w:color="auto"/>
              <w:bottom w:val="single" w:sz="4" w:space="0" w:color="auto"/>
              <w:right w:val="single" w:sz="4" w:space="0" w:color="auto"/>
            </w:tcBorders>
          </w:tcPr>
          <w:p w14:paraId="26569A13"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85%</w:t>
            </w:r>
          </w:p>
        </w:tc>
      </w:tr>
      <w:tr w:rsidR="005E3723" w:rsidRPr="00EB2DD0" w14:paraId="411927CB" w14:textId="77777777" w:rsidTr="00903622">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single" w:sz="4" w:space="0" w:color="auto"/>
              <w:right w:val="single" w:sz="4" w:space="0" w:color="auto"/>
            </w:tcBorders>
          </w:tcPr>
          <w:p w14:paraId="2F6DB313"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1E7BA656" w14:textId="77777777" w:rsidR="005E3723" w:rsidRPr="00EB2DD0" w:rsidRDefault="005E3723" w:rsidP="007D330B">
            <w:pPr>
              <w:spacing w:before="0" w:after="0" w:line="240" w:lineRule="auto"/>
              <w:ind w:right="0"/>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Working part-time</w:t>
            </w:r>
          </w:p>
        </w:tc>
        <w:tc>
          <w:tcPr>
            <w:tcW w:w="1253" w:type="dxa"/>
            <w:tcBorders>
              <w:top w:val="single" w:sz="4" w:space="0" w:color="auto"/>
              <w:left w:val="single" w:sz="4" w:space="0" w:color="auto"/>
              <w:bottom w:val="single" w:sz="4" w:space="0" w:color="auto"/>
              <w:right w:val="single" w:sz="4" w:space="0" w:color="auto"/>
            </w:tcBorders>
          </w:tcPr>
          <w:p w14:paraId="08A90132"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16</w:t>
            </w:r>
          </w:p>
        </w:tc>
        <w:tc>
          <w:tcPr>
            <w:tcW w:w="1246" w:type="dxa"/>
            <w:tcBorders>
              <w:top w:val="single" w:sz="4" w:space="0" w:color="auto"/>
              <w:left w:val="single" w:sz="4" w:space="0" w:color="auto"/>
              <w:bottom w:val="single" w:sz="4" w:space="0" w:color="auto"/>
              <w:right w:val="single" w:sz="4" w:space="0" w:color="auto"/>
            </w:tcBorders>
          </w:tcPr>
          <w:p w14:paraId="569F875F"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15%</w:t>
            </w:r>
          </w:p>
        </w:tc>
      </w:tr>
      <w:tr w:rsidR="005E3723" w:rsidRPr="00EB2DD0" w14:paraId="5BEAD12B" w14:textId="77777777" w:rsidTr="00903622">
        <w:trPr>
          <w:trHeight w:val="242"/>
        </w:trPr>
        <w:tc>
          <w:tcPr>
            <w:cnfStyle w:val="001000000000" w:firstRow="0" w:lastRow="0" w:firstColumn="1" w:lastColumn="0" w:oddVBand="0" w:evenVBand="0" w:oddHBand="0" w:evenHBand="0" w:firstRowFirstColumn="0" w:firstRowLastColumn="0" w:lastRowFirstColumn="0" w:lastRowLastColumn="0"/>
            <w:tcW w:w="1527" w:type="dxa"/>
            <w:tcBorders>
              <w:top w:val="single" w:sz="4" w:space="0" w:color="auto"/>
              <w:left w:val="single" w:sz="4" w:space="0" w:color="auto"/>
              <w:bottom w:val="nil"/>
              <w:right w:val="single" w:sz="4" w:space="0" w:color="auto"/>
            </w:tcBorders>
          </w:tcPr>
          <w:p w14:paraId="7D18803E" w14:textId="77777777" w:rsidR="005E3723" w:rsidRPr="00EB2DD0" w:rsidRDefault="005E3723" w:rsidP="007D330B">
            <w:pPr>
              <w:spacing w:before="0" w:after="0" w:line="240" w:lineRule="auto"/>
              <w:ind w:right="0"/>
              <w:jc w:val="left"/>
              <w:rPr>
                <w:sz w:val="20"/>
                <w:szCs w:val="22"/>
                <w:lang w:eastAsia="en-AU"/>
              </w:rPr>
            </w:pPr>
            <w:r w:rsidRPr="00EB2DD0">
              <w:rPr>
                <w:sz w:val="20"/>
                <w:szCs w:val="22"/>
                <w:lang w:eastAsia="en-AU"/>
              </w:rPr>
              <w:t>Education</w:t>
            </w:r>
          </w:p>
        </w:tc>
        <w:tc>
          <w:tcPr>
            <w:tcW w:w="5987" w:type="dxa"/>
            <w:tcBorders>
              <w:top w:val="single" w:sz="4" w:space="0" w:color="auto"/>
              <w:left w:val="single" w:sz="4" w:space="0" w:color="auto"/>
              <w:bottom w:val="single" w:sz="4" w:space="0" w:color="auto"/>
              <w:right w:val="single" w:sz="4" w:space="0" w:color="auto"/>
            </w:tcBorders>
          </w:tcPr>
          <w:p w14:paraId="2FFCC123" w14:textId="77777777" w:rsidR="005E3723" w:rsidRPr="00EB2DD0" w:rsidRDefault="005E3723" w:rsidP="007D330B">
            <w:pPr>
              <w:spacing w:before="0" w:after="0" w:line="240" w:lineRule="auto"/>
              <w:ind w:right="0"/>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Year 12 finishing certificate (e.g. HSC, VCE)</w:t>
            </w:r>
          </w:p>
        </w:tc>
        <w:tc>
          <w:tcPr>
            <w:tcW w:w="1253" w:type="dxa"/>
            <w:tcBorders>
              <w:top w:val="single" w:sz="4" w:space="0" w:color="auto"/>
              <w:left w:val="single" w:sz="4" w:space="0" w:color="auto"/>
              <w:bottom w:val="single" w:sz="4" w:space="0" w:color="auto"/>
              <w:right w:val="single" w:sz="4" w:space="0" w:color="auto"/>
            </w:tcBorders>
          </w:tcPr>
          <w:p w14:paraId="0E8A23E0"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39</w:t>
            </w:r>
          </w:p>
        </w:tc>
        <w:tc>
          <w:tcPr>
            <w:tcW w:w="1246" w:type="dxa"/>
            <w:tcBorders>
              <w:top w:val="single" w:sz="4" w:space="0" w:color="auto"/>
              <w:left w:val="single" w:sz="4" w:space="0" w:color="auto"/>
              <w:bottom w:val="single" w:sz="4" w:space="0" w:color="auto"/>
              <w:right w:val="single" w:sz="4" w:space="0" w:color="auto"/>
            </w:tcBorders>
          </w:tcPr>
          <w:p w14:paraId="648EF8C7"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35%</w:t>
            </w:r>
          </w:p>
        </w:tc>
      </w:tr>
      <w:tr w:rsidR="005E3723" w:rsidRPr="00EB2DD0" w14:paraId="0459FA35" w14:textId="77777777" w:rsidTr="00903622">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nil"/>
              <w:right w:val="single" w:sz="4" w:space="0" w:color="auto"/>
            </w:tcBorders>
          </w:tcPr>
          <w:p w14:paraId="5A674785"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472F9E8B" w14:textId="77777777" w:rsidR="005E3723" w:rsidRPr="00EB2DD0" w:rsidRDefault="005E3723" w:rsidP="007D330B">
            <w:pPr>
              <w:spacing w:before="0" w:after="0" w:line="240" w:lineRule="auto"/>
              <w:ind w:right="0"/>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Certificate or Diploma</w:t>
            </w:r>
          </w:p>
        </w:tc>
        <w:tc>
          <w:tcPr>
            <w:tcW w:w="1253" w:type="dxa"/>
            <w:tcBorders>
              <w:top w:val="single" w:sz="4" w:space="0" w:color="auto"/>
              <w:left w:val="single" w:sz="4" w:space="0" w:color="auto"/>
              <w:bottom w:val="single" w:sz="4" w:space="0" w:color="auto"/>
              <w:right w:val="single" w:sz="4" w:space="0" w:color="auto"/>
            </w:tcBorders>
          </w:tcPr>
          <w:p w14:paraId="08E2238D"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73</w:t>
            </w:r>
          </w:p>
        </w:tc>
        <w:tc>
          <w:tcPr>
            <w:tcW w:w="1246" w:type="dxa"/>
            <w:tcBorders>
              <w:top w:val="single" w:sz="4" w:space="0" w:color="auto"/>
              <w:left w:val="single" w:sz="4" w:space="0" w:color="auto"/>
              <w:bottom w:val="single" w:sz="4" w:space="0" w:color="auto"/>
              <w:right w:val="single" w:sz="4" w:space="0" w:color="auto"/>
            </w:tcBorders>
          </w:tcPr>
          <w:p w14:paraId="667A7EA9"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66%</w:t>
            </w:r>
          </w:p>
        </w:tc>
      </w:tr>
      <w:tr w:rsidR="005E3723" w:rsidRPr="00EB2DD0" w14:paraId="4F3081DA" w14:textId="77777777" w:rsidTr="00903622">
        <w:trPr>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nil"/>
              <w:right w:val="single" w:sz="4" w:space="0" w:color="auto"/>
            </w:tcBorders>
          </w:tcPr>
          <w:p w14:paraId="0AE06A72"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5E604AD0" w14:textId="77777777" w:rsidR="005E3723" w:rsidRPr="00EB2DD0" w:rsidRDefault="005E3723" w:rsidP="007D330B">
            <w:pPr>
              <w:spacing w:before="0" w:after="0" w:line="240" w:lineRule="auto"/>
              <w:ind w:right="0"/>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University degree</w:t>
            </w:r>
          </w:p>
        </w:tc>
        <w:tc>
          <w:tcPr>
            <w:tcW w:w="1253" w:type="dxa"/>
            <w:tcBorders>
              <w:top w:val="single" w:sz="4" w:space="0" w:color="auto"/>
              <w:left w:val="single" w:sz="4" w:space="0" w:color="auto"/>
              <w:bottom w:val="single" w:sz="4" w:space="0" w:color="auto"/>
              <w:right w:val="single" w:sz="4" w:space="0" w:color="auto"/>
            </w:tcBorders>
          </w:tcPr>
          <w:p w14:paraId="2F22FEA1"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28</w:t>
            </w:r>
          </w:p>
        </w:tc>
        <w:tc>
          <w:tcPr>
            <w:tcW w:w="1246" w:type="dxa"/>
            <w:tcBorders>
              <w:top w:val="single" w:sz="4" w:space="0" w:color="auto"/>
              <w:left w:val="single" w:sz="4" w:space="0" w:color="auto"/>
              <w:bottom w:val="single" w:sz="4" w:space="0" w:color="auto"/>
              <w:right w:val="single" w:sz="4" w:space="0" w:color="auto"/>
            </w:tcBorders>
          </w:tcPr>
          <w:p w14:paraId="6C8F43FF"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25%</w:t>
            </w:r>
          </w:p>
        </w:tc>
      </w:tr>
      <w:tr w:rsidR="005E3723" w:rsidRPr="00EB2DD0" w14:paraId="1B550F42" w14:textId="77777777" w:rsidTr="00903622">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nil"/>
              <w:right w:val="single" w:sz="4" w:space="0" w:color="auto"/>
            </w:tcBorders>
          </w:tcPr>
          <w:p w14:paraId="12F2578C"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7615570B" w14:textId="77777777" w:rsidR="005E3723" w:rsidRPr="00EB2DD0" w:rsidRDefault="005E3723" w:rsidP="007D330B">
            <w:pPr>
              <w:spacing w:before="0" w:after="0" w:line="240" w:lineRule="auto"/>
              <w:ind w:right="0"/>
              <w:cnfStyle w:val="000000100000" w:firstRow="0" w:lastRow="0" w:firstColumn="0" w:lastColumn="0" w:oddVBand="0" w:evenVBand="0" w:oddHBand="1" w:evenHBand="0" w:firstRowFirstColumn="0" w:firstRowLastColumn="0" w:lastRowFirstColumn="0" w:lastRowLastColumn="0"/>
              <w:rPr>
                <w:sz w:val="20"/>
                <w:szCs w:val="20"/>
                <w:lang w:eastAsia="en-AU"/>
              </w:rPr>
            </w:pPr>
            <w:r w:rsidRPr="7A1CCFC3">
              <w:rPr>
                <w:color w:val="000000"/>
                <w:sz w:val="20"/>
                <w:szCs w:val="20"/>
              </w:rPr>
              <w:t>Postgraduate qualifications</w:t>
            </w:r>
          </w:p>
        </w:tc>
        <w:tc>
          <w:tcPr>
            <w:tcW w:w="1253" w:type="dxa"/>
            <w:tcBorders>
              <w:top w:val="single" w:sz="4" w:space="0" w:color="auto"/>
              <w:left w:val="single" w:sz="4" w:space="0" w:color="auto"/>
              <w:bottom w:val="single" w:sz="4" w:space="0" w:color="auto"/>
              <w:right w:val="single" w:sz="4" w:space="0" w:color="auto"/>
            </w:tcBorders>
          </w:tcPr>
          <w:p w14:paraId="2BB94240"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24</w:t>
            </w:r>
          </w:p>
        </w:tc>
        <w:tc>
          <w:tcPr>
            <w:tcW w:w="1246" w:type="dxa"/>
            <w:tcBorders>
              <w:top w:val="single" w:sz="4" w:space="0" w:color="auto"/>
              <w:left w:val="single" w:sz="4" w:space="0" w:color="auto"/>
              <w:bottom w:val="single" w:sz="4" w:space="0" w:color="auto"/>
              <w:right w:val="single" w:sz="4" w:space="0" w:color="auto"/>
            </w:tcBorders>
          </w:tcPr>
          <w:p w14:paraId="7D2F5176"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22%</w:t>
            </w:r>
          </w:p>
        </w:tc>
      </w:tr>
      <w:tr w:rsidR="005E3723" w:rsidRPr="00EB2DD0" w14:paraId="75B178AA" w14:textId="77777777" w:rsidTr="00903622">
        <w:trPr>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nil"/>
              <w:right w:val="single" w:sz="4" w:space="0" w:color="auto"/>
            </w:tcBorders>
          </w:tcPr>
          <w:p w14:paraId="29372654"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43C625B4" w14:textId="77777777" w:rsidR="005E3723" w:rsidRPr="00287AF6" w:rsidRDefault="005E3723" w:rsidP="007D330B">
            <w:pPr>
              <w:spacing w:before="0" w:after="0" w:line="240" w:lineRule="auto"/>
              <w:ind w:right="0"/>
              <w:jc w:val="left"/>
              <w:cnfStyle w:val="000000000000" w:firstRow="0" w:lastRow="0" w:firstColumn="0" w:lastColumn="0" w:oddVBand="0" w:evenVBand="0" w:oddHBand="0" w:evenHBand="0" w:firstRowFirstColumn="0" w:firstRowLastColumn="0" w:lastRowFirstColumn="0" w:lastRowLastColumn="0"/>
              <w:rPr>
                <w:sz w:val="20"/>
                <w:szCs w:val="20"/>
                <w:lang w:eastAsia="en-AU"/>
              </w:rPr>
            </w:pPr>
            <w:r w:rsidRPr="00287AF6">
              <w:rPr>
                <w:color w:val="000000"/>
                <w:sz w:val="20"/>
                <w:szCs w:val="20"/>
              </w:rPr>
              <w:t>Qualification recognised by my community (e.g. traditional and or cultural healing)</w:t>
            </w:r>
          </w:p>
        </w:tc>
        <w:tc>
          <w:tcPr>
            <w:tcW w:w="1253" w:type="dxa"/>
            <w:tcBorders>
              <w:top w:val="single" w:sz="4" w:space="0" w:color="auto"/>
              <w:left w:val="single" w:sz="4" w:space="0" w:color="auto"/>
              <w:bottom w:val="single" w:sz="4" w:space="0" w:color="auto"/>
              <w:right w:val="single" w:sz="4" w:space="0" w:color="auto"/>
            </w:tcBorders>
          </w:tcPr>
          <w:p w14:paraId="23A14548"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3</w:t>
            </w:r>
          </w:p>
        </w:tc>
        <w:tc>
          <w:tcPr>
            <w:tcW w:w="1246" w:type="dxa"/>
            <w:tcBorders>
              <w:top w:val="single" w:sz="4" w:space="0" w:color="auto"/>
              <w:left w:val="single" w:sz="4" w:space="0" w:color="auto"/>
              <w:bottom w:val="single" w:sz="4" w:space="0" w:color="auto"/>
              <w:right w:val="single" w:sz="4" w:space="0" w:color="auto"/>
            </w:tcBorders>
          </w:tcPr>
          <w:p w14:paraId="7CEB9B4B"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3%</w:t>
            </w:r>
          </w:p>
        </w:tc>
      </w:tr>
      <w:tr w:rsidR="005E3723" w:rsidRPr="00EB2DD0" w14:paraId="3F8197BE" w14:textId="77777777" w:rsidTr="00903622">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single" w:sz="4" w:space="0" w:color="auto"/>
              <w:right w:val="single" w:sz="4" w:space="0" w:color="auto"/>
            </w:tcBorders>
          </w:tcPr>
          <w:p w14:paraId="346F0BAB" w14:textId="77777777" w:rsidR="005E3723" w:rsidRPr="00EB2DD0" w:rsidRDefault="005E3723" w:rsidP="007D330B">
            <w:pPr>
              <w:spacing w:before="0" w:after="0" w:line="240" w:lineRule="auto"/>
              <w:ind w:right="0"/>
              <w:jc w:val="left"/>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231F66FB" w14:textId="77777777" w:rsidR="005E3723" w:rsidRPr="00287AF6" w:rsidRDefault="005E3723" w:rsidP="007D330B">
            <w:pPr>
              <w:spacing w:before="0" w:after="0" w:line="240" w:lineRule="auto"/>
              <w:ind w:right="0"/>
              <w:cnfStyle w:val="000000100000" w:firstRow="0" w:lastRow="0" w:firstColumn="0" w:lastColumn="0" w:oddVBand="0" w:evenVBand="0" w:oddHBand="1" w:evenHBand="0" w:firstRowFirstColumn="0" w:firstRowLastColumn="0" w:lastRowFirstColumn="0" w:lastRowLastColumn="0"/>
              <w:rPr>
                <w:sz w:val="20"/>
                <w:szCs w:val="20"/>
                <w:lang w:eastAsia="en-AU"/>
              </w:rPr>
            </w:pPr>
            <w:r w:rsidRPr="00287AF6">
              <w:rPr>
                <w:color w:val="000000"/>
                <w:sz w:val="20"/>
                <w:szCs w:val="20"/>
              </w:rPr>
              <w:t>Prefer not to answer</w:t>
            </w:r>
          </w:p>
        </w:tc>
        <w:tc>
          <w:tcPr>
            <w:tcW w:w="1253" w:type="dxa"/>
            <w:tcBorders>
              <w:top w:val="single" w:sz="4" w:space="0" w:color="auto"/>
              <w:left w:val="single" w:sz="4" w:space="0" w:color="auto"/>
              <w:bottom w:val="single" w:sz="4" w:space="0" w:color="auto"/>
              <w:right w:val="single" w:sz="4" w:space="0" w:color="auto"/>
            </w:tcBorders>
          </w:tcPr>
          <w:p w14:paraId="06BE6615"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10</w:t>
            </w:r>
          </w:p>
        </w:tc>
        <w:tc>
          <w:tcPr>
            <w:tcW w:w="1246" w:type="dxa"/>
            <w:tcBorders>
              <w:top w:val="single" w:sz="4" w:space="0" w:color="auto"/>
              <w:left w:val="single" w:sz="4" w:space="0" w:color="auto"/>
              <w:bottom w:val="single" w:sz="4" w:space="0" w:color="auto"/>
              <w:right w:val="single" w:sz="4" w:space="0" w:color="auto"/>
            </w:tcBorders>
          </w:tcPr>
          <w:p w14:paraId="515EDE43"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9%</w:t>
            </w:r>
          </w:p>
        </w:tc>
      </w:tr>
      <w:tr w:rsidR="005E3723" w:rsidRPr="00EB2DD0" w14:paraId="1353F7A9" w14:textId="77777777" w:rsidTr="00903622">
        <w:trPr>
          <w:trHeight w:val="242"/>
        </w:trPr>
        <w:tc>
          <w:tcPr>
            <w:cnfStyle w:val="001000000000" w:firstRow="0" w:lastRow="0" w:firstColumn="1" w:lastColumn="0" w:oddVBand="0" w:evenVBand="0" w:oddHBand="0" w:evenHBand="0" w:firstRowFirstColumn="0" w:firstRowLastColumn="0" w:lastRowFirstColumn="0" w:lastRowLastColumn="0"/>
            <w:tcW w:w="1527" w:type="dxa"/>
            <w:tcBorders>
              <w:top w:val="single" w:sz="4" w:space="0" w:color="auto"/>
              <w:left w:val="single" w:sz="4" w:space="0" w:color="auto"/>
              <w:bottom w:val="nil"/>
              <w:right w:val="single" w:sz="4" w:space="0" w:color="auto"/>
            </w:tcBorders>
          </w:tcPr>
          <w:p w14:paraId="69A720F9" w14:textId="77777777" w:rsidR="005E3723" w:rsidRPr="00EB2DD0" w:rsidRDefault="005E3723" w:rsidP="007D330B">
            <w:pPr>
              <w:spacing w:before="0" w:after="0" w:line="240" w:lineRule="auto"/>
              <w:ind w:right="0"/>
              <w:jc w:val="left"/>
              <w:rPr>
                <w:sz w:val="20"/>
                <w:szCs w:val="22"/>
                <w:lang w:eastAsia="en-AU"/>
              </w:rPr>
            </w:pPr>
            <w:r w:rsidRPr="00EB2DD0">
              <w:rPr>
                <w:sz w:val="20"/>
                <w:szCs w:val="22"/>
                <w:lang w:eastAsia="en-AU"/>
              </w:rPr>
              <w:t>Other</w:t>
            </w:r>
          </w:p>
        </w:tc>
        <w:tc>
          <w:tcPr>
            <w:tcW w:w="5987" w:type="dxa"/>
            <w:tcBorders>
              <w:top w:val="single" w:sz="4" w:space="0" w:color="auto"/>
              <w:left w:val="single" w:sz="4" w:space="0" w:color="auto"/>
              <w:bottom w:val="single" w:sz="4" w:space="0" w:color="auto"/>
              <w:right w:val="single" w:sz="4" w:space="0" w:color="auto"/>
            </w:tcBorders>
          </w:tcPr>
          <w:p w14:paraId="4BA8DF33" w14:textId="77777777" w:rsidR="005E3723" w:rsidRPr="00287AF6" w:rsidRDefault="005E3723" w:rsidP="007D330B">
            <w:pPr>
              <w:spacing w:before="0" w:after="0" w:line="240" w:lineRule="auto"/>
              <w:ind w:right="0"/>
              <w:cnfStyle w:val="000000000000" w:firstRow="0" w:lastRow="0" w:firstColumn="0" w:lastColumn="0" w:oddVBand="0" w:evenVBand="0" w:oddHBand="0" w:evenHBand="0" w:firstRowFirstColumn="0" w:firstRowLastColumn="0" w:lastRowFirstColumn="0" w:lastRowLastColumn="0"/>
              <w:rPr>
                <w:sz w:val="20"/>
                <w:szCs w:val="20"/>
                <w:lang w:eastAsia="en-AU"/>
              </w:rPr>
            </w:pPr>
            <w:r w:rsidRPr="00F967C0">
              <w:rPr>
                <w:rFonts w:eastAsia="Times New Roman"/>
                <w:sz w:val="20"/>
                <w:szCs w:val="20"/>
              </w:rPr>
              <w:t xml:space="preserve">Aboriginal and/or Torres Strait Islander </w:t>
            </w:r>
          </w:p>
        </w:tc>
        <w:tc>
          <w:tcPr>
            <w:tcW w:w="1253" w:type="dxa"/>
            <w:tcBorders>
              <w:top w:val="single" w:sz="4" w:space="0" w:color="auto"/>
              <w:left w:val="single" w:sz="4" w:space="0" w:color="auto"/>
              <w:bottom w:val="single" w:sz="4" w:space="0" w:color="auto"/>
              <w:right w:val="single" w:sz="4" w:space="0" w:color="auto"/>
            </w:tcBorders>
          </w:tcPr>
          <w:p w14:paraId="28879333"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75</w:t>
            </w:r>
          </w:p>
        </w:tc>
        <w:tc>
          <w:tcPr>
            <w:tcW w:w="1246" w:type="dxa"/>
            <w:tcBorders>
              <w:top w:val="single" w:sz="4" w:space="0" w:color="auto"/>
              <w:left w:val="single" w:sz="4" w:space="0" w:color="auto"/>
              <w:bottom w:val="single" w:sz="4" w:space="0" w:color="auto"/>
              <w:right w:val="single" w:sz="4" w:space="0" w:color="auto"/>
            </w:tcBorders>
          </w:tcPr>
          <w:p w14:paraId="7426E60A"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68%</w:t>
            </w:r>
          </w:p>
        </w:tc>
      </w:tr>
      <w:tr w:rsidR="005E3723" w:rsidRPr="00EB2DD0" w14:paraId="0A2D6730" w14:textId="77777777" w:rsidTr="00903622">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nil"/>
              <w:right w:val="single" w:sz="4" w:space="0" w:color="auto"/>
            </w:tcBorders>
          </w:tcPr>
          <w:p w14:paraId="1750C2C6" w14:textId="77777777" w:rsidR="005E3723" w:rsidRPr="00EB2DD0" w:rsidRDefault="005E3723" w:rsidP="007D330B">
            <w:pPr>
              <w:spacing w:before="0" w:after="0" w:line="240" w:lineRule="auto"/>
              <w:ind w:right="0"/>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104CD823" w14:textId="77777777" w:rsidR="005E3723" w:rsidRPr="00287AF6" w:rsidRDefault="005E3723" w:rsidP="007D330B">
            <w:pPr>
              <w:spacing w:before="0" w:after="0" w:line="240" w:lineRule="auto"/>
              <w:ind w:right="0"/>
              <w:cnfStyle w:val="000000100000" w:firstRow="0" w:lastRow="0" w:firstColumn="0" w:lastColumn="0" w:oddVBand="0" w:evenVBand="0" w:oddHBand="1" w:evenHBand="0" w:firstRowFirstColumn="0" w:firstRowLastColumn="0" w:lastRowFirstColumn="0" w:lastRowLastColumn="0"/>
              <w:rPr>
                <w:sz w:val="20"/>
                <w:szCs w:val="20"/>
                <w:lang w:eastAsia="en-AU"/>
              </w:rPr>
            </w:pPr>
            <w:r w:rsidRPr="00287AF6">
              <w:rPr>
                <w:rFonts w:cstheme="minorBidi"/>
                <w:sz w:val="20"/>
                <w:szCs w:val="20"/>
              </w:rPr>
              <w:t>LGBTQIA+</w:t>
            </w:r>
          </w:p>
        </w:tc>
        <w:tc>
          <w:tcPr>
            <w:tcW w:w="1253" w:type="dxa"/>
            <w:tcBorders>
              <w:top w:val="single" w:sz="4" w:space="0" w:color="auto"/>
              <w:left w:val="single" w:sz="4" w:space="0" w:color="auto"/>
              <w:bottom w:val="single" w:sz="4" w:space="0" w:color="auto"/>
              <w:right w:val="single" w:sz="4" w:space="0" w:color="auto"/>
            </w:tcBorders>
          </w:tcPr>
          <w:p w14:paraId="6F0C5EA6"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6</w:t>
            </w:r>
          </w:p>
        </w:tc>
        <w:tc>
          <w:tcPr>
            <w:tcW w:w="1246" w:type="dxa"/>
            <w:tcBorders>
              <w:top w:val="single" w:sz="4" w:space="0" w:color="auto"/>
              <w:left w:val="single" w:sz="4" w:space="0" w:color="auto"/>
              <w:bottom w:val="single" w:sz="4" w:space="0" w:color="auto"/>
              <w:right w:val="single" w:sz="4" w:space="0" w:color="auto"/>
            </w:tcBorders>
          </w:tcPr>
          <w:p w14:paraId="4897FF63"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5%</w:t>
            </w:r>
          </w:p>
        </w:tc>
      </w:tr>
      <w:tr w:rsidR="005E3723" w:rsidRPr="00EB2DD0" w14:paraId="14CBFC45" w14:textId="77777777" w:rsidTr="00903622">
        <w:trPr>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nil"/>
              <w:right w:val="single" w:sz="4" w:space="0" w:color="auto"/>
            </w:tcBorders>
          </w:tcPr>
          <w:p w14:paraId="0ADC5756" w14:textId="77777777" w:rsidR="005E3723" w:rsidRPr="00EB2DD0" w:rsidRDefault="005E3723" w:rsidP="007D330B">
            <w:pPr>
              <w:spacing w:before="0" w:after="0" w:line="240" w:lineRule="auto"/>
              <w:ind w:right="0"/>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420F28E0" w14:textId="77777777" w:rsidR="005E3723" w:rsidRPr="00287AF6" w:rsidRDefault="005E3723" w:rsidP="007D330B">
            <w:pPr>
              <w:spacing w:before="0" w:after="0" w:line="240" w:lineRule="auto"/>
              <w:ind w:right="0"/>
              <w:cnfStyle w:val="000000000000" w:firstRow="0" w:lastRow="0" w:firstColumn="0" w:lastColumn="0" w:oddVBand="0" w:evenVBand="0" w:oddHBand="0" w:evenHBand="0" w:firstRowFirstColumn="0" w:firstRowLastColumn="0" w:lastRowFirstColumn="0" w:lastRowLastColumn="0"/>
              <w:rPr>
                <w:sz w:val="20"/>
                <w:szCs w:val="20"/>
                <w:lang w:eastAsia="en-AU"/>
              </w:rPr>
            </w:pPr>
            <w:r w:rsidRPr="00287AF6">
              <w:rPr>
                <w:color w:val="000000"/>
                <w:sz w:val="20"/>
                <w:szCs w:val="20"/>
              </w:rPr>
              <w:t>Disability</w:t>
            </w:r>
          </w:p>
        </w:tc>
        <w:tc>
          <w:tcPr>
            <w:tcW w:w="1253" w:type="dxa"/>
            <w:tcBorders>
              <w:top w:val="single" w:sz="4" w:space="0" w:color="auto"/>
              <w:left w:val="single" w:sz="4" w:space="0" w:color="auto"/>
              <w:bottom w:val="single" w:sz="4" w:space="0" w:color="auto"/>
              <w:right w:val="single" w:sz="4" w:space="0" w:color="auto"/>
            </w:tcBorders>
          </w:tcPr>
          <w:p w14:paraId="5AA000C6"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10</w:t>
            </w:r>
          </w:p>
        </w:tc>
        <w:tc>
          <w:tcPr>
            <w:tcW w:w="1246" w:type="dxa"/>
            <w:tcBorders>
              <w:top w:val="single" w:sz="4" w:space="0" w:color="auto"/>
              <w:left w:val="single" w:sz="4" w:space="0" w:color="auto"/>
              <w:bottom w:val="single" w:sz="4" w:space="0" w:color="auto"/>
              <w:right w:val="single" w:sz="4" w:space="0" w:color="auto"/>
            </w:tcBorders>
          </w:tcPr>
          <w:p w14:paraId="474A9F3F"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9%</w:t>
            </w:r>
          </w:p>
        </w:tc>
      </w:tr>
      <w:tr w:rsidR="005E3723" w:rsidRPr="00EB2DD0" w14:paraId="21B25D00" w14:textId="77777777" w:rsidTr="00903622">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nil"/>
              <w:right w:val="single" w:sz="4" w:space="0" w:color="auto"/>
            </w:tcBorders>
          </w:tcPr>
          <w:p w14:paraId="7099A85F" w14:textId="77777777" w:rsidR="005E3723" w:rsidRPr="00EB2DD0" w:rsidRDefault="005E3723" w:rsidP="007D330B">
            <w:pPr>
              <w:spacing w:before="0" w:after="0" w:line="240" w:lineRule="auto"/>
              <w:ind w:right="0"/>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51DD4563" w14:textId="77777777" w:rsidR="005E3723" w:rsidRPr="00287AF6" w:rsidRDefault="005E3723" w:rsidP="007D330B">
            <w:pPr>
              <w:spacing w:before="0" w:after="0" w:line="240" w:lineRule="auto"/>
              <w:ind w:right="0"/>
              <w:cnfStyle w:val="000000100000" w:firstRow="0" w:lastRow="0" w:firstColumn="0" w:lastColumn="0" w:oddVBand="0" w:evenVBand="0" w:oddHBand="1" w:evenHBand="0" w:firstRowFirstColumn="0" w:firstRowLastColumn="0" w:lastRowFirstColumn="0" w:lastRowLastColumn="0"/>
              <w:rPr>
                <w:sz w:val="20"/>
                <w:szCs w:val="20"/>
                <w:lang w:eastAsia="en-AU"/>
              </w:rPr>
            </w:pPr>
            <w:r w:rsidRPr="00287AF6">
              <w:rPr>
                <w:color w:val="000000"/>
                <w:sz w:val="20"/>
                <w:szCs w:val="20"/>
              </w:rPr>
              <w:t>Speak a language other than English at home</w:t>
            </w:r>
          </w:p>
        </w:tc>
        <w:tc>
          <w:tcPr>
            <w:tcW w:w="1253" w:type="dxa"/>
            <w:tcBorders>
              <w:top w:val="single" w:sz="4" w:space="0" w:color="auto"/>
              <w:left w:val="single" w:sz="4" w:space="0" w:color="auto"/>
              <w:bottom w:val="single" w:sz="4" w:space="0" w:color="auto"/>
              <w:right w:val="single" w:sz="4" w:space="0" w:color="auto"/>
            </w:tcBorders>
          </w:tcPr>
          <w:p w14:paraId="30BBD0FD"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16</w:t>
            </w:r>
          </w:p>
        </w:tc>
        <w:tc>
          <w:tcPr>
            <w:tcW w:w="1246" w:type="dxa"/>
            <w:tcBorders>
              <w:top w:val="single" w:sz="4" w:space="0" w:color="auto"/>
              <w:left w:val="single" w:sz="4" w:space="0" w:color="auto"/>
              <w:bottom w:val="single" w:sz="4" w:space="0" w:color="auto"/>
              <w:right w:val="single" w:sz="4" w:space="0" w:color="auto"/>
            </w:tcBorders>
          </w:tcPr>
          <w:p w14:paraId="304D5493"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sz w:val="20"/>
                <w:szCs w:val="22"/>
                <w:lang w:eastAsia="en-AU"/>
              </w:rPr>
            </w:pPr>
            <w:r w:rsidRPr="00EB2DD0">
              <w:rPr>
                <w:color w:val="000000"/>
                <w:sz w:val="20"/>
                <w:szCs w:val="22"/>
              </w:rPr>
              <w:t>15%</w:t>
            </w:r>
          </w:p>
        </w:tc>
      </w:tr>
      <w:tr w:rsidR="005E3723" w:rsidRPr="00EB2DD0" w14:paraId="041077B3" w14:textId="77777777" w:rsidTr="00903622">
        <w:trPr>
          <w:trHeight w:val="145"/>
        </w:trPr>
        <w:tc>
          <w:tcPr>
            <w:cnfStyle w:val="001000000000" w:firstRow="0" w:lastRow="0" w:firstColumn="1" w:lastColumn="0" w:oddVBand="0" w:evenVBand="0" w:oddHBand="0" w:evenHBand="0" w:firstRowFirstColumn="0" w:firstRowLastColumn="0" w:lastRowFirstColumn="0" w:lastRowLastColumn="0"/>
            <w:tcW w:w="1527" w:type="dxa"/>
            <w:tcBorders>
              <w:top w:val="nil"/>
              <w:left w:val="single" w:sz="4" w:space="0" w:color="auto"/>
              <w:bottom w:val="single" w:sz="4" w:space="0" w:color="auto"/>
              <w:right w:val="single" w:sz="4" w:space="0" w:color="auto"/>
            </w:tcBorders>
          </w:tcPr>
          <w:p w14:paraId="52A69B6C" w14:textId="77777777" w:rsidR="005E3723" w:rsidRPr="00EB2DD0" w:rsidRDefault="005E3723" w:rsidP="007D330B">
            <w:pPr>
              <w:spacing w:before="0" w:after="0" w:line="240" w:lineRule="auto"/>
              <w:ind w:right="0"/>
              <w:rPr>
                <w:sz w:val="20"/>
                <w:szCs w:val="22"/>
                <w:lang w:eastAsia="en-AU"/>
              </w:rPr>
            </w:pPr>
          </w:p>
        </w:tc>
        <w:tc>
          <w:tcPr>
            <w:tcW w:w="5987" w:type="dxa"/>
            <w:tcBorders>
              <w:top w:val="single" w:sz="4" w:space="0" w:color="auto"/>
              <w:left w:val="single" w:sz="4" w:space="0" w:color="auto"/>
              <w:bottom w:val="single" w:sz="4" w:space="0" w:color="auto"/>
              <w:right w:val="single" w:sz="4" w:space="0" w:color="auto"/>
            </w:tcBorders>
          </w:tcPr>
          <w:p w14:paraId="5CA55094" w14:textId="77777777" w:rsidR="005E3723" w:rsidRPr="00287AF6" w:rsidRDefault="005E3723" w:rsidP="007D330B">
            <w:pPr>
              <w:spacing w:before="0" w:after="0" w:line="240" w:lineRule="auto"/>
              <w:ind w:right="0"/>
              <w:cnfStyle w:val="000000000000" w:firstRow="0" w:lastRow="0" w:firstColumn="0" w:lastColumn="0" w:oddVBand="0" w:evenVBand="0" w:oddHBand="0" w:evenHBand="0" w:firstRowFirstColumn="0" w:firstRowLastColumn="0" w:lastRowFirstColumn="0" w:lastRowLastColumn="0"/>
              <w:rPr>
                <w:sz w:val="20"/>
                <w:szCs w:val="20"/>
                <w:lang w:eastAsia="en-AU"/>
              </w:rPr>
            </w:pPr>
            <w:r w:rsidRPr="00287AF6">
              <w:rPr>
                <w:color w:val="000000"/>
                <w:sz w:val="20"/>
                <w:szCs w:val="20"/>
              </w:rPr>
              <w:t>Speak a language other than English at work</w:t>
            </w:r>
          </w:p>
        </w:tc>
        <w:tc>
          <w:tcPr>
            <w:tcW w:w="1253" w:type="dxa"/>
            <w:tcBorders>
              <w:top w:val="single" w:sz="4" w:space="0" w:color="auto"/>
              <w:left w:val="single" w:sz="4" w:space="0" w:color="auto"/>
              <w:bottom w:val="single" w:sz="4" w:space="0" w:color="auto"/>
              <w:right w:val="single" w:sz="4" w:space="0" w:color="auto"/>
            </w:tcBorders>
          </w:tcPr>
          <w:p w14:paraId="4D112F82"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8</w:t>
            </w:r>
          </w:p>
        </w:tc>
        <w:tc>
          <w:tcPr>
            <w:tcW w:w="1246" w:type="dxa"/>
            <w:tcBorders>
              <w:top w:val="single" w:sz="4" w:space="0" w:color="auto"/>
              <w:left w:val="single" w:sz="4" w:space="0" w:color="auto"/>
              <w:bottom w:val="single" w:sz="4" w:space="0" w:color="auto"/>
              <w:right w:val="single" w:sz="4" w:space="0" w:color="auto"/>
            </w:tcBorders>
          </w:tcPr>
          <w:p w14:paraId="27585DBA"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sz w:val="20"/>
                <w:szCs w:val="22"/>
                <w:lang w:eastAsia="en-AU"/>
              </w:rPr>
            </w:pPr>
            <w:r w:rsidRPr="00EB2DD0">
              <w:rPr>
                <w:color w:val="000000"/>
                <w:sz w:val="20"/>
                <w:szCs w:val="22"/>
              </w:rPr>
              <w:t>7%</w:t>
            </w:r>
          </w:p>
        </w:tc>
      </w:tr>
    </w:tbl>
    <w:p w14:paraId="06CCBA50" w14:textId="04F4C396" w:rsidR="00287AF6" w:rsidRPr="00D45059" w:rsidRDefault="00287AF6" w:rsidP="00B23280">
      <w:pPr>
        <w:pStyle w:val="Caption"/>
      </w:pPr>
      <w:r w:rsidRPr="00D45059">
        <w:t xml:space="preserve">Table </w:t>
      </w:r>
      <w:r w:rsidR="00553260">
        <w:fldChar w:fldCharType="begin"/>
      </w:r>
      <w:r w:rsidR="00553260">
        <w:instrText xml:space="preserve"> SEQ Table \* ARABIC </w:instrText>
      </w:r>
      <w:r w:rsidR="00553260">
        <w:fldChar w:fldCharType="separate"/>
      </w:r>
      <w:r w:rsidR="00CF49FF">
        <w:rPr>
          <w:noProof/>
        </w:rPr>
        <w:t>7</w:t>
      </w:r>
      <w:r w:rsidR="00553260">
        <w:rPr>
          <w:noProof/>
        </w:rPr>
        <w:fldChar w:fldCharType="end"/>
      </w:r>
      <w:r w:rsidRPr="00D45059">
        <w:t>: Service leaders’ demographics</w:t>
      </w:r>
    </w:p>
    <w:tbl>
      <w:tblPr>
        <w:tblStyle w:val="ListTable3"/>
        <w:tblW w:w="0" w:type="auto"/>
        <w:tblLayout w:type="fixed"/>
        <w:tblLook w:val="04A0" w:firstRow="1" w:lastRow="0" w:firstColumn="1" w:lastColumn="0" w:noHBand="0" w:noVBand="1"/>
        <w:tblCaption w:val="Table 7. Service Leaders' Demographics"/>
        <w:tblDescription w:val="This table outlines the demographic data of service leaders who completed the quantitative survey. This data includes the types of supper services provided, their location, and their role."/>
      </w:tblPr>
      <w:tblGrid>
        <w:gridCol w:w="1488"/>
        <w:gridCol w:w="5832"/>
        <w:gridCol w:w="1221"/>
        <w:gridCol w:w="1377"/>
      </w:tblGrid>
      <w:tr w:rsidR="00287AF6" w:rsidRPr="00EB2DD0" w14:paraId="15A1284E" w14:textId="77777777" w:rsidTr="00903622">
        <w:trPr>
          <w:cnfStyle w:val="100000000000" w:firstRow="1" w:lastRow="0" w:firstColumn="0" w:lastColumn="0" w:oddVBand="0" w:evenVBand="0" w:oddHBand="0" w:evenHBand="0" w:firstRowFirstColumn="0" w:firstRowLastColumn="0" w:lastRowFirstColumn="0" w:lastRowLastColumn="0"/>
          <w:trHeight w:val="230"/>
          <w:tblHeader/>
        </w:trPr>
        <w:tc>
          <w:tcPr>
            <w:cnfStyle w:val="001000000100" w:firstRow="0" w:lastRow="0" w:firstColumn="1" w:lastColumn="0" w:oddVBand="0" w:evenVBand="0" w:oddHBand="0" w:evenHBand="0" w:firstRowFirstColumn="1" w:firstRowLastColumn="0" w:lastRowFirstColumn="0" w:lastRowLastColumn="0"/>
            <w:tcW w:w="1488" w:type="dxa"/>
            <w:tcBorders>
              <w:bottom w:val="single" w:sz="4" w:space="0" w:color="auto"/>
            </w:tcBorders>
          </w:tcPr>
          <w:p w14:paraId="77144FF3" w14:textId="77777777" w:rsidR="00287AF6" w:rsidRPr="00EB2DD0" w:rsidRDefault="00287AF6" w:rsidP="007D330B">
            <w:pPr>
              <w:spacing w:before="0" w:after="0" w:line="240" w:lineRule="auto"/>
              <w:ind w:right="0"/>
              <w:jc w:val="left"/>
              <w:rPr>
                <w:sz w:val="20"/>
                <w:szCs w:val="20"/>
                <w:lang w:eastAsia="en-AU"/>
              </w:rPr>
            </w:pPr>
            <w:r w:rsidRPr="00EB2DD0">
              <w:rPr>
                <w:sz w:val="20"/>
                <w:szCs w:val="20"/>
                <w:lang w:eastAsia="en-AU"/>
              </w:rPr>
              <w:t>Demographic</w:t>
            </w:r>
          </w:p>
        </w:tc>
        <w:tc>
          <w:tcPr>
            <w:tcW w:w="5832" w:type="dxa"/>
            <w:tcBorders>
              <w:bottom w:val="single" w:sz="4" w:space="0" w:color="auto"/>
            </w:tcBorders>
          </w:tcPr>
          <w:p w14:paraId="614C02A7" w14:textId="77777777" w:rsidR="00287AF6" w:rsidRPr="00EB2DD0" w:rsidRDefault="00287AF6" w:rsidP="007D330B">
            <w:pPr>
              <w:spacing w:before="0" w:after="0" w:line="240" w:lineRule="auto"/>
              <w:ind w:right="0"/>
              <w:cnfStyle w:val="100000000000" w:firstRow="1" w:lastRow="0" w:firstColumn="0" w:lastColumn="0" w:oddVBand="0" w:evenVBand="0" w:oddHBand="0" w:evenHBand="0" w:firstRowFirstColumn="0" w:firstRowLastColumn="0" w:lastRowFirstColumn="0" w:lastRowLastColumn="0"/>
              <w:rPr>
                <w:sz w:val="20"/>
                <w:szCs w:val="20"/>
                <w:lang w:eastAsia="en-AU"/>
              </w:rPr>
            </w:pPr>
          </w:p>
        </w:tc>
        <w:tc>
          <w:tcPr>
            <w:tcW w:w="1221" w:type="dxa"/>
            <w:tcBorders>
              <w:bottom w:val="single" w:sz="4" w:space="0" w:color="auto"/>
            </w:tcBorders>
          </w:tcPr>
          <w:p w14:paraId="3C0EB7BB" w14:textId="77777777" w:rsidR="00287AF6" w:rsidRPr="00EB2DD0" w:rsidRDefault="00287AF6" w:rsidP="007D330B">
            <w:pPr>
              <w:spacing w:before="0" w:after="0" w:line="240" w:lineRule="auto"/>
              <w:ind w:right="0"/>
              <w:jc w:val="center"/>
              <w:cnfStyle w:val="100000000000" w:firstRow="1" w:lastRow="0" w:firstColumn="0" w:lastColumn="0" w:oddVBand="0" w:evenVBand="0" w:oddHBand="0" w:evenHBand="0" w:firstRowFirstColumn="0" w:firstRowLastColumn="0" w:lastRowFirstColumn="0" w:lastRowLastColumn="0"/>
              <w:rPr>
                <w:sz w:val="20"/>
                <w:szCs w:val="20"/>
                <w:lang w:eastAsia="en-AU"/>
              </w:rPr>
            </w:pPr>
            <w:r w:rsidRPr="00EB2DD0">
              <w:rPr>
                <w:sz w:val="20"/>
                <w:szCs w:val="20"/>
                <w:lang w:eastAsia="en-AU"/>
              </w:rPr>
              <w:t>n=</w:t>
            </w:r>
          </w:p>
        </w:tc>
        <w:tc>
          <w:tcPr>
            <w:tcW w:w="1377" w:type="dxa"/>
            <w:tcBorders>
              <w:bottom w:val="single" w:sz="4" w:space="0" w:color="auto"/>
            </w:tcBorders>
          </w:tcPr>
          <w:p w14:paraId="1BAB4C77" w14:textId="77777777" w:rsidR="00287AF6" w:rsidRPr="00EB2DD0" w:rsidRDefault="00287AF6" w:rsidP="007D330B">
            <w:pPr>
              <w:spacing w:before="0" w:after="0" w:line="240" w:lineRule="auto"/>
              <w:ind w:right="0"/>
              <w:jc w:val="center"/>
              <w:cnfStyle w:val="100000000000" w:firstRow="1" w:lastRow="0" w:firstColumn="0" w:lastColumn="0" w:oddVBand="0" w:evenVBand="0" w:oddHBand="0" w:evenHBand="0" w:firstRowFirstColumn="0" w:firstRowLastColumn="0" w:lastRowFirstColumn="0" w:lastRowLastColumn="0"/>
              <w:rPr>
                <w:sz w:val="20"/>
                <w:szCs w:val="20"/>
                <w:lang w:eastAsia="en-AU"/>
              </w:rPr>
            </w:pPr>
            <w:r w:rsidRPr="00EB2DD0">
              <w:rPr>
                <w:sz w:val="20"/>
                <w:szCs w:val="20"/>
                <w:lang w:eastAsia="en-AU"/>
              </w:rPr>
              <w:t>%</w:t>
            </w:r>
          </w:p>
        </w:tc>
      </w:tr>
      <w:tr w:rsidR="005E3723" w:rsidRPr="00EB2DD0" w14:paraId="35B26815" w14:textId="77777777" w:rsidTr="00903622">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488" w:type="dxa"/>
            <w:tcBorders>
              <w:top w:val="single" w:sz="4" w:space="0" w:color="auto"/>
              <w:left w:val="single" w:sz="4" w:space="0" w:color="auto"/>
              <w:bottom w:val="nil"/>
              <w:right w:val="single" w:sz="4" w:space="0" w:color="auto"/>
            </w:tcBorders>
          </w:tcPr>
          <w:p w14:paraId="6293FF37" w14:textId="77777777" w:rsidR="005E3723" w:rsidRPr="00EB2DD0" w:rsidRDefault="005E3723" w:rsidP="007D330B">
            <w:pPr>
              <w:spacing w:before="0" w:after="0" w:line="240" w:lineRule="auto"/>
              <w:ind w:right="0"/>
              <w:jc w:val="left"/>
              <w:rPr>
                <w:sz w:val="20"/>
                <w:szCs w:val="20"/>
                <w:lang w:eastAsia="en-AU"/>
              </w:rPr>
            </w:pPr>
            <w:r w:rsidRPr="00EB2DD0">
              <w:rPr>
                <w:sz w:val="20"/>
                <w:szCs w:val="20"/>
                <w:lang w:eastAsia="en-AU"/>
              </w:rPr>
              <w:t>Support services provided</w:t>
            </w:r>
          </w:p>
        </w:tc>
        <w:tc>
          <w:tcPr>
            <w:tcW w:w="5832" w:type="dxa"/>
            <w:tcBorders>
              <w:top w:val="single" w:sz="4" w:space="0" w:color="auto"/>
              <w:left w:val="single" w:sz="4" w:space="0" w:color="auto"/>
              <w:bottom w:val="single" w:sz="4" w:space="0" w:color="auto"/>
              <w:right w:val="single" w:sz="4" w:space="0" w:color="auto"/>
            </w:tcBorders>
            <w:vAlign w:val="bottom"/>
          </w:tcPr>
          <w:p w14:paraId="62B2DABD" w14:textId="77777777" w:rsidR="005E3723" w:rsidRPr="00B743F1" w:rsidRDefault="005E3723" w:rsidP="007D330B">
            <w:pPr>
              <w:spacing w:before="0" w:after="0" w:line="240" w:lineRule="auto"/>
              <w:ind w:right="0"/>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90101C">
              <w:rPr>
                <w:color w:val="000000"/>
                <w:sz w:val="20"/>
                <w:szCs w:val="20"/>
              </w:rPr>
              <w:t>Alcohol and other drugs (AOD)</w:t>
            </w:r>
          </w:p>
        </w:tc>
        <w:tc>
          <w:tcPr>
            <w:tcW w:w="1221" w:type="dxa"/>
            <w:tcBorders>
              <w:top w:val="single" w:sz="4" w:space="0" w:color="auto"/>
              <w:left w:val="single" w:sz="4" w:space="0" w:color="auto"/>
              <w:bottom w:val="single" w:sz="4" w:space="0" w:color="auto"/>
              <w:right w:val="single" w:sz="4" w:space="0" w:color="auto"/>
            </w:tcBorders>
            <w:vAlign w:val="bottom"/>
          </w:tcPr>
          <w:p w14:paraId="027E64DF" w14:textId="77777777" w:rsidR="005E3723" w:rsidRPr="00B743F1"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0101C">
              <w:rPr>
                <w:color w:val="000000"/>
                <w:sz w:val="20"/>
                <w:szCs w:val="20"/>
              </w:rPr>
              <w:t>36</w:t>
            </w:r>
          </w:p>
        </w:tc>
        <w:tc>
          <w:tcPr>
            <w:tcW w:w="1377" w:type="dxa"/>
            <w:tcBorders>
              <w:top w:val="single" w:sz="4" w:space="0" w:color="auto"/>
              <w:left w:val="single" w:sz="4" w:space="0" w:color="auto"/>
              <w:bottom w:val="single" w:sz="4" w:space="0" w:color="auto"/>
              <w:right w:val="single" w:sz="4" w:space="0" w:color="auto"/>
            </w:tcBorders>
            <w:vAlign w:val="bottom"/>
          </w:tcPr>
          <w:p w14:paraId="45F07B2E" w14:textId="77777777" w:rsidR="005E3723" w:rsidRPr="00B743F1"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0101C">
              <w:rPr>
                <w:color w:val="000000"/>
                <w:sz w:val="20"/>
                <w:szCs w:val="20"/>
              </w:rPr>
              <w:t>84</w:t>
            </w:r>
            <w:r w:rsidRPr="00EB2DD0">
              <w:rPr>
                <w:color w:val="000000"/>
                <w:sz w:val="20"/>
                <w:szCs w:val="20"/>
              </w:rPr>
              <w:t>%</w:t>
            </w:r>
          </w:p>
        </w:tc>
      </w:tr>
      <w:tr w:rsidR="005E3723" w:rsidRPr="00EB2DD0" w14:paraId="2C8E1EBA" w14:textId="77777777" w:rsidTr="00903622">
        <w:trPr>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left w:val="single" w:sz="4" w:space="0" w:color="auto"/>
              <w:bottom w:val="nil"/>
              <w:right w:val="single" w:sz="4" w:space="0" w:color="auto"/>
            </w:tcBorders>
          </w:tcPr>
          <w:p w14:paraId="184FCC57"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vAlign w:val="bottom"/>
          </w:tcPr>
          <w:p w14:paraId="485EEFDC" w14:textId="77777777" w:rsidR="005E3723" w:rsidRPr="00B743F1" w:rsidRDefault="005E3723" w:rsidP="007D330B">
            <w:pPr>
              <w:spacing w:before="0" w:after="0" w:line="240" w:lineRule="auto"/>
              <w:ind w:right="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90101C">
              <w:rPr>
                <w:color w:val="000000"/>
                <w:sz w:val="20"/>
                <w:szCs w:val="20"/>
              </w:rPr>
              <w:t>Social and emotional wellbeing (SEWB)</w:t>
            </w:r>
          </w:p>
        </w:tc>
        <w:tc>
          <w:tcPr>
            <w:tcW w:w="1221" w:type="dxa"/>
            <w:tcBorders>
              <w:top w:val="single" w:sz="4" w:space="0" w:color="auto"/>
              <w:left w:val="single" w:sz="4" w:space="0" w:color="auto"/>
              <w:bottom w:val="single" w:sz="4" w:space="0" w:color="auto"/>
              <w:right w:val="single" w:sz="4" w:space="0" w:color="auto"/>
            </w:tcBorders>
            <w:vAlign w:val="bottom"/>
          </w:tcPr>
          <w:p w14:paraId="7D24A4FB" w14:textId="77777777" w:rsidR="005E3723" w:rsidRPr="00B743F1"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0101C">
              <w:rPr>
                <w:color w:val="000000"/>
                <w:sz w:val="20"/>
                <w:szCs w:val="20"/>
              </w:rPr>
              <w:t>35</w:t>
            </w:r>
          </w:p>
        </w:tc>
        <w:tc>
          <w:tcPr>
            <w:tcW w:w="1377" w:type="dxa"/>
            <w:tcBorders>
              <w:top w:val="single" w:sz="4" w:space="0" w:color="auto"/>
              <w:left w:val="single" w:sz="4" w:space="0" w:color="auto"/>
              <w:bottom w:val="single" w:sz="4" w:space="0" w:color="auto"/>
              <w:right w:val="single" w:sz="4" w:space="0" w:color="auto"/>
            </w:tcBorders>
            <w:vAlign w:val="bottom"/>
          </w:tcPr>
          <w:p w14:paraId="01DA3E21" w14:textId="77777777" w:rsidR="005E3723" w:rsidRPr="00B743F1"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0101C">
              <w:rPr>
                <w:color w:val="000000"/>
                <w:sz w:val="20"/>
                <w:szCs w:val="20"/>
              </w:rPr>
              <w:t>81</w:t>
            </w:r>
            <w:r w:rsidRPr="00EB2DD0">
              <w:rPr>
                <w:color w:val="000000"/>
                <w:sz w:val="20"/>
                <w:szCs w:val="20"/>
              </w:rPr>
              <w:t>%</w:t>
            </w:r>
          </w:p>
        </w:tc>
      </w:tr>
      <w:tr w:rsidR="005E3723" w:rsidRPr="00EB2DD0" w14:paraId="27635654" w14:textId="77777777" w:rsidTr="00903622">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left w:val="single" w:sz="4" w:space="0" w:color="auto"/>
              <w:bottom w:val="nil"/>
              <w:right w:val="single" w:sz="4" w:space="0" w:color="auto"/>
            </w:tcBorders>
          </w:tcPr>
          <w:p w14:paraId="633D9BE3"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vAlign w:val="bottom"/>
          </w:tcPr>
          <w:p w14:paraId="4D924DE6" w14:textId="77777777" w:rsidR="005E3723" w:rsidRPr="00B743F1" w:rsidRDefault="005E3723" w:rsidP="007D330B">
            <w:pPr>
              <w:spacing w:before="0" w:after="0" w:line="240" w:lineRule="auto"/>
              <w:ind w:right="0"/>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EB2DD0">
              <w:rPr>
                <w:color w:val="000000"/>
                <w:sz w:val="20"/>
                <w:szCs w:val="20"/>
              </w:rPr>
              <w:t>Mental health</w:t>
            </w:r>
          </w:p>
        </w:tc>
        <w:tc>
          <w:tcPr>
            <w:tcW w:w="1221" w:type="dxa"/>
            <w:tcBorders>
              <w:top w:val="single" w:sz="4" w:space="0" w:color="auto"/>
              <w:left w:val="single" w:sz="4" w:space="0" w:color="auto"/>
              <w:bottom w:val="single" w:sz="4" w:space="0" w:color="auto"/>
              <w:right w:val="single" w:sz="4" w:space="0" w:color="auto"/>
            </w:tcBorders>
            <w:vAlign w:val="bottom"/>
          </w:tcPr>
          <w:p w14:paraId="00C342C1" w14:textId="77777777" w:rsidR="005E3723" w:rsidRPr="00B743F1"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DD0">
              <w:rPr>
                <w:color w:val="000000"/>
                <w:sz w:val="20"/>
                <w:szCs w:val="20"/>
              </w:rPr>
              <w:t>20</w:t>
            </w:r>
          </w:p>
        </w:tc>
        <w:tc>
          <w:tcPr>
            <w:tcW w:w="1377" w:type="dxa"/>
            <w:tcBorders>
              <w:top w:val="single" w:sz="4" w:space="0" w:color="auto"/>
              <w:left w:val="single" w:sz="4" w:space="0" w:color="auto"/>
              <w:bottom w:val="single" w:sz="4" w:space="0" w:color="auto"/>
              <w:right w:val="single" w:sz="4" w:space="0" w:color="auto"/>
            </w:tcBorders>
            <w:vAlign w:val="bottom"/>
          </w:tcPr>
          <w:p w14:paraId="5DE4A38E" w14:textId="77777777" w:rsidR="005E3723" w:rsidRPr="00B743F1"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DD0">
              <w:rPr>
                <w:color w:val="000000"/>
                <w:sz w:val="20"/>
                <w:szCs w:val="20"/>
              </w:rPr>
              <w:t>47%</w:t>
            </w:r>
          </w:p>
        </w:tc>
      </w:tr>
      <w:tr w:rsidR="005E3723" w:rsidRPr="00EB2DD0" w14:paraId="1B4C43FE" w14:textId="77777777" w:rsidTr="00903622">
        <w:trPr>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left w:val="single" w:sz="4" w:space="0" w:color="auto"/>
              <w:bottom w:val="nil"/>
              <w:right w:val="single" w:sz="4" w:space="0" w:color="auto"/>
            </w:tcBorders>
          </w:tcPr>
          <w:p w14:paraId="28F3AE5B"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vAlign w:val="bottom"/>
          </w:tcPr>
          <w:p w14:paraId="2774AABB" w14:textId="77777777" w:rsidR="005E3723" w:rsidRPr="00EB2DD0" w:rsidRDefault="005E3723" w:rsidP="007D330B">
            <w:pPr>
              <w:spacing w:before="0" w:after="0" w:line="240" w:lineRule="auto"/>
              <w:ind w:right="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90101C">
              <w:rPr>
                <w:color w:val="000000"/>
                <w:sz w:val="20"/>
                <w:szCs w:val="20"/>
              </w:rPr>
              <w:t>Health prevention and promotion</w:t>
            </w:r>
          </w:p>
        </w:tc>
        <w:tc>
          <w:tcPr>
            <w:tcW w:w="1221" w:type="dxa"/>
            <w:tcBorders>
              <w:top w:val="single" w:sz="4" w:space="0" w:color="auto"/>
              <w:left w:val="single" w:sz="4" w:space="0" w:color="auto"/>
              <w:bottom w:val="single" w:sz="4" w:space="0" w:color="auto"/>
              <w:right w:val="single" w:sz="4" w:space="0" w:color="auto"/>
            </w:tcBorders>
            <w:vAlign w:val="bottom"/>
          </w:tcPr>
          <w:p w14:paraId="41C6A153"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B2DD0">
              <w:rPr>
                <w:color w:val="000000"/>
                <w:sz w:val="20"/>
                <w:szCs w:val="20"/>
              </w:rPr>
              <w:t>19</w:t>
            </w:r>
          </w:p>
        </w:tc>
        <w:tc>
          <w:tcPr>
            <w:tcW w:w="1377" w:type="dxa"/>
            <w:tcBorders>
              <w:top w:val="single" w:sz="4" w:space="0" w:color="auto"/>
              <w:left w:val="single" w:sz="4" w:space="0" w:color="auto"/>
              <w:bottom w:val="single" w:sz="4" w:space="0" w:color="auto"/>
              <w:right w:val="single" w:sz="4" w:space="0" w:color="auto"/>
            </w:tcBorders>
            <w:vAlign w:val="bottom"/>
          </w:tcPr>
          <w:p w14:paraId="7C27BB60"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B2DD0">
              <w:rPr>
                <w:color w:val="000000"/>
                <w:sz w:val="20"/>
                <w:szCs w:val="20"/>
              </w:rPr>
              <w:t>44%</w:t>
            </w:r>
          </w:p>
        </w:tc>
      </w:tr>
      <w:tr w:rsidR="005E3723" w:rsidRPr="00EB2DD0" w14:paraId="686A567A" w14:textId="77777777" w:rsidTr="00903622">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left w:val="single" w:sz="4" w:space="0" w:color="auto"/>
              <w:bottom w:val="nil"/>
              <w:right w:val="single" w:sz="4" w:space="0" w:color="auto"/>
            </w:tcBorders>
          </w:tcPr>
          <w:p w14:paraId="57D93353"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vAlign w:val="bottom"/>
          </w:tcPr>
          <w:p w14:paraId="4292DF01" w14:textId="77777777" w:rsidR="005E3723" w:rsidRPr="00EB2DD0" w:rsidRDefault="005E3723" w:rsidP="007D330B">
            <w:pPr>
              <w:spacing w:before="0" w:after="0" w:line="240" w:lineRule="auto"/>
              <w:ind w:right="0"/>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90101C">
              <w:rPr>
                <w:color w:val="000000"/>
                <w:sz w:val="20"/>
                <w:szCs w:val="20"/>
              </w:rPr>
              <w:t>Child and family</w:t>
            </w:r>
          </w:p>
        </w:tc>
        <w:tc>
          <w:tcPr>
            <w:tcW w:w="1221" w:type="dxa"/>
            <w:tcBorders>
              <w:top w:val="single" w:sz="4" w:space="0" w:color="auto"/>
              <w:left w:val="single" w:sz="4" w:space="0" w:color="auto"/>
              <w:bottom w:val="single" w:sz="4" w:space="0" w:color="auto"/>
              <w:right w:val="single" w:sz="4" w:space="0" w:color="auto"/>
            </w:tcBorders>
            <w:vAlign w:val="bottom"/>
          </w:tcPr>
          <w:p w14:paraId="1781F9C4"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0101C">
              <w:rPr>
                <w:color w:val="000000"/>
                <w:sz w:val="20"/>
                <w:szCs w:val="20"/>
              </w:rPr>
              <w:t>19</w:t>
            </w:r>
          </w:p>
        </w:tc>
        <w:tc>
          <w:tcPr>
            <w:tcW w:w="1377" w:type="dxa"/>
            <w:tcBorders>
              <w:top w:val="single" w:sz="4" w:space="0" w:color="auto"/>
              <w:left w:val="single" w:sz="4" w:space="0" w:color="auto"/>
              <w:bottom w:val="single" w:sz="4" w:space="0" w:color="auto"/>
              <w:right w:val="single" w:sz="4" w:space="0" w:color="auto"/>
            </w:tcBorders>
            <w:vAlign w:val="bottom"/>
          </w:tcPr>
          <w:p w14:paraId="705783DB"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0101C">
              <w:rPr>
                <w:color w:val="000000"/>
                <w:sz w:val="20"/>
                <w:szCs w:val="20"/>
              </w:rPr>
              <w:t>44</w:t>
            </w:r>
            <w:r w:rsidRPr="00EB2DD0">
              <w:rPr>
                <w:color w:val="000000"/>
                <w:sz w:val="20"/>
                <w:szCs w:val="20"/>
              </w:rPr>
              <w:t>%</w:t>
            </w:r>
          </w:p>
        </w:tc>
      </w:tr>
      <w:tr w:rsidR="005E3723" w:rsidRPr="00EB2DD0" w14:paraId="698137BA" w14:textId="77777777" w:rsidTr="00903622">
        <w:trPr>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left w:val="single" w:sz="4" w:space="0" w:color="auto"/>
              <w:bottom w:val="nil"/>
              <w:right w:val="single" w:sz="4" w:space="0" w:color="auto"/>
            </w:tcBorders>
          </w:tcPr>
          <w:p w14:paraId="52847224"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vAlign w:val="bottom"/>
          </w:tcPr>
          <w:p w14:paraId="3E1BB787" w14:textId="77777777" w:rsidR="005E3723" w:rsidRPr="00EB2DD0" w:rsidRDefault="005E3723" w:rsidP="007D330B">
            <w:pPr>
              <w:spacing w:before="0" w:after="0" w:line="240" w:lineRule="auto"/>
              <w:ind w:right="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90101C">
              <w:rPr>
                <w:color w:val="000000"/>
                <w:sz w:val="20"/>
                <w:szCs w:val="20"/>
              </w:rPr>
              <w:t>Youth</w:t>
            </w:r>
          </w:p>
        </w:tc>
        <w:tc>
          <w:tcPr>
            <w:tcW w:w="1221" w:type="dxa"/>
            <w:tcBorders>
              <w:top w:val="single" w:sz="4" w:space="0" w:color="auto"/>
              <w:left w:val="single" w:sz="4" w:space="0" w:color="auto"/>
              <w:bottom w:val="single" w:sz="4" w:space="0" w:color="auto"/>
              <w:right w:val="single" w:sz="4" w:space="0" w:color="auto"/>
            </w:tcBorders>
            <w:vAlign w:val="bottom"/>
          </w:tcPr>
          <w:p w14:paraId="485C97D3"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0101C">
              <w:rPr>
                <w:color w:val="000000"/>
                <w:sz w:val="20"/>
                <w:szCs w:val="20"/>
              </w:rPr>
              <w:t>16</w:t>
            </w:r>
          </w:p>
        </w:tc>
        <w:tc>
          <w:tcPr>
            <w:tcW w:w="1377" w:type="dxa"/>
            <w:tcBorders>
              <w:top w:val="single" w:sz="4" w:space="0" w:color="auto"/>
              <w:left w:val="single" w:sz="4" w:space="0" w:color="auto"/>
              <w:bottom w:val="single" w:sz="4" w:space="0" w:color="auto"/>
              <w:right w:val="single" w:sz="4" w:space="0" w:color="auto"/>
            </w:tcBorders>
            <w:vAlign w:val="bottom"/>
          </w:tcPr>
          <w:p w14:paraId="23395511"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0101C">
              <w:rPr>
                <w:color w:val="000000"/>
                <w:sz w:val="20"/>
                <w:szCs w:val="20"/>
              </w:rPr>
              <w:t>37</w:t>
            </w:r>
            <w:r w:rsidRPr="00EB2DD0">
              <w:rPr>
                <w:color w:val="000000"/>
                <w:sz w:val="20"/>
                <w:szCs w:val="20"/>
              </w:rPr>
              <w:t>%</w:t>
            </w:r>
          </w:p>
        </w:tc>
      </w:tr>
      <w:tr w:rsidR="005E3723" w:rsidRPr="00EB2DD0" w14:paraId="116C52DF" w14:textId="77777777" w:rsidTr="00903622">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left w:val="single" w:sz="4" w:space="0" w:color="auto"/>
              <w:bottom w:val="nil"/>
              <w:right w:val="single" w:sz="4" w:space="0" w:color="auto"/>
            </w:tcBorders>
          </w:tcPr>
          <w:p w14:paraId="1D43D083"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vAlign w:val="bottom"/>
          </w:tcPr>
          <w:p w14:paraId="4DA2E152" w14:textId="77777777" w:rsidR="005E3723" w:rsidRPr="00EB2DD0" w:rsidRDefault="005E3723" w:rsidP="007D330B">
            <w:pPr>
              <w:spacing w:before="0" w:after="0" w:line="240" w:lineRule="auto"/>
              <w:ind w:right="0"/>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90101C">
              <w:rPr>
                <w:color w:val="000000"/>
                <w:sz w:val="20"/>
                <w:szCs w:val="20"/>
              </w:rPr>
              <w:t>General practice</w:t>
            </w:r>
          </w:p>
        </w:tc>
        <w:tc>
          <w:tcPr>
            <w:tcW w:w="1221" w:type="dxa"/>
            <w:tcBorders>
              <w:top w:val="single" w:sz="4" w:space="0" w:color="auto"/>
              <w:left w:val="single" w:sz="4" w:space="0" w:color="auto"/>
              <w:bottom w:val="single" w:sz="4" w:space="0" w:color="auto"/>
              <w:right w:val="single" w:sz="4" w:space="0" w:color="auto"/>
            </w:tcBorders>
            <w:vAlign w:val="bottom"/>
          </w:tcPr>
          <w:p w14:paraId="7CAAD54F"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0101C">
              <w:rPr>
                <w:color w:val="000000"/>
                <w:sz w:val="20"/>
                <w:szCs w:val="20"/>
              </w:rPr>
              <w:t>12</w:t>
            </w:r>
          </w:p>
        </w:tc>
        <w:tc>
          <w:tcPr>
            <w:tcW w:w="1377" w:type="dxa"/>
            <w:tcBorders>
              <w:top w:val="single" w:sz="4" w:space="0" w:color="auto"/>
              <w:left w:val="single" w:sz="4" w:space="0" w:color="auto"/>
              <w:bottom w:val="single" w:sz="4" w:space="0" w:color="auto"/>
              <w:right w:val="single" w:sz="4" w:space="0" w:color="auto"/>
            </w:tcBorders>
            <w:vAlign w:val="bottom"/>
          </w:tcPr>
          <w:p w14:paraId="40C645B0"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0101C">
              <w:rPr>
                <w:color w:val="000000"/>
                <w:sz w:val="20"/>
                <w:szCs w:val="20"/>
              </w:rPr>
              <w:t>28</w:t>
            </w:r>
            <w:r w:rsidRPr="00EB2DD0">
              <w:rPr>
                <w:color w:val="000000"/>
                <w:sz w:val="20"/>
                <w:szCs w:val="20"/>
              </w:rPr>
              <w:t>%</w:t>
            </w:r>
          </w:p>
        </w:tc>
      </w:tr>
      <w:tr w:rsidR="005E3723" w:rsidRPr="00EB2DD0" w14:paraId="6AED8D21" w14:textId="77777777" w:rsidTr="00903622">
        <w:trPr>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left w:val="single" w:sz="4" w:space="0" w:color="auto"/>
              <w:bottom w:val="nil"/>
              <w:right w:val="single" w:sz="4" w:space="0" w:color="auto"/>
            </w:tcBorders>
          </w:tcPr>
          <w:p w14:paraId="03B3F800"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vAlign w:val="bottom"/>
          </w:tcPr>
          <w:p w14:paraId="2A3DDA50" w14:textId="77777777" w:rsidR="005E3723" w:rsidRPr="00EB2DD0" w:rsidRDefault="005E3723" w:rsidP="007D330B">
            <w:pPr>
              <w:spacing w:before="0" w:after="0" w:line="240" w:lineRule="auto"/>
              <w:ind w:right="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90101C">
              <w:rPr>
                <w:color w:val="000000"/>
                <w:sz w:val="20"/>
                <w:szCs w:val="20"/>
              </w:rPr>
              <w:t>Traditional and or cultural healing</w:t>
            </w:r>
          </w:p>
        </w:tc>
        <w:tc>
          <w:tcPr>
            <w:tcW w:w="1221" w:type="dxa"/>
            <w:tcBorders>
              <w:top w:val="single" w:sz="4" w:space="0" w:color="auto"/>
              <w:left w:val="single" w:sz="4" w:space="0" w:color="auto"/>
              <w:bottom w:val="single" w:sz="4" w:space="0" w:color="auto"/>
              <w:right w:val="single" w:sz="4" w:space="0" w:color="auto"/>
            </w:tcBorders>
            <w:vAlign w:val="bottom"/>
          </w:tcPr>
          <w:p w14:paraId="21ECFF63"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0101C">
              <w:rPr>
                <w:color w:val="000000"/>
                <w:sz w:val="20"/>
                <w:szCs w:val="20"/>
              </w:rPr>
              <w:t>11</w:t>
            </w:r>
          </w:p>
        </w:tc>
        <w:tc>
          <w:tcPr>
            <w:tcW w:w="1377" w:type="dxa"/>
            <w:tcBorders>
              <w:top w:val="single" w:sz="4" w:space="0" w:color="auto"/>
              <w:left w:val="single" w:sz="4" w:space="0" w:color="auto"/>
              <w:bottom w:val="single" w:sz="4" w:space="0" w:color="auto"/>
              <w:right w:val="single" w:sz="4" w:space="0" w:color="auto"/>
            </w:tcBorders>
            <w:vAlign w:val="bottom"/>
          </w:tcPr>
          <w:p w14:paraId="1C0E4804"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0101C">
              <w:rPr>
                <w:color w:val="000000"/>
                <w:sz w:val="20"/>
                <w:szCs w:val="20"/>
              </w:rPr>
              <w:t>26</w:t>
            </w:r>
            <w:r w:rsidRPr="00EB2DD0">
              <w:rPr>
                <w:color w:val="000000"/>
                <w:sz w:val="20"/>
                <w:szCs w:val="20"/>
              </w:rPr>
              <w:t>%</w:t>
            </w:r>
          </w:p>
        </w:tc>
      </w:tr>
      <w:tr w:rsidR="005E3723" w:rsidRPr="00EB2DD0" w14:paraId="0126B854" w14:textId="77777777" w:rsidTr="00903622">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left w:val="single" w:sz="4" w:space="0" w:color="auto"/>
              <w:bottom w:val="nil"/>
              <w:right w:val="single" w:sz="4" w:space="0" w:color="auto"/>
            </w:tcBorders>
          </w:tcPr>
          <w:p w14:paraId="364C165D"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vAlign w:val="bottom"/>
          </w:tcPr>
          <w:p w14:paraId="2002AC81" w14:textId="77777777" w:rsidR="005E3723" w:rsidRPr="00EB2DD0" w:rsidRDefault="005E3723" w:rsidP="007D330B">
            <w:pPr>
              <w:spacing w:before="0" w:after="0" w:line="240" w:lineRule="auto"/>
              <w:ind w:right="0"/>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90101C">
              <w:rPr>
                <w:color w:val="000000"/>
                <w:sz w:val="20"/>
                <w:szCs w:val="20"/>
              </w:rPr>
              <w:t>Childhood trauma</w:t>
            </w:r>
          </w:p>
        </w:tc>
        <w:tc>
          <w:tcPr>
            <w:tcW w:w="1221" w:type="dxa"/>
            <w:tcBorders>
              <w:top w:val="single" w:sz="4" w:space="0" w:color="auto"/>
              <w:left w:val="single" w:sz="4" w:space="0" w:color="auto"/>
              <w:bottom w:val="single" w:sz="4" w:space="0" w:color="auto"/>
              <w:right w:val="single" w:sz="4" w:space="0" w:color="auto"/>
            </w:tcBorders>
            <w:vAlign w:val="bottom"/>
          </w:tcPr>
          <w:p w14:paraId="21A0859D"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0101C">
              <w:rPr>
                <w:color w:val="000000"/>
                <w:sz w:val="20"/>
                <w:szCs w:val="20"/>
              </w:rPr>
              <w:t>10</w:t>
            </w:r>
          </w:p>
        </w:tc>
        <w:tc>
          <w:tcPr>
            <w:tcW w:w="1377" w:type="dxa"/>
            <w:tcBorders>
              <w:top w:val="single" w:sz="4" w:space="0" w:color="auto"/>
              <w:left w:val="single" w:sz="4" w:space="0" w:color="auto"/>
              <w:bottom w:val="single" w:sz="4" w:space="0" w:color="auto"/>
              <w:right w:val="single" w:sz="4" w:space="0" w:color="auto"/>
            </w:tcBorders>
            <w:vAlign w:val="bottom"/>
          </w:tcPr>
          <w:p w14:paraId="2632AD15"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0101C">
              <w:rPr>
                <w:color w:val="000000"/>
                <w:sz w:val="20"/>
                <w:szCs w:val="20"/>
              </w:rPr>
              <w:t>23</w:t>
            </w:r>
            <w:r w:rsidRPr="00EB2DD0">
              <w:rPr>
                <w:color w:val="000000"/>
                <w:sz w:val="20"/>
                <w:szCs w:val="20"/>
              </w:rPr>
              <w:t>%</w:t>
            </w:r>
          </w:p>
        </w:tc>
      </w:tr>
      <w:tr w:rsidR="005E3723" w:rsidRPr="00EB2DD0" w14:paraId="2391A682" w14:textId="77777777" w:rsidTr="00903622">
        <w:trPr>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left w:val="single" w:sz="4" w:space="0" w:color="auto"/>
              <w:bottom w:val="nil"/>
              <w:right w:val="single" w:sz="4" w:space="0" w:color="auto"/>
            </w:tcBorders>
          </w:tcPr>
          <w:p w14:paraId="457A1CBF"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vAlign w:val="bottom"/>
          </w:tcPr>
          <w:p w14:paraId="78ADA7FF" w14:textId="77777777" w:rsidR="005E3723" w:rsidRPr="00EB2DD0" w:rsidRDefault="005E3723" w:rsidP="007D330B">
            <w:pPr>
              <w:spacing w:before="0" w:after="0" w:line="240" w:lineRule="auto"/>
              <w:ind w:right="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90101C">
              <w:rPr>
                <w:color w:val="000000"/>
                <w:sz w:val="20"/>
                <w:szCs w:val="20"/>
              </w:rPr>
              <w:t>NDIS/disability</w:t>
            </w:r>
          </w:p>
        </w:tc>
        <w:tc>
          <w:tcPr>
            <w:tcW w:w="1221" w:type="dxa"/>
            <w:tcBorders>
              <w:top w:val="single" w:sz="4" w:space="0" w:color="auto"/>
              <w:left w:val="single" w:sz="4" w:space="0" w:color="auto"/>
              <w:bottom w:val="single" w:sz="4" w:space="0" w:color="auto"/>
              <w:right w:val="single" w:sz="4" w:space="0" w:color="auto"/>
            </w:tcBorders>
            <w:vAlign w:val="bottom"/>
          </w:tcPr>
          <w:p w14:paraId="3912DA6C"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0101C">
              <w:rPr>
                <w:color w:val="000000"/>
                <w:sz w:val="20"/>
                <w:szCs w:val="20"/>
              </w:rPr>
              <w:t>8</w:t>
            </w:r>
          </w:p>
        </w:tc>
        <w:tc>
          <w:tcPr>
            <w:tcW w:w="1377" w:type="dxa"/>
            <w:tcBorders>
              <w:top w:val="single" w:sz="4" w:space="0" w:color="auto"/>
              <w:left w:val="single" w:sz="4" w:space="0" w:color="auto"/>
              <w:bottom w:val="single" w:sz="4" w:space="0" w:color="auto"/>
              <w:right w:val="single" w:sz="4" w:space="0" w:color="auto"/>
            </w:tcBorders>
            <w:vAlign w:val="bottom"/>
          </w:tcPr>
          <w:p w14:paraId="23523395"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0101C">
              <w:rPr>
                <w:color w:val="000000"/>
                <w:sz w:val="20"/>
                <w:szCs w:val="20"/>
              </w:rPr>
              <w:t>19</w:t>
            </w:r>
            <w:r w:rsidRPr="00EB2DD0">
              <w:rPr>
                <w:color w:val="000000"/>
                <w:sz w:val="20"/>
                <w:szCs w:val="20"/>
              </w:rPr>
              <w:t>%</w:t>
            </w:r>
          </w:p>
        </w:tc>
      </w:tr>
      <w:tr w:rsidR="005E3723" w:rsidRPr="00EB2DD0" w14:paraId="2F9E2DA8" w14:textId="77777777" w:rsidTr="00903622">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left w:val="single" w:sz="4" w:space="0" w:color="auto"/>
              <w:bottom w:val="nil"/>
              <w:right w:val="single" w:sz="4" w:space="0" w:color="auto"/>
            </w:tcBorders>
          </w:tcPr>
          <w:p w14:paraId="25AD98BA"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vAlign w:val="bottom"/>
          </w:tcPr>
          <w:p w14:paraId="0FC8E6B3" w14:textId="77777777" w:rsidR="005E3723" w:rsidRPr="00EB2DD0" w:rsidRDefault="005E3723" w:rsidP="007D330B">
            <w:pPr>
              <w:spacing w:before="0" w:after="0" w:line="240" w:lineRule="auto"/>
              <w:ind w:right="0"/>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90101C">
              <w:rPr>
                <w:color w:val="000000"/>
                <w:sz w:val="20"/>
                <w:szCs w:val="20"/>
              </w:rPr>
              <w:t>Link up /Family tracing and reunion</w:t>
            </w:r>
          </w:p>
        </w:tc>
        <w:tc>
          <w:tcPr>
            <w:tcW w:w="1221" w:type="dxa"/>
            <w:tcBorders>
              <w:top w:val="single" w:sz="4" w:space="0" w:color="auto"/>
              <w:left w:val="single" w:sz="4" w:space="0" w:color="auto"/>
              <w:bottom w:val="single" w:sz="4" w:space="0" w:color="auto"/>
              <w:right w:val="single" w:sz="4" w:space="0" w:color="auto"/>
            </w:tcBorders>
            <w:vAlign w:val="bottom"/>
          </w:tcPr>
          <w:p w14:paraId="29470D50"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0101C">
              <w:rPr>
                <w:color w:val="000000"/>
                <w:sz w:val="20"/>
                <w:szCs w:val="20"/>
              </w:rPr>
              <w:t>5</w:t>
            </w:r>
          </w:p>
        </w:tc>
        <w:tc>
          <w:tcPr>
            <w:tcW w:w="1377" w:type="dxa"/>
            <w:tcBorders>
              <w:top w:val="single" w:sz="4" w:space="0" w:color="auto"/>
              <w:left w:val="single" w:sz="4" w:space="0" w:color="auto"/>
              <w:bottom w:val="single" w:sz="4" w:space="0" w:color="auto"/>
              <w:right w:val="single" w:sz="4" w:space="0" w:color="auto"/>
            </w:tcBorders>
            <w:vAlign w:val="bottom"/>
          </w:tcPr>
          <w:p w14:paraId="25D676F4"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0101C">
              <w:rPr>
                <w:color w:val="000000"/>
                <w:sz w:val="20"/>
                <w:szCs w:val="20"/>
              </w:rPr>
              <w:t>12</w:t>
            </w:r>
            <w:r w:rsidRPr="00EB2DD0">
              <w:rPr>
                <w:color w:val="000000"/>
                <w:sz w:val="20"/>
                <w:szCs w:val="20"/>
              </w:rPr>
              <w:t>%</w:t>
            </w:r>
          </w:p>
        </w:tc>
      </w:tr>
      <w:tr w:rsidR="005E3723" w:rsidRPr="00EB2DD0" w14:paraId="6FB7D25E" w14:textId="77777777" w:rsidTr="00903622">
        <w:trPr>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left w:val="single" w:sz="4" w:space="0" w:color="auto"/>
              <w:bottom w:val="nil"/>
              <w:right w:val="single" w:sz="4" w:space="0" w:color="auto"/>
            </w:tcBorders>
          </w:tcPr>
          <w:p w14:paraId="624A56A7"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vAlign w:val="bottom"/>
          </w:tcPr>
          <w:p w14:paraId="58EB2F97" w14:textId="77777777" w:rsidR="005E3723" w:rsidRPr="00EB2DD0" w:rsidRDefault="005E3723" w:rsidP="007D330B">
            <w:pPr>
              <w:spacing w:before="0" w:after="0" w:line="240" w:lineRule="auto"/>
              <w:ind w:right="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90101C">
              <w:rPr>
                <w:color w:val="000000"/>
                <w:sz w:val="20"/>
                <w:szCs w:val="20"/>
              </w:rPr>
              <w:t>Aged care</w:t>
            </w:r>
          </w:p>
        </w:tc>
        <w:tc>
          <w:tcPr>
            <w:tcW w:w="1221" w:type="dxa"/>
            <w:tcBorders>
              <w:top w:val="single" w:sz="4" w:space="0" w:color="auto"/>
              <w:left w:val="single" w:sz="4" w:space="0" w:color="auto"/>
              <w:bottom w:val="single" w:sz="4" w:space="0" w:color="auto"/>
              <w:right w:val="single" w:sz="4" w:space="0" w:color="auto"/>
            </w:tcBorders>
            <w:vAlign w:val="bottom"/>
          </w:tcPr>
          <w:p w14:paraId="518D9569"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0101C">
              <w:rPr>
                <w:color w:val="000000"/>
                <w:sz w:val="20"/>
                <w:szCs w:val="20"/>
              </w:rPr>
              <w:t>4</w:t>
            </w:r>
          </w:p>
        </w:tc>
        <w:tc>
          <w:tcPr>
            <w:tcW w:w="1377" w:type="dxa"/>
            <w:tcBorders>
              <w:top w:val="single" w:sz="4" w:space="0" w:color="auto"/>
              <w:left w:val="single" w:sz="4" w:space="0" w:color="auto"/>
              <w:bottom w:val="single" w:sz="4" w:space="0" w:color="auto"/>
              <w:right w:val="single" w:sz="4" w:space="0" w:color="auto"/>
            </w:tcBorders>
            <w:vAlign w:val="bottom"/>
          </w:tcPr>
          <w:p w14:paraId="3FA9CA04"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0101C">
              <w:rPr>
                <w:color w:val="000000"/>
                <w:sz w:val="20"/>
                <w:szCs w:val="20"/>
              </w:rPr>
              <w:t>9</w:t>
            </w:r>
            <w:r w:rsidRPr="00EB2DD0">
              <w:rPr>
                <w:color w:val="000000"/>
                <w:sz w:val="20"/>
                <w:szCs w:val="20"/>
              </w:rPr>
              <w:t>%</w:t>
            </w:r>
          </w:p>
        </w:tc>
      </w:tr>
      <w:tr w:rsidR="005E3723" w:rsidRPr="00EB2DD0" w14:paraId="39280855" w14:textId="77777777" w:rsidTr="00903622">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left w:val="single" w:sz="4" w:space="0" w:color="auto"/>
              <w:bottom w:val="nil"/>
              <w:right w:val="single" w:sz="4" w:space="0" w:color="auto"/>
            </w:tcBorders>
          </w:tcPr>
          <w:p w14:paraId="7A0E54F5"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vAlign w:val="bottom"/>
          </w:tcPr>
          <w:p w14:paraId="12DE421A" w14:textId="77777777" w:rsidR="005E3723" w:rsidRPr="00EB2DD0" w:rsidRDefault="005E3723" w:rsidP="007D330B">
            <w:pPr>
              <w:spacing w:before="0" w:after="0" w:line="240" w:lineRule="auto"/>
              <w:ind w:right="0"/>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90101C">
              <w:rPr>
                <w:color w:val="000000"/>
                <w:sz w:val="20"/>
                <w:szCs w:val="20"/>
              </w:rPr>
              <w:t>Dental</w:t>
            </w:r>
          </w:p>
        </w:tc>
        <w:tc>
          <w:tcPr>
            <w:tcW w:w="1221" w:type="dxa"/>
            <w:tcBorders>
              <w:top w:val="single" w:sz="4" w:space="0" w:color="auto"/>
              <w:left w:val="single" w:sz="4" w:space="0" w:color="auto"/>
              <w:bottom w:val="single" w:sz="4" w:space="0" w:color="auto"/>
              <w:right w:val="single" w:sz="4" w:space="0" w:color="auto"/>
            </w:tcBorders>
            <w:vAlign w:val="bottom"/>
          </w:tcPr>
          <w:p w14:paraId="739AA61A"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0101C">
              <w:rPr>
                <w:color w:val="000000"/>
                <w:sz w:val="20"/>
                <w:szCs w:val="20"/>
              </w:rPr>
              <w:t>4</w:t>
            </w:r>
          </w:p>
        </w:tc>
        <w:tc>
          <w:tcPr>
            <w:tcW w:w="1377" w:type="dxa"/>
            <w:tcBorders>
              <w:top w:val="single" w:sz="4" w:space="0" w:color="auto"/>
              <w:left w:val="single" w:sz="4" w:space="0" w:color="auto"/>
              <w:bottom w:val="single" w:sz="4" w:space="0" w:color="auto"/>
              <w:right w:val="single" w:sz="4" w:space="0" w:color="auto"/>
            </w:tcBorders>
            <w:vAlign w:val="bottom"/>
          </w:tcPr>
          <w:p w14:paraId="0EE3184D"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0101C">
              <w:rPr>
                <w:color w:val="000000"/>
                <w:sz w:val="20"/>
                <w:szCs w:val="20"/>
              </w:rPr>
              <w:t>9</w:t>
            </w:r>
            <w:r w:rsidRPr="00EB2DD0">
              <w:rPr>
                <w:color w:val="000000"/>
                <w:sz w:val="20"/>
                <w:szCs w:val="20"/>
              </w:rPr>
              <w:t>%</w:t>
            </w:r>
          </w:p>
        </w:tc>
      </w:tr>
      <w:tr w:rsidR="005E3723" w:rsidRPr="00EB2DD0" w14:paraId="6B6E80E4" w14:textId="77777777" w:rsidTr="00903622">
        <w:trPr>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left w:val="single" w:sz="4" w:space="0" w:color="auto"/>
              <w:bottom w:val="nil"/>
              <w:right w:val="single" w:sz="4" w:space="0" w:color="auto"/>
            </w:tcBorders>
          </w:tcPr>
          <w:p w14:paraId="4FD46DDC"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vAlign w:val="bottom"/>
          </w:tcPr>
          <w:p w14:paraId="2387679E" w14:textId="77777777" w:rsidR="005E3723" w:rsidRPr="00EB2DD0" w:rsidRDefault="005E3723" w:rsidP="007D330B">
            <w:pPr>
              <w:spacing w:before="0" w:after="0" w:line="240" w:lineRule="auto"/>
              <w:ind w:right="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EB2DD0">
              <w:rPr>
                <w:color w:val="000000"/>
                <w:sz w:val="20"/>
                <w:szCs w:val="20"/>
              </w:rPr>
              <w:t xml:space="preserve">Foetal alcohol spectrum disorder </w:t>
            </w:r>
          </w:p>
        </w:tc>
        <w:tc>
          <w:tcPr>
            <w:tcW w:w="1221" w:type="dxa"/>
            <w:tcBorders>
              <w:top w:val="single" w:sz="4" w:space="0" w:color="auto"/>
              <w:left w:val="single" w:sz="4" w:space="0" w:color="auto"/>
              <w:bottom w:val="single" w:sz="4" w:space="0" w:color="auto"/>
              <w:right w:val="single" w:sz="4" w:space="0" w:color="auto"/>
            </w:tcBorders>
            <w:vAlign w:val="bottom"/>
          </w:tcPr>
          <w:p w14:paraId="1C9ED1F2"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B2DD0">
              <w:rPr>
                <w:color w:val="000000"/>
                <w:sz w:val="20"/>
                <w:szCs w:val="20"/>
              </w:rPr>
              <w:t>2</w:t>
            </w:r>
          </w:p>
        </w:tc>
        <w:tc>
          <w:tcPr>
            <w:tcW w:w="1377" w:type="dxa"/>
            <w:tcBorders>
              <w:top w:val="single" w:sz="4" w:space="0" w:color="auto"/>
              <w:left w:val="single" w:sz="4" w:space="0" w:color="auto"/>
              <w:bottom w:val="single" w:sz="4" w:space="0" w:color="auto"/>
              <w:right w:val="single" w:sz="4" w:space="0" w:color="auto"/>
            </w:tcBorders>
            <w:vAlign w:val="bottom"/>
          </w:tcPr>
          <w:p w14:paraId="13E8F793"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B2DD0">
              <w:rPr>
                <w:color w:val="000000"/>
                <w:sz w:val="20"/>
                <w:szCs w:val="20"/>
              </w:rPr>
              <w:t>5%</w:t>
            </w:r>
          </w:p>
        </w:tc>
      </w:tr>
      <w:tr w:rsidR="005E3723" w:rsidRPr="00EB2DD0" w14:paraId="47230DC1" w14:textId="77777777" w:rsidTr="00903622">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left w:val="single" w:sz="4" w:space="0" w:color="auto"/>
              <w:bottom w:val="single" w:sz="4" w:space="0" w:color="auto"/>
              <w:right w:val="single" w:sz="4" w:space="0" w:color="auto"/>
            </w:tcBorders>
          </w:tcPr>
          <w:p w14:paraId="09539767"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vAlign w:val="bottom"/>
          </w:tcPr>
          <w:p w14:paraId="66E40589" w14:textId="77777777" w:rsidR="005E3723" w:rsidRPr="00EB2DD0" w:rsidRDefault="005E3723" w:rsidP="007D330B">
            <w:pPr>
              <w:spacing w:before="0" w:after="0" w:line="240" w:lineRule="auto"/>
              <w:ind w:right="0"/>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EB2DD0">
              <w:rPr>
                <w:color w:val="000000"/>
                <w:sz w:val="20"/>
                <w:szCs w:val="20"/>
              </w:rPr>
              <w:t>Other services not listed</w:t>
            </w:r>
          </w:p>
        </w:tc>
        <w:tc>
          <w:tcPr>
            <w:tcW w:w="1221" w:type="dxa"/>
            <w:tcBorders>
              <w:top w:val="single" w:sz="4" w:space="0" w:color="auto"/>
              <w:left w:val="single" w:sz="4" w:space="0" w:color="auto"/>
              <w:bottom w:val="single" w:sz="4" w:space="0" w:color="auto"/>
              <w:right w:val="single" w:sz="4" w:space="0" w:color="auto"/>
            </w:tcBorders>
            <w:vAlign w:val="bottom"/>
          </w:tcPr>
          <w:p w14:paraId="54B53EAC"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DD0">
              <w:rPr>
                <w:color w:val="000000"/>
                <w:sz w:val="20"/>
                <w:szCs w:val="20"/>
              </w:rPr>
              <w:t>8</w:t>
            </w:r>
          </w:p>
        </w:tc>
        <w:tc>
          <w:tcPr>
            <w:tcW w:w="1377" w:type="dxa"/>
            <w:tcBorders>
              <w:top w:val="single" w:sz="4" w:space="0" w:color="auto"/>
              <w:left w:val="single" w:sz="4" w:space="0" w:color="auto"/>
              <w:bottom w:val="single" w:sz="4" w:space="0" w:color="auto"/>
              <w:right w:val="single" w:sz="4" w:space="0" w:color="auto"/>
            </w:tcBorders>
            <w:vAlign w:val="bottom"/>
          </w:tcPr>
          <w:p w14:paraId="48322786"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DD0">
              <w:rPr>
                <w:color w:val="000000"/>
                <w:sz w:val="20"/>
                <w:szCs w:val="20"/>
              </w:rPr>
              <w:t>19%</w:t>
            </w:r>
          </w:p>
        </w:tc>
      </w:tr>
      <w:tr w:rsidR="005E3723" w:rsidRPr="00EB2DD0" w14:paraId="364738D3" w14:textId="77777777" w:rsidTr="00903622">
        <w:trPr>
          <w:trHeight w:val="230"/>
        </w:trPr>
        <w:tc>
          <w:tcPr>
            <w:cnfStyle w:val="001000000000" w:firstRow="0" w:lastRow="0" w:firstColumn="1" w:lastColumn="0" w:oddVBand="0" w:evenVBand="0" w:oddHBand="0" w:evenHBand="0" w:firstRowFirstColumn="0" w:firstRowLastColumn="0" w:lastRowFirstColumn="0" w:lastRowLastColumn="0"/>
            <w:tcW w:w="1488" w:type="dxa"/>
            <w:tcBorders>
              <w:top w:val="single" w:sz="4" w:space="0" w:color="auto"/>
              <w:left w:val="single" w:sz="4" w:space="0" w:color="auto"/>
              <w:bottom w:val="nil"/>
              <w:right w:val="single" w:sz="4" w:space="0" w:color="auto"/>
            </w:tcBorders>
          </w:tcPr>
          <w:p w14:paraId="26D3894B" w14:textId="77777777" w:rsidR="005E3723" w:rsidRPr="00EB2DD0" w:rsidRDefault="005E3723" w:rsidP="007D330B">
            <w:pPr>
              <w:spacing w:before="0" w:after="0" w:line="240" w:lineRule="auto"/>
              <w:ind w:right="0"/>
              <w:jc w:val="left"/>
              <w:rPr>
                <w:sz w:val="20"/>
                <w:szCs w:val="20"/>
                <w:lang w:eastAsia="en-AU"/>
              </w:rPr>
            </w:pPr>
            <w:r w:rsidRPr="00EB2DD0">
              <w:rPr>
                <w:sz w:val="20"/>
                <w:szCs w:val="20"/>
                <w:lang w:eastAsia="en-AU"/>
              </w:rPr>
              <w:t>Location</w:t>
            </w:r>
          </w:p>
        </w:tc>
        <w:tc>
          <w:tcPr>
            <w:tcW w:w="5832" w:type="dxa"/>
            <w:tcBorders>
              <w:top w:val="single" w:sz="4" w:space="0" w:color="auto"/>
              <w:left w:val="single" w:sz="4" w:space="0" w:color="auto"/>
              <w:bottom w:val="single" w:sz="4" w:space="0" w:color="auto"/>
              <w:right w:val="single" w:sz="4" w:space="0" w:color="auto"/>
            </w:tcBorders>
          </w:tcPr>
          <w:p w14:paraId="1C46D678" w14:textId="77777777" w:rsidR="005E3723" w:rsidRPr="00EB2DD0" w:rsidRDefault="005E3723" w:rsidP="007D330B">
            <w:pPr>
              <w:spacing w:before="0" w:after="0" w:line="240" w:lineRule="auto"/>
              <w:ind w:right="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EB2DD0">
              <w:rPr>
                <w:color w:val="000000"/>
                <w:sz w:val="20"/>
                <w:szCs w:val="20"/>
              </w:rPr>
              <w:t>Metropolitan area</w:t>
            </w:r>
          </w:p>
        </w:tc>
        <w:tc>
          <w:tcPr>
            <w:tcW w:w="1221" w:type="dxa"/>
            <w:tcBorders>
              <w:top w:val="single" w:sz="4" w:space="0" w:color="auto"/>
              <w:left w:val="single" w:sz="4" w:space="0" w:color="auto"/>
              <w:bottom w:val="single" w:sz="4" w:space="0" w:color="auto"/>
              <w:right w:val="single" w:sz="4" w:space="0" w:color="auto"/>
            </w:tcBorders>
          </w:tcPr>
          <w:p w14:paraId="649E735D"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B2DD0">
              <w:rPr>
                <w:color w:val="000000"/>
                <w:sz w:val="20"/>
                <w:szCs w:val="20"/>
              </w:rPr>
              <w:t>8</w:t>
            </w:r>
          </w:p>
        </w:tc>
        <w:tc>
          <w:tcPr>
            <w:tcW w:w="1377" w:type="dxa"/>
            <w:tcBorders>
              <w:top w:val="single" w:sz="4" w:space="0" w:color="auto"/>
              <w:left w:val="single" w:sz="4" w:space="0" w:color="auto"/>
              <w:bottom w:val="single" w:sz="4" w:space="0" w:color="auto"/>
              <w:right w:val="single" w:sz="4" w:space="0" w:color="auto"/>
            </w:tcBorders>
          </w:tcPr>
          <w:p w14:paraId="2DBC9259"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B2DD0">
              <w:rPr>
                <w:color w:val="000000"/>
                <w:sz w:val="20"/>
                <w:szCs w:val="20"/>
              </w:rPr>
              <w:t>19%</w:t>
            </w:r>
          </w:p>
        </w:tc>
      </w:tr>
      <w:tr w:rsidR="005E3723" w:rsidRPr="00EB2DD0" w14:paraId="0ABC6B6D" w14:textId="77777777" w:rsidTr="00903622">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left w:val="single" w:sz="4" w:space="0" w:color="auto"/>
              <w:bottom w:val="nil"/>
              <w:right w:val="single" w:sz="4" w:space="0" w:color="auto"/>
            </w:tcBorders>
          </w:tcPr>
          <w:p w14:paraId="655BBDFB"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tcPr>
          <w:p w14:paraId="0B944364" w14:textId="77777777" w:rsidR="005E3723" w:rsidRPr="00EB2DD0" w:rsidRDefault="005E3723" w:rsidP="007D330B">
            <w:pPr>
              <w:spacing w:before="0" w:after="0" w:line="240" w:lineRule="auto"/>
              <w:ind w:right="0"/>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EB2DD0">
              <w:rPr>
                <w:color w:val="000000"/>
                <w:sz w:val="20"/>
                <w:szCs w:val="20"/>
              </w:rPr>
              <w:t>Regional area</w:t>
            </w:r>
          </w:p>
        </w:tc>
        <w:tc>
          <w:tcPr>
            <w:tcW w:w="1221" w:type="dxa"/>
            <w:tcBorders>
              <w:top w:val="single" w:sz="4" w:space="0" w:color="auto"/>
              <w:left w:val="single" w:sz="4" w:space="0" w:color="auto"/>
              <w:bottom w:val="single" w:sz="4" w:space="0" w:color="auto"/>
              <w:right w:val="single" w:sz="4" w:space="0" w:color="auto"/>
            </w:tcBorders>
          </w:tcPr>
          <w:p w14:paraId="51EA1ACF"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DD0">
              <w:rPr>
                <w:color w:val="000000"/>
                <w:sz w:val="20"/>
                <w:szCs w:val="20"/>
              </w:rPr>
              <w:t>21</w:t>
            </w:r>
          </w:p>
        </w:tc>
        <w:tc>
          <w:tcPr>
            <w:tcW w:w="1377" w:type="dxa"/>
            <w:tcBorders>
              <w:top w:val="single" w:sz="4" w:space="0" w:color="auto"/>
              <w:left w:val="single" w:sz="4" w:space="0" w:color="auto"/>
              <w:bottom w:val="single" w:sz="4" w:space="0" w:color="auto"/>
              <w:right w:val="single" w:sz="4" w:space="0" w:color="auto"/>
            </w:tcBorders>
          </w:tcPr>
          <w:p w14:paraId="1D135BFB"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DD0">
              <w:rPr>
                <w:color w:val="000000"/>
                <w:sz w:val="20"/>
                <w:szCs w:val="20"/>
              </w:rPr>
              <w:t>49%</w:t>
            </w:r>
          </w:p>
        </w:tc>
      </w:tr>
      <w:tr w:rsidR="005E3723" w:rsidRPr="00EB2DD0" w14:paraId="55227C8E" w14:textId="77777777" w:rsidTr="00903622">
        <w:trPr>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left w:val="single" w:sz="4" w:space="0" w:color="auto"/>
              <w:bottom w:val="nil"/>
              <w:right w:val="single" w:sz="4" w:space="0" w:color="auto"/>
            </w:tcBorders>
          </w:tcPr>
          <w:p w14:paraId="7971F3C2"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tcPr>
          <w:p w14:paraId="23A15E67" w14:textId="77777777" w:rsidR="005E3723" w:rsidRPr="00EB2DD0" w:rsidRDefault="005E3723" w:rsidP="007D330B">
            <w:pPr>
              <w:spacing w:before="0" w:after="0" w:line="240" w:lineRule="auto"/>
              <w:ind w:right="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EB2DD0">
              <w:rPr>
                <w:color w:val="000000"/>
                <w:sz w:val="20"/>
                <w:szCs w:val="20"/>
              </w:rPr>
              <w:t>Rural area</w:t>
            </w:r>
          </w:p>
        </w:tc>
        <w:tc>
          <w:tcPr>
            <w:tcW w:w="1221" w:type="dxa"/>
            <w:tcBorders>
              <w:top w:val="single" w:sz="4" w:space="0" w:color="auto"/>
              <w:left w:val="single" w:sz="4" w:space="0" w:color="auto"/>
              <w:bottom w:val="single" w:sz="4" w:space="0" w:color="auto"/>
              <w:right w:val="single" w:sz="4" w:space="0" w:color="auto"/>
            </w:tcBorders>
          </w:tcPr>
          <w:p w14:paraId="00AF51E4"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B2DD0">
              <w:rPr>
                <w:color w:val="000000"/>
                <w:sz w:val="20"/>
                <w:szCs w:val="20"/>
              </w:rPr>
              <w:t>13</w:t>
            </w:r>
          </w:p>
        </w:tc>
        <w:tc>
          <w:tcPr>
            <w:tcW w:w="1377" w:type="dxa"/>
            <w:tcBorders>
              <w:top w:val="single" w:sz="4" w:space="0" w:color="auto"/>
              <w:left w:val="single" w:sz="4" w:space="0" w:color="auto"/>
              <w:bottom w:val="single" w:sz="4" w:space="0" w:color="auto"/>
              <w:right w:val="single" w:sz="4" w:space="0" w:color="auto"/>
            </w:tcBorders>
          </w:tcPr>
          <w:p w14:paraId="60E53B58"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B2DD0">
              <w:rPr>
                <w:color w:val="000000"/>
                <w:sz w:val="20"/>
                <w:szCs w:val="20"/>
              </w:rPr>
              <w:t>30%</w:t>
            </w:r>
          </w:p>
        </w:tc>
      </w:tr>
      <w:tr w:rsidR="005E3723" w:rsidRPr="00EB2DD0" w14:paraId="44C9996B" w14:textId="77777777" w:rsidTr="00903622">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left w:val="single" w:sz="4" w:space="0" w:color="auto"/>
              <w:right w:val="single" w:sz="4" w:space="0" w:color="auto"/>
            </w:tcBorders>
          </w:tcPr>
          <w:p w14:paraId="271133DF"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tcPr>
          <w:p w14:paraId="59FFB525" w14:textId="77777777" w:rsidR="005E3723" w:rsidRPr="00EB2DD0" w:rsidRDefault="005E3723" w:rsidP="007D330B">
            <w:pPr>
              <w:spacing w:before="0" w:after="0" w:line="240" w:lineRule="auto"/>
              <w:ind w:right="0"/>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EB2DD0">
              <w:rPr>
                <w:color w:val="000000"/>
                <w:sz w:val="20"/>
                <w:szCs w:val="20"/>
              </w:rPr>
              <w:t>Remote area</w:t>
            </w:r>
          </w:p>
        </w:tc>
        <w:tc>
          <w:tcPr>
            <w:tcW w:w="1221" w:type="dxa"/>
            <w:tcBorders>
              <w:top w:val="single" w:sz="4" w:space="0" w:color="auto"/>
              <w:left w:val="single" w:sz="4" w:space="0" w:color="auto"/>
              <w:bottom w:val="single" w:sz="4" w:space="0" w:color="auto"/>
              <w:right w:val="single" w:sz="4" w:space="0" w:color="auto"/>
            </w:tcBorders>
          </w:tcPr>
          <w:p w14:paraId="41D5430E"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DD0">
              <w:rPr>
                <w:color w:val="000000"/>
                <w:sz w:val="20"/>
                <w:szCs w:val="20"/>
              </w:rPr>
              <w:t>11</w:t>
            </w:r>
          </w:p>
        </w:tc>
        <w:tc>
          <w:tcPr>
            <w:tcW w:w="1377" w:type="dxa"/>
            <w:tcBorders>
              <w:top w:val="single" w:sz="4" w:space="0" w:color="auto"/>
              <w:left w:val="single" w:sz="4" w:space="0" w:color="auto"/>
              <w:bottom w:val="single" w:sz="4" w:space="0" w:color="auto"/>
              <w:right w:val="single" w:sz="4" w:space="0" w:color="auto"/>
            </w:tcBorders>
          </w:tcPr>
          <w:p w14:paraId="2D7A382B"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DD0">
              <w:rPr>
                <w:color w:val="000000"/>
                <w:sz w:val="20"/>
                <w:szCs w:val="20"/>
              </w:rPr>
              <w:t>26%</w:t>
            </w:r>
          </w:p>
        </w:tc>
      </w:tr>
      <w:tr w:rsidR="005E3723" w:rsidRPr="00EB2DD0" w14:paraId="4ABFEBC9" w14:textId="77777777" w:rsidTr="00903622">
        <w:trPr>
          <w:trHeight w:val="230"/>
        </w:trPr>
        <w:tc>
          <w:tcPr>
            <w:cnfStyle w:val="001000000000" w:firstRow="0" w:lastRow="0" w:firstColumn="1" w:lastColumn="0" w:oddVBand="0" w:evenVBand="0" w:oddHBand="0" w:evenHBand="0" w:firstRowFirstColumn="0" w:firstRowLastColumn="0" w:lastRowFirstColumn="0" w:lastRowLastColumn="0"/>
            <w:tcW w:w="1488" w:type="dxa"/>
            <w:tcBorders>
              <w:top w:val="single" w:sz="4" w:space="0" w:color="425563" w:themeColor="text1"/>
              <w:bottom w:val="nil"/>
              <w:right w:val="single" w:sz="4" w:space="0" w:color="auto"/>
            </w:tcBorders>
          </w:tcPr>
          <w:p w14:paraId="050F88DF" w14:textId="77777777" w:rsidR="005E3723" w:rsidRPr="00EB2DD0" w:rsidRDefault="005E3723" w:rsidP="007D330B">
            <w:pPr>
              <w:spacing w:before="0" w:after="0" w:line="240" w:lineRule="auto"/>
              <w:ind w:right="0"/>
              <w:jc w:val="left"/>
              <w:rPr>
                <w:sz w:val="20"/>
                <w:szCs w:val="20"/>
                <w:lang w:eastAsia="en-AU"/>
              </w:rPr>
            </w:pPr>
            <w:r w:rsidRPr="00EB2DD0">
              <w:rPr>
                <w:sz w:val="20"/>
                <w:szCs w:val="20"/>
                <w:lang w:eastAsia="en-AU"/>
              </w:rPr>
              <w:t>Role</w:t>
            </w:r>
          </w:p>
        </w:tc>
        <w:tc>
          <w:tcPr>
            <w:tcW w:w="5832" w:type="dxa"/>
            <w:tcBorders>
              <w:top w:val="single" w:sz="4" w:space="0" w:color="auto"/>
              <w:left w:val="single" w:sz="4" w:space="0" w:color="auto"/>
              <w:bottom w:val="single" w:sz="4" w:space="0" w:color="auto"/>
              <w:right w:val="single" w:sz="4" w:space="0" w:color="auto"/>
            </w:tcBorders>
          </w:tcPr>
          <w:p w14:paraId="4002952C" w14:textId="77777777" w:rsidR="005E3723" w:rsidRPr="00EB2DD0" w:rsidRDefault="005E3723" w:rsidP="007D330B">
            <w:pPr>
              <w:spacing w:before="0" w:after="0" w:line="240" w:lineRule="auto"/>
              <w:ind w:right="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EB2DD0">
              <w:rPr>
                <w:color w:val="000000"/>
                <w:sz w:val="20"/>
                <w:szCs w:val="20"/>
              </w:rPr>
              <w:t>CEO / Managing Director</w:t>
            </w:r>
          </w:p>
        </w:tc>
        <w:tc>
          <w:tcPr>
            <w:tcW w:w="1221" w:type="dxa"/>
            <w:tcBorders>
              <w:top w:val="single" w:sz="4" w:space="0" w:color="auto"/>
              <w:left w:val="single" w:sz="4" w:space="0" w:color="auto"/>
              <w:bottom w:val="single" w:sz="4" w:space="0" w:color="auto"/>
              <w:right w:val="single" w:sz="4" w:space="0" w:color="auto"/>
            </w:tcBorders>
          </w:tcPr>
          <w:p w14:paraId="3E21A1BC"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B2DD0">
              <w:rPr>
                <w:color w:val="000000"/>
                <w:sz w:val="20"/>
                <w:szCs w:val="20"/>
              </w:rPr>
              <w:t>13</w:t>
            </w:r>
          </w:p>
        </w:tc>
        <w:tc>
          <w:tcPr>
            <w:tcW w:w="1377" w:type="dxa"/>
            <w:tcBorders>
              <w:top w:val="single" w:sz="4" w:space="0" w:color="auto"/>
              <w:left w:val="single" w:sz="4" w:space="0" w:color="auto"/>
              <w:bottom w:val="single" w:sz="4" w:space="0" w:color="auto"/>
              <w:right w:val="single" w:sz="4" w:space="0" w:color="auto"/>
            </w:tcBorders>
          </w:tcPr>
          <w:p w14:paraId="2B468097"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B2DD0">
              <w:rPr>
                <w:color w:val="000000"/>
                <w:sz w:val="20"/>
                <w:szCs w:val="20"/>
              </w:rPr>
              <w:t>30%</w:t>
            </w:r>
          </w:p>
        </w:tc>
      </w:tr>
      <w:tr w:rsidR="005E3723" w:rsidRPr="00EB2DD0" w14:paraId="5CAFC169" w14:textId="77777777" w:rsidTr="00903622">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bottom w:val="nil"/>
              <w:right w:val="single" w:sz="4" w:space="0" w:color="auto"/>
            </w:tcBorders>
          </w:tcPr>
          <w:p w14:paraId="3FC54A12"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tcPr>
          <w:p w14:paraId="0EB77C65" w14:textId="77777777" w:rsidR="005E3723" w:rsidRPr="00EB2DD0" w:rsidRDefault="005E3723" w:rsidP="007D330B">
            <w:pPr>
              <w:spacing w:before="0" w:after="0" w:line="240" w:lineRule="auto"/>
              <w:ind w:right="0"/>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EB2DD0">
              <w:rPr>
                <w:color w:val="000000"/>
                <w:sz w:val="20"/>
                <w:szCs w:val="20"/>
              </w:rPr>
              <w:t>Head of clinical services</w:t>
            </w:r>
          </w:p>
        </w:tc>
        <w:tc>
          <w:tcPr>
            <w:tcW w:w="1221" w:type="dxa"/>
            <w:tcBorders>
              <w:top w:val="single" w:sz="4" w:space="0" w:color="auto"/>
              <w:left w:val="single" w:sz="4" w:space="0" w:color="auto"/>
              <w:bottom w:val="single" w:sz="4" w:space="0" w:color="auto"/>
              <w:right w:val="single" w:sz="4" w:space="0" w:color="auto"/>
            </w:tcBorders>
          </w:tcPr>
          <w:p w14:paraId="302BD8BA"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DD0">
              <w:rPr>
                <w:color w:val="000000"/>
                <w:sz w:val="20"/>
                <w:szCs w:val="20"/>
              </w:rPr>
              <w:t>7</w:t>
            </w:r>
          </w:p>
        </w:tc>
        <w:tc>
          <w:tcPr>
            <w:tcW w:w="1377" w:type="dxa"/>
            <w:tcBorders>
              <w:top w:val="single" w:sz="4" w:space="0" w:color="auto"/>
              <w:left w:val="single" w:sz="4" w:space="0" w:color="auto"/>
              <w:bottom w:val="single" w:sz="4" w:space="0" w:color="auto"/>
              <w:right w:val="single" w:sz="4" w:space="0" w:color="auto"/>
            </w:tcBorders>
          </w:tcPr>
          <w:p w14:paraId="1D262D97"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DD0">
              <w:rPr>
                <w:color w:val="000000"/>
                <w:sz w:val="20"/>
                <w:szCs w:val="20"/>
              </w:rPr>
              <w:t>16%</w:t>
            </w:r>
          </w:p>
        </w:tc>
      </w:tr>
      <w:tr w:rsidR="005E3723" w:rsidRPr="00EB2DD0" w14:paraId="5F1DE39F" w14:textId="77777777" w:rsidTr="00903622">
        <w:trPr>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bottom w:val="nil"/>
              <w:right w:val="single" w:sz="4" w:space="0" w:color="auto"/>
            </w:tcBorders>
          </w:tcPr>
          <w:p w14:paraId="5D9BC4E4"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tcPr>
          <w:p w14:paraId="3BDD404F" w14:textId="77777777" w:rsidR="005E3723" w:rsidRPr="00EB2DD0" w:rsidRDefault="005E3723" w:rsidP="007D330B">
            <w:pPr>
              <w:spacing w:before="0" w:after="0" w:line="240" w:lineRule="auto"/>
              <w:ind w:right="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EB2DD0">
              <w:rPr>
                <w:color w:val="000000"/>
                <w:sz w:val="20"/>
                <w:szCs w:val="20"/>
              </w:rPr>
              <w:t>Head of HR / People and culture</w:t>
            </w:r>
          </w:p>
        </w:tc>
        <w:tc>
          <w:tcPr>
            <w:tcW w:w="1221" w:type="dxa"/>
            <w:tcBorders>
              <w:top w:val="single" w:sz="4" w:space="0" w:color="auto"/>
              <w:left w:val="single" w:sz="4" w:space="0" w:color="auto"/>
              <w:bottom w:val="single" w:sz="4" w:space="0" w:color="auto"/>
              <w:right w:val="single" w:sz="4" w:space="0" w:color="auto"/>
            </w:tcBorders>
          </w:tcPr>
          <w:p w14:paraId="31F8FC9A"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B2DD0">
              <w:rPr>
                <w:color w:val="000000"/>
                <w:sz w:val="20"/>
                <w:szCs w:val="20"/>
              </w:rPr>
              <w:t>0</w:t>
            </w:r>
          </w:p>
        </w:tc>
        <w:tc>
          <w:tcPr>
            <w:tcW w:w="1377" w:type="dxa"/>
            <w:tcBorders>
              <w:top w:val="single" w:sz="4" w:space="0" w:color="auto"/>
              <w:left w:val="single" w:sz="4" w:space="0" w:color="auto"/>
              <w:bottom w:val="single" w:sz="4" w:space="0" w:color="auto"/>
              <w:right w:val="single" w:sz="4" w:space="0" w:color="auto"/>
            </w:tcBorders>
          </w:tcPr>
          <w:p w14:paraId="37FF7AFC" w14:textId="77777777" w:rsidR="005E3723" w:rsidRPr="00EB2DD0" w:rsidRDefault="005E3723" w:rsidP="007D330B">
            <w:pPr>
              <w:spacing w:before="0" w:after="0" w:line="240" w:lineRule="auto"/>
              <w:ind w:righ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B2DD0">
              <w:rPr>
                <w:color w:val="000000"/>
                <w:sz w:val="20"/>
                <w:szCs w:val="20"/>
              </w:rPr>
              <w:t>0%</w:t>
            </w:r>
          </w:p>
        </w:tc>
      </w:tr>
      <w:tr w:rsidR="005E3723" w:rsidRPr="00EB2DD0" w14:paraId="59723F59" w14:textId="77777777" w:rsidTr="00903622">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488" w:type="dxa"/>
            <w:tcBorders>
              <w:top w:val="nil"/>
              <w:right w:val="single" w:sz="4" w:space="0" w:color="auto"/>
            </w:tcBorders>
          </w:tcPr>
          <w:p w14:paraId="18B22EF2" w14:textId="77777777" w:rsidR="005E3723" w:rsidRPr="00EB2DD0" w:rsidRDefault="005E3723" w:rsidP="007D330B">
            <w:pPr>
              <w:spacing w:before="0" w:after="0" w:line="240" w:lineRule="auto"/>
              <w:ind w:right="0"/>
              <w:jc w:val="left"/>
              <w:rPr>
                <w:sz w:val="20"/>
                <w:szCs w:val="20"/>
                <w:lang w:eastAsia="en-AU"/>
              </w:rPr>
            </w:pPr>
          </w:p>
        </w:tc>
        <w:tc>
          <w:tcPr>
            <w:tcW w:w="5832" w:type="dxa"/>
            <w:tcBorders>
              <w:top w:val="single" w:sz="4" w:space="0" w:color="auto"/>
              <w:left w:val="single" w:sz="4" w:space="0" w:color="auto"/>
              <w:bottom w:val="single" w:sz="4" w:space="0" w:color="auto"/>
              <w:right w:val="single" w:sz="4" w:space="0" w:color="auto"/>
            </w:tcBorders>
          </w:tcPr>
          <w:p w14:paraId="06BFA7C6" w14:textId="77777777" w:rsidR="005E3723" w:rsidRPr="00EB2DD0" w:rsidRDefault="005E3723" w:rsidP="007D330B">
            <w:pPr>
              <w:spacing w:before="0" w:after="0" w:line="240" w:lineRule="auto"/>
              <w:ind w:right="0"/>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EB2DD0">
              <w:rPr>
                <w:color w:val="000000"/>
                <w:sz w:val="20"/>
                <w:szCs w:val="20"/>
              </w:rPr>
              <w:t>Other</w:t>
            </w:r>
            <w:r>
              <w:rPr>
                <w:color w:val="000000"/>
                <w:sz w:val="20"/>
                <w:szCs w:val="20"/>
              </w:rPr>
              <w:t>*</w:t>
            </w:r>
            <w:r w:rsidRPr="00EB2DD0">
              <w:rPr>
                <w:color w:val="000000"/>
                <w:sz w:val="20"/>
                <w:szCs w:val="20"/>
              </w:rPr>
              <w:t>, specify</w:t>
            </w:r>
          </w:p>
        </w:tc>
        <w:tc>
          <w:tcPr>
            <w:tcW w:w="1221" w:type="dxa"/>
            <w:tcBorders>
              <w:top w:val="single" w:sz="4" w:space="0" w:color="auto"/>
              <w:left w:val="single" w:sz="4" w:space="0" w:color="auto"/>
              <w:bottom w:val="single" w:sz="4" w:space="0" w:color="auto"/>
              <w:right w:val="single" w:sz="4" w:space="0" w:color="auto"/>
            </w:tcBorders>
          </w:tcPr>
          <w:p w14:paraId="019410B4"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DD0">
              <w:rPr>
                <w:color w:val="000000"/>
                <w:sz w:val="20"/>
                <w:szCs w:val="20"/>
              </w:rPr>
              <w:t>24</w:t>
            </w:r>
          </w:p>
        </w:tc>
        <w:tc>
          <w:tcPr>
            <w:tcW w:w="1377" w:type="dxa"/>
            <w:tcBorders>
              <w:top w:val="single" w:sz="4" w:space="0" w:color="auto"/>
              <w:left w:val="single" w:sz="4" w:space="0" w:color="auto"/>
              <w:bottom w:val="single" w:sz="4" w:space="0" w:color="auto"/>
              <w:right w:val="single" w:sz="4" w:space="0" w:color="auto"/>
            </w:tcBorders>
          </w:tcPr>
          <w:p w14:paraId="28517E97" w14:textId="77777777" w:rsidR="005E3723" w:rsidRPr="00EB2DD0" w:rsidRDefault="005E3723" w:rsidP="007D330B">
            <w:pPr>
              <w:spacing w:before="0" w:after="0" w:line="240" w:lineRule="auto"/>
              <w:ind w:righ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DD0">
              <w:rPr>
                <w:color w:val="000000"/>
                <w:sz w:val="20"/>
                <w:szCs w:val="20"/>
              </w:rPr>
              <w:t>56%</w:t>
            </w:r>
          </w:p>
        </w:tc>
      </w:tr>
    </w:tbl>
    <w:p w14:paraId="0EF50C2B" w14:textId="77777777" w:rsidR="00287AF6" w:rsidRPr="00F267C3" w:rsidRDefault="004A4610" w:rsidP="003D4E3D">
      <w:pPr>
        <w:rPr>
          <w:i/>
        </w:rPr>
      </w:pPr>
      <w:r w:rsidRPr="00F267C3">
        <w:rPr>
          <w:i/>
          <w:iCs/>
        </w:rPr>
        <w:t>*</w:t>
      </w:r>
      <w:r w:rsidR="006E0383" w:rsidRPr="00F267C3">
        <w:rPr>
          <w:i/>
          <w:iCs/>
        </w:rPr>
        <w:t>Other roles include</w:t>
      </w:r>
      <w:r w:rsidR="004533C3" w:rsidRPr="00F267C3">
        <w:rPr>
          <w:i/>
          <w:iCs/>
        </w:rPr>
        <w:t xml:space="preserve"> </w:t>
      </w:r>
      <w:r w:rsidR="00046374">
        <w:rPr>
          <w:i/>
          <w:iCs/>
        </w:rPr>
        <w:t>Executive manager, G</w:t>
      </w:r>
      <w:r w:rsidR="00151330">
        <w:rPr>
          <w:i/>
          <w:iCs/>
        </w:rPr>
        <w:t xml:space="preserve">eneral manager, </w:t>
      </w:r>
      <w:r w:rsidR="00046374">
        <w:rPr>
          <w:i/>
          <w:iCs/>
        </w:rPr>
        <w:t>O</w:t>
      </w:r>
      <w:r w:rsidR="0007448B" w:rsidRPr="00F267C3">
        <w:rPr>
          <w:i/>
          <w:iCs/>
        </w:rPr>
        <w:t>perations manager</w:t>
      </w:r>
      <w:r w:rsidR="00390DC1" w:rsidRPr="00F267C3">
        <w:rPr>
          <w:i/>
          <w:iCs/>
        </w:rPr>
        <w:t xml:space="preserve">, </w:t>
      </w:r>
      <w:r w:rsidR="00046374">
        <w:rPr>
          <w:i/>
          <w:iCs/>
        </w:rPr>
        <w:t>P</w:t>
      </w:r>
      <w:r w:rsidR="0007448B" w:rsidRPr="00F267C3">
        <w:rPr>
          <w:i/>
          <w:iCs/>
        </w:rPr>
        <w:t>rogram manage</w:t>
      </w:r>
      <w:r w:rsidR="00D21953">
        <w:rPr>
          <w:i/>
          <w:iCs/>
        </w:rPr>
        <w:t>r.</w:t>
      </w:r>
    </w:p>
    <w:sectPr w:rsidR="00287AF6" w:rsidRPr="00F267C3" w:rsidSect="007B559D">
      <w:footerReference w:type="default" r:id="rId34"/>
      <w:pgSz w:w="11907" w:h="16840" w:code="9"/>
      <w:pgMar w:top="1134" w:right="851" w:bottom="1418" w:left="851" w:header="425"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7CBE1" w14:textId="77777777" w:rsidR="00702559" w:rsidRDefault="00702559" w:rsidP="006C7337">
      <w:r>
        <w:separator/>
      </w:r>
    </w:p>
    <w:p w14:paraId="7055554C" w14:textId="77777777" w:rsidR="00702559" w:rsidRDefault="00702559" w:rsidP="006C7337"/>
  </w:endnote>
  <w:endnote w:type="continuationSeparator" w:id="0">
    <w:p w14:paraId="2B0E2444" w14:textId="77777777" w:rsidR="00702559" w:rsidRDefault="00702559" w:rsidP="006C7337">
      <w:r>
        <w:continuationSeparator/>
      </w:r>
    </w:p>
    <w:p w14:paraId="58920B22" w14:textId="77777777" w:rsidR="00702559" w:rsidRDefault="00702559" w:rsidP="006C7337"/>
  </w:endnote>
  <w:endnote w:type="continuationNotice" w:id="1">
    <w:p w14:paraId="30930554" w14:textId="77777777" w:rsidR="00702559" w:rsidRDefault="00702559" w:rsidP="006C7337"/>
    <w:p w14:paraId="134047F4" w14:textId="77777777" w:rsidR="00702559" w:rsidRDefault="00702559" w:rsidP="006C7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low">
    <w:altName w:val="Cambria"/>
    <w:charset w:val="00"/>
    <w:family w:val="auto"/>
    <w:pitch w:val="variable"/>
    <w:sig w:usb0="20000007" w:usb1="00000000"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SemiBold">
    <w:altName w:val="Cambria"/>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rlow Light">
    <w:charset w:val="00"/>
    <w:family w:val="auto"/>
    <w:pitch w:val="variable"/>
    <w:sig w:usb0="20000007" w:usb1="00000000" w:usb2="00000000" w:usb3="00000000" w:csb0="00000193" w:csb1="00000000"/>
  </w:font>
  <w:font w:name="Helvetica Neue">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Gothic UI Semibold">
    <w:panose1 w:val="020B07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sis">
    <w:altName w:val="Times New Roman"/>
    <w:charset w:val="00"/>
    <w:family w:val="auto"/>
    <w:pitch w:val="variable"/>
    <w:sig w:usb0="A00000BF" w:usb1="4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0AE75" w14:textId="77777777" w:rsidR="00702559" w:rsidRDefault="00702559" w:rsidP="006C7337">
    <w:pPr>
      <w:pStyle w:val="Footer"/>
    </w:pPr>
    <w:r>
      <w:rPr>
        <w:noProof/>
        <w:lang w:eastAsia="en-AU"/>
      </w:rPr>
      <mc:AlternateContent>
        <mc:Choice Requires="wps">
          <w:drawing>
            <wp:inline distT="0" distB="0" distL="0" distR="0" wp14:anchorId="33944378" wp14:editId="59ED21F1">
              <wp:extent cx="304800" cy="304800"/>
              <wp:effectExtent l="0" t="0" r="0" b="0"/>
              <wp:docPr id="21" name="Rectangle 21"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5862F1" id="Rectangle 21" o:spid="_x0000_s1026" alt="decorativ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O7dZCHnAgAAIQYAAA4AAAAAAAAAAAAA&#10;AAAALgIAAGRycy9lMm9Eb2MueG1sUEsBAi0AFAAGAAgAAAAhAEyg6SzYAAAAAwEAAA8AAAAAAAAA&#10;AAAAAAAAQQUAAGRycy9kb3ducmV2LnhtbFBLBQYAAAAABAAEAPMAAABGBgAAAAA=&#10;" filled="f" stroked="f">
              <o:lock v:ext="edit" aspectratio="t"/>
              <w10:anchorlock/>
            </v:rect>
          </w:pict>
        </mc:Fallback>
      </mc:AlternateContent>
    </w:r>
    <w:r w:rsidRPr="00C414E2">
      <w:t xml:space="preserve"> </w:t>
    </w:r>
    <w:r>
      <w:rPr>
        <w:noProof/>
        <w:lang w:eastAsia="en-AU"/>
      </w:rPr>
      <mc:AlternateContent>
        <mc:Choice Requires="wps">
          <w:drawing>
            <wp:inline distT="0" distB="0" distL="0" distR="0" wp14:anchorId="793C0219" wp14:editId="0E297A56">
              <wp:extent cx="304800" cy="304800"/>
              <wp:effectExtent l="0" t="0" r="0" b="0"/>
              <wp:docPr id="22" name="Rectangle 22"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C2431B" id="Rectangle 22" o:spid="_x0000_s1026" alt="decorativ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CNTPgXnAgAAIQYAAA4AAAAAAAAAAAAA&#10;AAAALgIAAGRycy9lMm9Eb2MueG1sUEsBAi0AFAAGAAgAAAAhAEyg6SzYAAAAAwEAAA8AAAAAAAAA&#10;AAAAAAAAQQUAAGRycy9kb3ducmV2LnhtbFBLBQYAAAAABAAEAPMAAABGBgAAAAA=&#10;" filled="f" stroked="f">
              <o:lock v:ext="edit" aspectratio="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7287A" w14:textId="77777777" w:rsidR="00702559" w:rsidRDefault="00702559" w:rsidP="006C7337">
    <w:pPr>
      <w:pStyle w:val="P1Footer1"/>
    </w:pPr>
    <w:r>
      <w:t xml:space="preserve">WhereTo </w:t>
    </w:r>
    <w:r w:rsidRPr="00A30A35">
      <w:t>R</w:t>
    </w:r>
    <w:r>
      <w:t xml:space="preserve">esearch Based Consulting </w:t>
    </w:r>
    <w:r w:rsidRPr="00A30A35">
      <w:t>Pty</w:t>
    </w:r>
    <w:r>
      <w:t xml:space="preserve"> </w:t>
    </w:r>
    <w:r w:rsidRPr="00A30A35">
      <w:t>Ltd</w:t>
    </w:r>
  </w:p>
  <w:p w14:paraId="469879FB" w14:textId="77777777" w:rsidR="00702559" w:rsidRDefault="00702559" w:rsidP="00207E95">
    <w:pPr>
      <w:pStyle w:val="P1Footer2"/>
    </w:pPr>
    <w:r w:rsidRPr="00E84710">
      <w:rPr>
        <w:color w:val="00331E" w:themeColor="text2" w:themeShade="80"/>
      </w:rPr>
      <w:t>PHONE</w:t>
    </w:r>
    <w:r w:rsidRPr="00E84710">
      <w:t xml:space="preserve"> +61 3 8648 </w:t>
    </w:r>
    <w:r>
      <w:t xml:space="preserve">3148 </w:t>
    </w:r>
    <w:r w:rsidRPr="00E84710">
      <w:rPr>
        <w:rStyle w:val="Bold"/>
        <w:color w:val="000A06" w:themeColor="text2" w:themeShade="1A"/>
      </w:rPr>
      <w:t>/</w:t>
    </w:r>
    <w:r>
      <w:t xml:space="preserve"> info@wheretoresearch.com.au </w:t>
    </w:r>
    <w:r w:rsidRPr="00E84710">
      <w:rPr>
        <w:rStyle w:val="Bold"/>
        <w:color w:val="000A06" w:themeColor="text2" w:themeShade="1A"/>
      </w:rPr>
      <w:t>/</w:t>
    </w:r>
    <w:r>
      <w:t xml:space="preserve"> </w:t>
    </w:r>
    <w:r w:rsidRPr="00E84710">
      <w:rPr>
        <w:rStyle w:val="Bold"/>
        <w:rFonts w:asciiTheme="minorHAnsi" w:hAnsiTheme="minorHAnsi"/>
        <w:color w:val="06080A" w:themeColor="text1" w:themeShade="1A"/>
      </w:rPr>
      <w:t>wheretoresearch.com.au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B52F0" w14:textId="77777777" w:rsidR="00702559" w:rsidRDefault="007025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UnborderedTable"/>
      <w:tblW w:w="5198" w:type="pct"/>
      <w:tblInd w:w="0" w:type="dxa"/>
      <w:tblCellMar>
        <w:left w:w="0" w:type="dxa"/>
        <w:right w:w="0" w:type="dxa"/>
      </w:tblCellMar>
      <w:tblLook w:val="04A0" w:firstRow="1" w:lastRow="0" w:firstColumn="1" w:lastColumn="0" w:noHBand="0" w:noVBand="1"/>
      <w:tblDescription w:val="footer"/>
    </w:tblPr>
    <w:tblGrid>
      <w:gridCol w:w="8493"/>
      <w:gridCol w:w="2116"/>
    </w:tblGrid>
    <w:tr w:rsidR="00702559" w14:paraId="1C2571B5" w14:textId="77777777" w:rsidTr="005E3723">
      <w:trPr>
        <w:trHeight w:val="376"/>
        <w:tblHeader/>
      </w:trPr>
      <w:tc>
        <w:tcPr>
          <w:tcW w:w="8493" w:type="dxa"/>
        </w:tcPr>
        <w:p w14:paraId="118C3035" w14:textId="77777777" w:rsidR="00702559" w:rsidRDefault="00702559" w:rsidP="005E3723">
          <w:pPr>
            <w:pStyle w:val="Footer1"/>
            <w:tabs>
              <w:tab w:val="clear" w:pos="4680"/>
              <w:tab w:val="clear" w:pos="9360"/>
              <w:tab w:val="left" w:pos="3040"/>
            </w:tabs>
          </w:pPr>
          <w:r>
            <w:tab/>
          </w:r>
        </w:p>
      </w:tc>
      <w:tc>
        <w:tcPr>
          <w:tcW w:w="2116" w:type="dxa"/>
        </w:tcPr>
        <w:p w14:paraId="4A222D02" w14:textId="77777777" w:rsidR="00702559" w:rsidRDefault="00702559" w:rsidP="006C7337">
          <w:pPr>
            <w:pStyle w:val="Footer"/>
          </w:pPr>
        </w:p>
      </w:tc>
    </w:tr>
  </w:tbl>
  <w:p w14:paraId="6387E745" w14:textId="77777777" w:rsidR="00702559" w:rsidRDefault="00702559" w:rsidP="003D6AC9">
    <w:pPr>
      <w:pStyle w:val="NoSpacing"/>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106C" w14:textId="77777777" w:rsidR="00702559" w:rsidRDefault="00702559" w:rsidP="006C7337">
    <w:pPr>
      <w:pStyle w:val="P1Footer1"/>
    </w:pPr>
    <w:r>
      <w:t xml:space="preserve">WhereTo </w:t>
    </w:r>
    <w:r w:rsidRPr="00A30A35">
      <w:t>R</w:t>
    </w:r>
    <w:r>
      <w:t xml:space="preserve">esearch Based Consulting </w:t>
    </w:r>
    <w:r w:rsidRPr="00A30A35">
      <w:t>Pty</w:t>
    </w:r>
    <w:r>
      <w:t xml:space="preserve"> </w:t>
    </w:r>
    <w:r w:rsidRPr="00A30A35">
      <w:t>Ltd</w:t>
    </w:r>
  </w:p>
  <w:p w14:paraId="31BEDAB9" w14:textId="77777777" w:rsidR="00702559" w:rsidRDefault="00702559" w:rsidP="00207E95">
    <w:pPr>
      <w:pStyle w:val="P1Footer2"/>
    </w:pPr>
    <w:r w:rsidRPr="00E84710">
      <w:rPr>
        <w:color w:val="00331E" w:themeColor="text2" w:themeShade="80"/>
      </w:rPr>
      <w:t>PHONE</w:t>
    </w:r>
    <w:r w:rsidRPr="00E84710">
      <w:t xml:space="preserve"> +61 3 8648 </w:t>
    </w:r>
    <w:r>
      <w:t xml:space="preserve">3148 </w:t>
    </w:r>
    <w:r w:rsidRPr="00E84710">
      <w:rPr>
        <w:rStyle w:val="Bold"/>
        <w:color w:val="000A06" w:themeColor="text2" w:themeShade="1A"/>
      </w:rPr>
      <w:t>/</w:t>
    </w:r>
    <w:r>
      <w:t xml:space="preserve"> info@wheretoresearch.com.au </w:t>
    </w:r>
    <w:r w:rsidRPr="00E84710">
      <w:rPr>
        <w:rStyle w:val="Bold"/>
        <w:color w:val="000A06" w:themeColor="text2" w:themeShade="1A"/>
      </w:rPr>
      <w:t>/</w:t>
    </w:r>
    <w:r>
      <w:t xml:space="preserve"> </w:t>
    </w:r>
    <w:r w:rsidRPr="00E84710">
      <w:rPr>
        <w:rStyle w:val="Bold"/>
        <w:rFonts w:asciiTheme="minorHAnsi" w:hAnsiTheme="minorHAnsi"/>
        <w:color w:val="06080A" w:themeColor="text1" w:themeShade="1A"/>
      </w:rPr>
      <w:t>wheretoresearch.com.au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UnborderedTable"/>
      <w:tblW w:w="9770" w:type="dxa"/>
      <w:tblInd w:w="1588" w:type="dxa"/>
      <w:tblCellMar>
        <w:left w:w="0" w:type="dxa"/>
        <w:right w:w="0" w:type="dxa"/>
      </w:tblCellMar>
      <w:tblLook w:val="04A0" w:firstRow="1" w:lastRow="0" w:firstColumn="1" w:lastColumn="0" w:noHBand="0" w:noVBand="1"/>
      <w:tblDescription w:val="footer"/>
    </w:tblPr>
    <w:tblGrid>
      <w:gridCol w:w="8051"/>
      <w:gridCol w:w="1719"/>
    </w:tblGrid>
    <w:tr w:rsidR="00702559" w14:paraId="0DB25736" w14:textId="77777777" w:rsidTr="005E3723">
      <w:trPr>
        <w:tblHeader/>
      </w:trPr>
      <w:tc>
        <w:tcPr>
          <w:tcW w:w="8051" w:type="dxa"/>
        </w:tcPr>
        <w:p w14:paraId="2C9B17D6" w14:textId="77777777" w:rsidR="00702559" w:rsidRDefault="00702559" w:rsidP="00B42A0D">
          <w:pPr>
            <w:pStyle w:val="Footer1"/>
          </w:pPr>
          <w:r w:rsidRPr="00DF493C">
            <w:rPr>
              <w:noProof/>
              <w:lang w:eastAsia="en-AU"/>
            </w:rPr>
            <w:drawing>
              <wp:anchor distT="0" distB="0" distL="114300" distR="114300" simplePos="0" relativeHeight="251658245" behindDoc="1" locked="0" layoutInCell="1" allowOverlap="1" wp14:anchorId="7D4D8DE4" wp14:editId="234953A0">
                <wp:simplePos x="0" y="0"/>
                <wp:positionH relativeFrom="column">
                  <wp:posOffset>147</wp:posOffset>
                </wp:positionH>
                <wp:positionV relativeFrom="page">
                  <wp:posOffset>85090</wp:posOffset>
                </wp:positionV>
                <wp:extent cx="417830" cy="406400"/>
                <wp:effectExtent l="0" t="0" r="1270" b="0"/>
                <wp:wrapTight wrapText="bothSides">
                  <wp:wrapPolygon edited="0">
                    <wp:start x="3939" y="0"/>
                    <wp:lineTo x="0" y="5063"/>
                    <wp:lineTo x="0" y="16200"/>
                    <wp:lineTo x="3939" y="20250"/>
                    <wp:lineTo x="18711" y="20250"/>
                    <wp:lineTo x="20681" y="17213"/>
                    <wp:lineTo x="20681" y="4050"/>
                    <wp:lineTo x="18711" y="0"/>
                    <wp:lineTo x="3939" y="0"/>
                  </wp:wrapPolygon>
                </wp:wrapTight>
                <wp:docPr id="1060297086" name="Picture 106029708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flipH="1" flipV="1">
                          <a:off x="0" y="0"/>
                          <a:ext cx="417830" cy="406400"/>
                        </a:xfrm>
                        <a:prstGeom prst="rect">
                          <a:avLst/>
                        </a:prstGeom>
                      </pic:spPr>
                    </pic:pic>
                  </a:graphicData>
                </a:graphic>
                <wp14:sizeRelH relativeFrom="margin">
                  <wp14:pctWidth>0</wp14:pctWidth>
                </wp14:sizeRelH>
                <wp14:sizeRelV relativeFrom="margin">
                  <wp14:pctHeight>0</wp14:pctHeight>
                </wp14:sizeRelV>
              </wp:anchor>
            </w:drawing>
          </w:r>
        </w:p>
      </w:tc>
      <w:tc>
        <w:tcPr>
          <w:tcW w:w="1719" w:type="dxa"/>
        </w:tcPr>
        <w:p w14:paraId="54EE2AEF" w14:textId="3D457FB4" w:rsidR="00702559" w:rsidRDefault="00702559" w:rsidP="00B42A0D">
          <w:pPr>
            <w:pStyle w:val="Footer"/>
          </w:pPr>
          <w:r>
            <w:fldChar w:fldCharType="begin"/>
          </w:r>
          <w:r>
            <w:instrText xml:space="preserve"> PAGE  \* Arabic  \* MERGEFORMAT </w:instrText>
          </w:r>
          <w:r>
            <w:fldChar w:fldCharType="separate"/>
          </w:r>
          <w:r w:rsidR="00AA050C">
            <w:rPr>
              <w:noProof/>
            </w:rPr>
            <w:t>22</w:t>
          </w:r>
          <w:r>
            <w:fldChar w:fldCharType="end"/>
          </w:r>
        </w:p>
        <w:p w14:paraId="4FF1E385" w14:textId="77777777" w:rsidR="00702559" w:rsidRDefault="00702559" w:rsidP="00B42A0D">
          <w:pPr>
            <w:pStyle w:val="Footer"/>
          </w:pPr>
        </w:p>
      </w:tc>
    </w:tr>
  </w:tbl>
  <w:p w14:paraId="0DC869B1" w14:textId="77777777" w:rsidR="00702559" w:rsidRDefault="00702559" w:rsidP="00471D3C">
    <w:pPr>
      <w:pStyle w:val="NoSpacing"/>
    </w:pPr>
    <w:r>
      <w:rPr>
        <w:noProof/>
        <w:lang w:eastAsia="en-AU"/>
      </w:rPr>
      <mc:AlternateContent>
        <mc:Choice Requires="wpg">
          <w:drawing>
            <wp:anchor distT="0" distB="0" distL="114300" distR="114300" simplePos="0" relativeHeight="251658256" behindDoc="0" locked="0" layoutInCell="1" allowOverlap="1" wp14:anchorId="4F19D4E6" wp14:editId="6074DAA7">
              <wp:simplePos x="0" y="0"/>
              <wp:positionH relativeFrom="column">
                <wp:posOffset>-533400</wp:posOffset>
              </wp:positionH>
              <wp:positionV relativeFrom="paragraph">
                <wp:posOffset>-357505</wp:posOffset>
              </wp:positionV>
              <wp:extent cx="1263650" cy="821055"/>
              <wp:effectExtent l="19050" t="0" r="0" b="36195"/>
              <wp:wrapNone/>
              <wp:docPr id="27" name="Group 2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263650" cy="821055"/>
                        <a:chOff x="0" y="0"/>
                        <a:chExt cx="3206435" cy="2082458"/>
                      </a:xfrm>
                    </wpg:grpSpPr>
                    <wps:wsp>
                      <wps:cNvPr id="31" name="Gn Triangle" descr="decorative"/>
                      <wps:cNvSpPr>
                        <a:spLocks noChangeAspect="1"/>
                      </wps:cNvSpPr>
                      <wps:spPr>
                        <a:xfrm rot="5400000">
                          <a:off x="152294" y="-89136"/>
                          <a:ext cx="2019300" cy="2323888"/>
                        </a:xfrm>
                        <a:custGeom>
                          <a:avLst/>
                          <a:gdLst>
                            <a:gd name="connsiteX0" fmla="*/ 0 w 3764566"/>
                            <a:gd name="connsiteY0" fmla="*/ 3185900 h 3185900"/>
                            <a:gd name="connsiteX1" fmla="*/ 1882283 w 3764566"/>
                            <a:gd name="connsiteY1" fmla="*/ 0 h 3185900"/>
                            <a:gd name="connsiteX2" fmla="*/ 3764566 w 3764566"/>
                            <a:gd name="connsiteY2" fmla="*/ 3185900 h 3185900"/>
                            <a:gd name="connsiteX3" fmla="*/ 0 w 3764566"/>
                            <a:gd name="connsiteY3" fmla="*/ 3185900 h 3185900"/>
                            <a:gd name="connsiteX0" fmla="*/ 0 w 3764566"/>
                            <a:gd name="connsiteY0" fmla="*/ 3185900 h 3185900"/>
                            <a:gd name="connsiteX1" fmla="*/ 518979 w 3764566"/>
                            <a:gd name="connsiteY1" fmla="*/ 2323888 h 3185900"/>
                            <a:gd name="connsiteX2" fmla="*/ 1882283 w 3764566"/>
                            <a:gd name="connsiteY2" fmla="*/ 0 h 3185900"/>
                            <a:gd name="connsiteX3" fmla="*/ 3764566 w 3764566"/>
                            <a:gd name="connsiteY3" fmla="*/ 3185900 h 3185900"/>
                            <a:gd name="connsiteX4" fmla="*/ 0 w 3764566"/>
                            <a:gd name="connsiteY4" fmla="*/ 3185900 h 3185900"/>
                            <a:gd name="connsiteX0" fmla="*/ 0 w 3764566"/>
                            <a:gd name="connsiteY0" fmla="*/ 3185900 h 3185900"/>
                            <a:gd name="connsiteX1" fmla="*/ 518979 w 3764566"/>
                            <a:gd name="connsiteY1" fmla="*/ 2323888 h 3185900"/>
                            <a:gd name="connsiteX2" fmla="*/ 1882283 w 3764566"/>
                            <a:gd name="connsiteY2" fmla="*/ 0 h 3185900"/>
                            <a:gd name="connsiteX3" fmla="*/ 2538279 w 3764566"/>
                            <a:gd name="connsiteY3" fmla="*/ 1128501 h 3185900"/>
                            <a:gd name="connsiteX4" fmla="*/ 3764566 w 3764566"/>
                            <a:gd name="connsiteY4" fmla="*/ 3185900 h 3185900"/>
                            <a:gd name="connsiteX5" fmla="*/ 0 w 3764566"/>
                            <a:gd name="connsiteY5" fmla="*/ 3185900 h 3185900"/>
                            <a:gd name="connsiteX0" fmla="*/ 0 w 2538279"/>
                            <a:gd name="connsiteY0" fmla="*/ 3185900 h 3185900"/>
                            <a:gd name="connsiteX1" fmla="*/ 518979 w 2538279"/>
                            <a:gd name="connsiteY1" fmla="*/ 2323888 h 3185900"/>
                            <a:gd name="connsiteX2" fmla="*/ 1882283 w 2538279"/>
                            <a:gd name="connsiteY2" fmla="*/ 0 h 3185900"/>
                            <a:gd name="connsiteX3" fmla="*/ 2538279 w 2538279"/>
                            <a:gd name="connsiteY3" fmla="*/ 1128501 h 3185900"/>
                            <a:gd name="connsiteX4" fmla="*/ 0 w 2538279"/>
                            <a:gd name="connsiteY4" fmla="*/ 3185900 h 3185900"/>
                            <a:gd name="connsiteX0" fmla="*/ 0 w 2538279"/>
                            <a:gd name="connsiteY0" fmla="*/ 3185900 h 3277340"/>
                            <a:gd name="connsiteX1" fmla="*/ 518979 w 2538279"/>
                            <a:gd name="connsiteY1" fmla="*/ 2323888 h 3277340"/>
                            <a:gd name="connsiteX2" fmla="*/ 1882283 w 2538279"/>
                            <a:gd name="connsiteY2" fmla="*/ 0 h 3277340"/>
                            <a:gd name="connsiteX3" fmla="*/ 2538279 w 2538279"/>
                            <a:gd name="connsiteY3" fmla="*/ 1128501 h 3277340"/>
                            <a:gd name="connsiteX4" fmla="*/ 91440 w 2538279"/>
                            <a:gd name="connsiteY4" fmla="*/ 3277340 h 3277340"/>
                            <a:gd name="connsiteX0" fmla="*/ 0 w 2538279"/>
                            <a:gd name="connsiteY0" fmla="*/ 3185900 h 3185900"/>
                            <a:gd name="connsiteX1" fmla="*/ 518979 w 2538279"/>
                            <a:gd name="connsiteY1" fmla="*/ 2323888 h 3185900"/>
                            <a:gd name="connsiteX2" fmla="*/ 1882283 w 2538279"/>
                            <a:gd name="connsiteY2" fmla="*/ 0 h 3185900"/>
                            <a:gd name="connsiteX3" fmla="*/ 2538279 w 2538279"/>
                            <a:gd name="connsiteY3" fmla="*/ 1128501 h 3185900"/>
                            <a:gd name="connsiteX0" fmla="*/ 0 w 2019300"/>
                            <a:gd name="connsiteY0" fmla="*/ 2323888 h 2323888"/>
                            <a:gd name="connsiteX1" fmla="*/ 1363304 w 2019300"/>
                            <a:gd name="connsiteY1" fmla="*/ 0 h 2323888"/>
                            <a:gd name="connsiteX2" fmla="*/ 2019300 w 2019300"/>
                            <a:gd name="connsiteY2" fmla="*/ 1128501 h 2323888"/>
                          </a:gdLst>
                          <a:ahLst/>
                          <a:cxnLst>
                            <a:cxn ang="0">
                              <a:pos x="connsiteX0" y="connsiteY0"/>
                            </a:cxn>
                            <a:cxn ang="0">
                              <a:pos x="connsiteX1" y="connsiteY1"/>
                            </a:cxn>
                            <a:cxn ang="0">
                              <a:pos x="connsiteX2" y="connsiteY2"/>
                            </a:cxn>
                          </a:cxnLst>
                          <a:rect l="l" t="t" r="r" b="b"/>
                          <a:pathLst>
                            <a:path w="2019300" h="2323888">
                              <a:moveTo>
                                <a:pt x="0" y="2323888"/>
                              </a:moveTo>
                              <a:lnTo>
                                <a:pt x="1363304" y="0"/>
                              </a:lnTo>
                              <a:lnTo>
                                <a:pt x="2019300" y="1128501"/>
                              </a:lnTo>
                            </a:path>
                          </a:pathLst>
                        </a:custGeom>
                        <a:noFill/>
                        <a:ln w="19050" cap="sq">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2" name="Logo Dark Text"/>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a:off x="1375068" y="0"/>
                          <a:ext cx="1831367" cy="804961"/>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0DBA02" id="Group 27" o:spid="_x0000_s1026" alt="&quot;&quot;" style="position:absolute;margin-left:-42pt;margin-top:-28.15pt;width:99.5pt;height:64.65pt;z-index:251658256;mso-width-relative:margin;mso-height-relative:margin" coordsize="32064,2082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">
              <v:shape id="Gn Triangle" o:spid="_x0000_s1027" alt="decorative" style="position:absolute;left:1522;top:-891;width:20193;height:23238;rotation:90;visibility:visible;mso-wrap-style:square;v-text-anchor:middle" coordsize="2019300,232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" path="m,2323888l1363304,r655996,1128501e" filled="f" strokecolor="#00663c [3215]" strokeweight="1.5pt">
                <v:stroke joinstyle="miter" endcap="square"/>
                <v:path arrowok="t" o:connecttype="custom" o:connectlocs="0,2323888;1363304,0;2019300,1128501" o:connectangles="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Dark Text" o:spid="_x0000_s1028" type="#_x0000_t75" style="position:absolute;left:13750;width:18314;height:8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">
                <v:imagedata r:id="rId4" o:title=""/>
              </v:shap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UnborderedTable"/>
      <w:tblW w:w="9770" w:type="dxa"/>
      <w:tblInd w:w="1588" w:type="dxa"/>
      <w:tblCellMar>
        <w:left w:w="0" w:type="dxa"/>
        <w:right w:w="0" w:type="dxa"/>
      </w:tblCellMar>
      <w:tblLook w:val="04A0" w:firstRow="1" w:lastRow="0" w:firstColumn="1" w:lastColumn="0" w:noHBand="0" w:noVBand="1"/>
      <w:tblDescription w:val="footer"/>
    </w:tblPr>
    <w:tblGrid>
      <w:gridCol w:w="8051"/>
      <w:gridCol w:w="1719"/>
    </w:tblGrid>
    <w:tr w:rsidR="00702559" w14:paraId="5A58A4BB" w14:textId="77777777" w:rsidTr="005E3723">
      <w:trPr>
        <w:tblHeader/>
      </w:trPr>
      <w:tc>
        <w:tcPr>
          <w:tcW w:w="8051" w:type="dxa"/>
        </w:tcPr>
        <w:p w14:paraId="6CA84878" w14:textId="77777777" w:rsidR="00702559" w:rsidRDefault="00702559" w:rsidP="006C7337">
          <w:pPr>
            <w:pStyle w:val="Footer1"/>
          </w:pPr>
          <w:r w:rsidRPr="00DF493C">
            <w:rPr>
              <w:noProof/>
              <w:lang w:eastAsia="en-AU"/>
            </w:rPr>
            <w:drawing>
              <wp:anchor distT="0" distB="0" distL="114300" distR="114300" simplePos="0" relativeHeight="251658247" behindDoc="1" locked="0" layoutInCell="1" allowOverlap="1" wp14:anchorId="5D11D359" wp14:editId="0FE5F36C">
                <wp:simplePos x="0" y="0"/>
                <wp:positionH relativeFrom="column">
                  <wp:posOffset>0</wp:posOffset>
                </wp:positionH>
                <wp:positionV relativeFrom="page">
                  <wp:posOffset>118686</wp:posOffset>
                </wp:positionV>
                <wp:extent cx="375920" cy="365760"/>
                <wp:effectExtent l="0" t="0" r="5080" b="0"/>
                <wp:wrapTight wrapText="bothSides">
                  <wp:wrapPolygon edited="0">
                    <wp:start x="3284" y="0"/>
                    <wp:lineTo x="0" y="4500"/>
                    <wp:lineTo x="0" y="16875"/>
                    <wp:lineTo x="3284" y="20250"/>
                    <wp:lineTo x="17514" y="20250"/>
                    <wp:lineTo x="20797" y="16875"/>
                    <wp:lineTo x="20797" y="3375"/>
                    <wp:lineTo x="17514" y="0"/>
                    <wp:lineTo x="3284" y="0"/>
                  </wp:wrapPolygon>
                </wp:wrapTight>
                <wp:docPr id="1005814783" name="Picture 100581478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14783" name="Picture 100581478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5920" cy="365760"/>
                        </a:xfrm>
                        <a:prstGeom prst="rect">
                          <a:avLst/>
                        </a:prstGeom>
                      </pic:spPr>
                    </pic:pic>
                  </a:graphicData>
                </a:graphic>
                <wp14:sizeRelH relativeFrom="margin">
                  <wp14:pctWidth>0</wp14:pctWidth>
                </wp14:sizeRelH>
                <wp14:sizeRelV relativeFrom="margin">
                  <wp14:pctHeight>0</wp14:pctHeight>
                </wp14:sizeRelV>
              </wp:anchor>
            </w:drawing>
          </w:r>
        </w:p>
      </w:tc>
      <w:tc>
        <w:tcPr>
          <w:tcW w:w="1719" w:type="dxa"/>
        </w:tcPr>
        <w:p w14:paraId="0EF103CE" w14:textId="03094E2D" w:rsidR="00702559" w:rsidRDefault="00702559" w:rsidP="006C7337">
          <w:pPr>
            <w:pStyle w:val="Footer"/>
          </w:pPr>
          <w:r>
            <w:fldChar w:fldCharType="begin"/>
          </w:r>
          <w:r>
            <w:instrText xml:space="preserve"> PAGE  \* Arabic  \* MERGEFORMAT </w:instrText>
          </w:r>
          <w:r>
            <w:fldChar w:fldCharType="separate"/>
          </w:r>
          <w:r w:rsidR="00AA050C">
            <w:rPr>
              <w:noProof/>
            </w:rPr>
            <w:t>52</w:t>
          </w:r>
          <w:r>
            <w:fldChar w:fldCharType="end"/>
          </w:r>
        </w:p>
        <w:p w14:paraId="4F2BB201" w14:textId="77777777" w:rsidR="00702559" w:rsidRDefault="00702559" w:rsidP="006C7337">
          <w:pPr>
            <w:pStyle w:val="Footer"/>
          </w:pPr>
        </w:p>
      </w:tc>
    </w:tr>
  </w:tbl>
  <w:p w14:paraId="15B48802" w14:textId="77777777" w:rsidR="00702559" w:rsidRDefault="00702559">
    <w:pPr>
      <w:pStyle w:val="Footer"/>
    </w:pPr>
    <w:r>
      <w:rPr>
        <w:noProof/>
        <w:lang w:eastAsia="en-AU"/>
      </w:rPr>
      <mc:AlternateContent>
        <mc:Choice Requires="wpg">
          <w:drawing>
            <wp:anchor distT="0" distB="0" distL="114300" distR="114300" simplePos="0" relativeHeight="251658257" behindDoc="0" locked="0" layoutInCell="1" allowOverlap="1" wp14:anchorId="03B833E8" wp14:editId="280C4111">
              <wp:simplePos x="0" y="0"/>
              <wp:positionH relativeFrom="column">
                <wp:posOffset>-571500</wp:posOffset>
              </wp:positionH>
              <wp:positionV relativeFrom="paragraph">
                <wp:posOffset>-292861</wp:posOffset>
              </wp:positionV>
              <wp:extent cx="1263650" cy="821055"/>
              <wp:effectExtent l="19050" t="0" r="0" b="36195"/>
              <wp:wrapNone/>
              <wp:docPr id="1005814780" name="Group 100581478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263650" cy="821055"/>
                        <a:chOff x="0" y="0"/>
                        <a:chExt cx="3206435" cy="2082458"/>
                      </a:xfrm>
                    </wpg:grpSpPr>
                    <wps:wsp>
                      <wps:cNvPr id="1005814781" name="Gn Triangle"/>
                      <wps:cNvSpPr>
                        <a:spLocks noChangeAspect="1"/>
                      </wps:cNvSpPr>
                      <wps:spPr>
                        <a:xfrm rot="5400000">
                          <a:off x="152294" y="-89136"/>
                          <a:ext cx="2019300" cy="2323888"/>
                        </a:xfrm>
                        <a:custGeom>
                          <a:avLst/>
                          <a:gdLst>
                            <a:gd name="connsiteX0" fmla="*/ 0 w 3764566"/>
                            <a:gd name="connsiteY0" fmla="*/ 3185900 h 3185900"/>
                            <a:gd name="connsiteX1" fmla="*/ 1882283 w 3764566"/>
                            <a:gd name="connsiteY1" fmla="*/ 0 h 3185900"/>
                            <a:gd name="connsiteX2" fmla="*/ 3764566 w 3764566"/>
                            <a:gd name="connsiteY2" fmla="*/ 3185900 h 3185900"/>
                            <a:gd name="connsiteX3" fmla="*/ 0 w 3764566"/>
                            <a:gd name="connsiteY3" fmla="*/ 3185900 h 3185900"/>
                            <a:gd name="connsiteX0" fmla="*/ 0 w 3764566"/>
                            <a:gd name="connsiteY0" fmla="*/ 3185900 h 3185900"/>
                            <a:gd name="connsiteX1" fmla="*/ 518979 w 3764566"/>
                            <a:gd name="connsiteY1" fmla="*/ 2323888 h 3185900"/>
                            <a:gd name="connsiteX2" fmla="*/ 1882283 w 3764566"/>
                            <a:gd name="connsiteY2" fmla="*/ 0 h 3185900"/>
                            <a:gd name="connsiteX3" fmla="*/ 3764566 w 3764566"/>
                            <a:gd name="connsiteY3" fmla="*/ 3185900 h 3185900"/>
                            <a:gd name="connsiteX4" fmla="*/ 0 w 3764566"/>
                            <a:gd name="connsiteY4" fmla="*/ 3185900 h 3185900"/>
                            <a:gd name="connsiteX0" fmla="*/ 0 w 3764566"/>
                            <a:gd name="connsiteY0" fmla="*/ 3185900 h 3185900"/>
                            <a:gd name="connsiteX1" fmla="*/ 518979 w 3764566"/>
                            <a:gd name="connsiteY1" fmla="*/ 2323888 h 3185900"/>
                            <a:gd name="connsiteX2" fmla="*/ 1882283 w 3764566"/>
                            <a:gd name="connsiteY2" fmla="*/ 0 h 3185900"/>
                            <a:gd name="connsiteX3" fmla="*/ 2538279 w 3764566"/>
                            <a:gd name="connsiteY3" fmla="*/ 1128501 h 3185900"/>
                            <a:gd name="connsiteX4" fmla="*/ 3764566 w 3764566"/>
                            <a:gd name="connsiteY4" fmla="*/ 3185900 h 3185900"/>
                            <a:gd name="connsiteX5" fmla="*/ 0 w 3764566"/>
                            <a:gd name="connsiteY5" fmla="*/ 3185900 h 3185900"/>
                            <a:gd name="connsiteX0" fmla="*/ 0 w 2538279"/>
                            <a:gd name="connsiteY0" fmla="*/ 3185900 h 3185900"/>
                            <a:gd name="connsiteX1" fmla="*/ 518979 w 2538279"/>
                            <a:gd name="connsiteY1" fmla="*/ 2323888 h 3185900"/>
                            <a:gd name="connsiteX2" fmla="*/ 1882283 w 2538279"/>
                            <a:gd name="connsiteY2" fmla="*/ 0 h 3185900"/>
                            <a:gd name="connsiteX3" fmla="*/ 2538279 w 2538279"/>
                            <a:gd name="connsiteY3" fmla="*/ 1128501 h 3185900"/>
                            <a:gd name="connsiteX4" fmla="*/ 0 w 2538279"/>
                            <a:gd name="connsiteY4" fmla="*/ 3185900 h 3185900"/>
                            <a:gd name="connsiteX0" fmla="*/ 0 w 2538279"/>
                            <a:gd name="connsiteY0" fmla="*/ 3185900 h 3277340"/>
                            <a:gd name="connsiteX1" fmla="*/ 518979 w 2538279"/>
                            <a:gd name="connsiteY1" fmla="*/ 2323888 h 3277340"/>
                            <a:gd name="connsiteX2" fmla="*/ 1882283 w 2538279"/>
                            <a:gd name="connsiteY2" fmla="*/ 0 h 3277340"/>
                            <a:gd name="connsiteX3" fmla="*/ 2538279 w 2538279"/>
                            <a:gd name="connsiteY3" fmla="*/ 1128501 h 3277340"/>
                            <a:gd name="connsiteX4" fmla="*/ 91440 w 2538279"/>
                            <a:gd name="connsiteY4" fmla="*/ 3277340 h 3277340"/>
                            <a:gd name="connsiteX0" fmla="*/ 0 w 2538279"/>
                            <a:gd name="connsiteY0" fmla="*/ 3185900 h 3185900"/>
                            <a:gd name="connsiteX1" fmla="*/ 518979 w 2538279"/>
                            <a:gd name="connsiteY1" fmla="*/ 2323888 h 3185900"/>
                            <a:gd name="connsiteX2" fmla="*/ 1882283 w 2538279"/>
                            <a:gd name="connsiteY2" fmla="*/ 0 h 3185900"/>
                            <a:gd name="connsiteX3" fmla="*/ 2538279 w 2538279"/>
                            <a:gd name="connsiteY3" fmla="*/ 1128501 h 3185900"/>
                            <a:gd name="connsiteX0" fmla="*/ 0 w 2019300"/>
                            <a:gd name="connsiteY0" fmla="*/ 2323888 h 2323888"/>
                            <a:gd name="connsiteX1" fmla="*/ 1363304 w 2019300"/>
                            <a:gd name="connsiteY1" fmla="*/ 0 h 2323888"/>
                            <a:gd name="connsiteX2" fmla="*/ 2019300 w 2019300"/>
                            <a:gd name="connsiteY2" fmla="*/ 1128501 h 2323888"/>
                          </a:gdLst>
                          <a:ahLst/>
                          <a:cxnLst>
                            <a:cxn ang="0">
                              <a:pos x="connsiteX0" y="connsiteY0"/>
                            </a:cxn>
                            <a:cxn ang="0">
                              <a:pos x="connsiteX1" y="connsiteY1"/>
                            </a:cxn>
                            <a:cxn ang="0">
                              <a:pos x="connsiteX2" y="connsiteY2"/>
                            </a:cxn>
                          </a:cxnLst>
                          <a:rect l="l" t="t" r="r" b="b"/>
                          <a:pathLst>
                            <a:path w="2019300" h="2323888">
                              <a:moveTo>
                                <a:pt x="0" y="2323888"/>
                              </a:moveTo>
                              <a:lnTo>
                                <a:pt x="1363304" y="0"/>
                              </a:lnTo>
                              <a:lnTo>
                                <a:pt x="2019300" y="1128501"/>
                              </a:lnTo>
                            </a:path>
                          </a:pathLst>
                        </a:custGeom>
                        <a:noFill/>
                        <a:ln w="19050" cap="sq">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005814782" name="Logo Dark Text"/>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a:off x="1375068" y="0"/>
                          <a:ext cx="1831367" cy="804961"/>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93630FA" id="Group 1005814780" o:spid="_x0000_s1026" alt="&quot;&quot;" style="position:absolute;margin-left:-45pt;margin-top:-23.05pt;width:99.5pt;height:64.65pt;z-index:251658257;mso-width-relative:margin;mso-height-relative:margin" coordsize="32064,2082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">
              <v:shape id="Gn Triangle" o:spid="_x0000_s1027" style="position:absolute;left:1522;top:-891;width:20193;height:23238;rotation:90;visibility:visible;mso-wrap-style:square;v-text-anchor:middle" coordsize="2019300,232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" path="m,2323888l1363304,r655996,1128501e" filled="f" strokecolor="#00663c [3215]" strokeweight="1.5pt">
                <v:stroke joinstyle="miter" endcap="square"/>
                <v:path arrowok="t" o:connecttype="custom" o:connectlocs="0,2323888;1363304,0;2019300,1128501" o:connectangles="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Dark Text" o:spid="_x0000_s1028" type="#_x0000_t75" style="position:absolute;left:13750;width:18314;height:8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">
                <v:imagedata r:id="rId4"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31512" w14:textId="77777777" w:rsidR="00702559" w:rsidRDefault="00702559" w:rsidP="006C7337">
      <w:r>
        <w:separator/>
      </w:r>
    </w:p>
  </w:footnote>
  <w:footnote w:type="continuationSeparator" w:id="0">
    <w:p w14:paraId="519F3DA0" w14:textId="77777777" w:rsidR="00702559" w:rsidRDefault="00702559" w:rsidP="006C7337">
      <w:r>
        <w:continuationSeparator/>
      </w:r>
    </w:p>
    <w:p w14:paraId="650C10D1" w14:textId="77777777" w:rsidR="00702559" w:rsidRDefault="00702559" w:rsidP="006C7337"/>
  </w:footnote>
  <w:footnote w:type="continuationNotice" w:id="1">
    <w:p w14:paraId="3C2D22D5" w14:textId="77777777" w:rsidR="00702559" w:rsidRDefault="00702559" w:rsidP="006C7337"/>
    <w:p w14:paraId="2A9E2A29" w14:textId="77777777" w:rsidR="00702559" w:rsidRDefault="00702559" w:rsidP="006C7337"/>
  </w:footnote>
  <w:footnote w:id="2">
    <w:p w14:paraId="7A6AEBE6" w14:textId="77777777" w:rsidR="00702559" w:rsidRDefault="00702559" w:rsidP="00207E95">
      <w:pPr>
        <w:pStyle w:val="P1Footer2"/>
      </w:pPr>
      <w:r w:rsidRPr="00D36D1D">
        <w:rPr>
          <w:rStyle w:val="FootnoteReference"/>
          <w:color w:val="auto"/>
        </w:rPr>
        <w:footnoteRef/>
      </w:r>
      <w:r w:rsidRPr="00D36D1D">
        <w:rPr>
          <w:color w:val="auto"/>
        </w:rPr>
        <w:t xml:space="preserve">The term ‘practitioner’ has been used to reflect the range of different frontline worker roles funded by the NIAA. </w:t>
      </w:r>
    </w:p>
  </w:footnote>
  <w:footnote w:id="3">
    <w:p w14:paraId="72E8D7BA" w14:textId="77777777" w:rsidR="00702559" w:rsidRPr="006A147D" w:rsidRDefault="00702559">
      <w:pPr>
        <w:pStyle w:val="FootnoteText"/>
        <w:rPr>
          <w:sz w:val="16"/>
          <w:szCs w:val="16"/>
        </w:rPr>
      </w:pPr>
      <w:r w:rsidRPr="00D36D1D">
        <w:rPr>
          <w:rStyle w:val="FootnoteReference"/>
          <w:color w:val="auto"/>
          <w:sz w:val="16"/>
          <w:szCs w:val="16"/>
        </w:rPr>
        <w:footnoteRef/>
      </w:r>
      <w:r w:rsidRPr="00D36D1D">
        <w:rPr>
          <w:color w:val="auto"/>
          <w:sz w:val="16"/>
          <w:szCs w:val="16"/>
        </w:rPr>
        <w:t xml:space="preserve">As mentioned in the methodology limitations section, because AHCWA became a WDSU in late 2022 they are not addressed in this review. </w:t>
      </w:r>
    </w:p>
  </w:footnote>
  <w:footnote w:id="4">
    <w:p w14:paraId="69A90077" w14:textId="77777777" w:rsidR="00702559" w:rsidRPr="00D36D1D" w:rsidRDefault="00702559" w:rsidP="00287AF6">
      <w:pPr>
        <w:pStyle w:val="P1Footer2"/>
        <w:rPr>
          <w:color w:val="auto"/>
        </w:rPr>
      </w:pPr>
      <w:r w:rsidRPr="00D36D1D">
        <w:rPr>
          <w:rStyle w:val="FootnoteReference"/>
          <w:color w:val="auto"/>
        </w:rPr>
        <w:footnoteRef/>
      </w:r>
      <w:r w:rsidRPr="00D36D1D">
        <w:rPr>
          <w:color w:val="auto"/>
        </w:rPr>
        <w:t>Gee, G., Dudgeon, P., Schultz, C., Hart, A., &amp; Kelly, K. (2014). Aboriginal and Torres Strait Islander Social and Emotional Wellbeing. In P. Dudgeon, H. Milroy, &amp; R. Walker (Eds.), Working Together: Aboriginal and Torres Strait Islander Mental Health and Wellbeing Principles and Practice. 2nd ed., p.55-58.</w:t>
      </w:r>
      <w:hyperlink r:id="rId1" w:history="1">
        <w:r w:rsidRPr="00D36D1D">
          <w:rPr>
            <w:rStyle w:val="Hyperlink"/>
          </w:rPr>
          <w:t>https://www.telethonkids.org.au/globalassets/media/documents/aboriginal-health/working-together-second-edition/wt-part-1-chapt-4-final.pdf</w:t>
        </w:r>
      </w:hyperlink>
    </w:p>
  </w:footnote>
  <w:footnote w:id="5">
    <w:p w14:paraId="1383C5DA" w14:textId="77777777" w:rsidR="00702559" w:rsidRPr="00D36D1D" w:rsidRDefault="00702559" w:rsidP="00287AF6">
      <w:pPr>
        <w:pStyle w:val="P1Footer2"/>
        <w:rPr>
          <w:color w:val="auto"/>
        </w:rPr>
      </w:pPr>
      <w:r w:rsidRPr="00D36D1D">
        <w:rPr>
          <w:rStyle w:val="FootnoteReference"/>
          <w:color w:val="auto"/>
        </w:rPr>
        <w:footnoteRef/>
      </w:r>
      <w:r w:rsidRPr="00D36D1D">
        <w:rPr>
          <w:color w:val="auto"/>
        </w:rPr>
        <w:t xml:space="preserve"> Department of the Prime Minister and Cabinet (2017). </w:t>
      </w:r>
      <w:r w:rsidRPr="00D36D1D">
        <w:rPr>
          <w:i/>
          <w:iCs/>
          <w:color w:val="auto"/>
        </w:rPr>
        <w:t>National Strategic Framework for Aboriginal and Torres Strait Islander Peoples’ Mental Health and Social and Emotional Wellbeing 2017-2023</w:t>
      </w:r>
      <w:r w:rsidRPr="00D36D1D">
        <w:rPr>
          <w:color w:val="auto"/>
        </w:rPr>
        <w:t>. p.3. https://www.niaa.gov.au/sites/default/files/publications/mhsewb-framework_0.pdf</w:t>
      </w:r>
    </w:p>
    <w:p w14:paraId="4149EFE5" w14:textId="77777777" w:rsidR="00702559" w:rsidRDefault="00702559" w:rsidP="00287AF6">
      <w:pPr>
        <w:pStyle w:val="P1Footer2"/>
        <w:rPr>
          <w:rFonts w:ascii="Times New Roman" w:hAnsi="Times New Roman"/>
        </w:rPr>
      </w:pPr>
    </w:p>
  </w:footnote>
  <w:footnote w:id="6">
    <w:p w14:paraId="4C850AC5" w14:textId="77777777" w:rsidR="00702559" w:rsidRPr="00D36D1D" w:rsidRDefault="00702559" w:rsidP="00287AF6">
      <w:pPr>
        <w:pStyle w:val="P1Footer2"/>
        <w:rPr>
          <w:color w:val="auto"/>
          <w:lang w:val="en-US"/>
        </w:rPr>
      </w:pPr>
      <w:r w:rsidRPr="00D36D1D">
        <w:rPr>
          <w:rStyle w:val="FootnoteReference"/>
          <w:color w:val="auto"/>
        </w:rPr>
        <w:footnoteRef/>
      </w:r>
      <w:r w:rsidRPr="00D36D1D">
        <w:rPr>
          <w:color w:val="auto"/>
        </w:rPr>
        <w:t xml:space="preserve"> Gee, G., Dudgeon, P., Schultz, C., Hart, A., &amp; Kelly, K. (2014). Aboriginal and Torres Strait Islander Social and Emotional Wellbeing. In P. Dudgeon, H. Milroy, &amp; R. Walker (Eds.), Working Together: Aboriginal and Torres Strait Islander Mental Health and Wellbeing Principles and Practice. 2nd ed., p.55-58.</w:t>
      </w:r>
      <w:hyperlink r:id="rId2" w:history="1">
        <w:r w:rsidRPr="00D36D1D">
          <w:rPr>
            <w:rStyle w:val="Hyperlink"/>
          </w:rPr>
          <w:t>https://www.telethonkids.org.au/globalassets/media/documents/aboriginal-health/working-together-second-edition/wt-part-1-chapt-4-final.pdf</w:t>
        </w:r>
      </w:hyperlink>
    </w:p>
  </w:footnote>
  <w:footnote w:id="7">
    <w:p w14:paraId="26FAF498" w14:textId="77777777" w:rsidR="00702559" w:rsidRPr="00D36D1D" w:rsidRDefault="00702559" w:rsidP="005913C9">
      <w:pPr>
        <w:pStyle w:val="P1Footer2"/>
        <w:rPr>
          <w:color w:val="auto"/>
        </w:rPr>
      </w:pPr>
      <w:r w:rsidRPr="00D36D1D">
        <w:rPr>
          <w:rStyle w:val="FootnoteReference"/>
          <w:color w:val="auto"/>
        </w:rPr>
        <w:footnoteRef/>
      </w:r>
      <w:r w:rsidRPr="00D36D1D">
        <w:rPr>
          <w:color w:val="auto"/>
        </w:rPr>
        <w:t xml:space="preserve"> ‘The aim of the SEWB Gatherings is to bring together SEWB network members to showcase best practice services and programs from across the country and to discuss the future of Aboriginal and Torres Strait Islander SEWB policy, practice, and research. The SEWB network includes SEWB and mental health representatives from Aboriginal and Torres Strait Islander peak bodies and Aboriginal community controlled organisations (ACCOs), academics, practitioners, policy-makers, and front-line workers’. From: </w:t>
      </w:r>
      <w:hyperlink r:id="rId3" w:history="1">
        <w:r w:rsidRPr="00D36D1D">
          <w:rPr>
            <w:rStyle w:val="Hyperlink"/>
          </w:rPr>
          <w:t>Social and Emotional Wellbeing Gathering #3 (SEWBG-3) (cbpatsisp.com.au)</w:t>
        </w:r>
      </w:hyperlink>
    </w:p>
  </w:footnote>
  <w:footnote w:id="8">
    <w:p w14:paraId="04863A92" w14:textId="77777777" w:rsidR="00702559" w:rsidRDefault="00702559" w:rsidP="00EF0400">
      <w:pPr>
        <w:pStyle w:val="P1Footer2"/>
      </w:pPr>
      <w:r w:rsidRPr="00D36D1D">
        <w:rPr>
          <w:rStyle w:val="FootnoteReference"/>
          <w:color w:val="auto"/>
        </w:rPr>
        <w:footnoteRef/>
      </w:r>
      <w:r w:rsidRPr="00D36D1D">
        <w:rPr>
          <w:color w:val="auto"/>
        </w:rPr>
        <w:t xml:space="preserve"> </w:t>
      </w:r>
      <w:hyperlink r:id="rId4" w:history="1">
        <w:r w:rsidRPr="00D36D1D">
          <w:rPr>
            <w:rStyle w:val="Hyperlink"/>
          </w:rPr>
          <w:t>Media Statements - Mental health pilot to boost Aboriginal social and emotional wellbeing</w:t>
        </w:r>
      </w:hyperlink>
    </w:p>
  </w:footnote>
  <w:footnote w:id="9">
    <w:p w14:paraId="2C81B43A" w14:textId="77777777" w:rsidR="00702559" w:rsidRPr="00D36D1D" w:rsidRDefault="00702559" w:rsidP="00EF0400">
      <w:pPr>
        <w:pStyle w:val="P1Footer2"/>
        <w:rPr>
          <w:color w:val="auto"/>
          <w:lang w:val="en-US"/>
        </w:rPr>
      </w:pPr>
      <w:r w:rsidRPr="00D36D1D">
        <w:rPr>
          <w:rStyle w:val="FootnoteReference"/>
          <w:color w:val="auto"/>
        </w:rPr>
        <w:footnoteRef/>
      </w:r>
      <w:r w:rsidRPr="00D36D1D">
        <w:rPr>
          <w:color w:val="auto"/>
        </w:rPr>
        <w:t xml:space="preserve"> </w:t>
      </w:r>
      <w:r w:rsidRPr="00D36D1D">
        <w:rPr>
          <w:color w:val="auto"/>
          <w:lang w:val="en-US"/>
        </w:rPr>
        <w:t xml:space="preserve">Ritter, A., Berends, L., Chalmers, J., Hull, P., Lancaster, K., &amp; Gomez, M. (2014). New Horizons: The review of alcohol and other drug treatment services in Australia. Sydney: </w:t>
      </w:r>
      <w:r w:rsidRPr="00D36D1D">
        <w:rPr>
          <w:i/>
          <w:iCs/>
          <w:color w:val="auto"/>
          <w:lang w:val="en-US"/>
        </w:rPr>
        <w:t>Drug Policy Modelling Program</w:t>
      </w:r>
      <w:r w:rsidRPr="00D36D1D">
        <w:rPr>
          <w:color w:val="auto"/>
          <w:lang w:val="en-US"/>
        </w:rPr>
        <w:t xml:space="preserve">. p.43. </w:t>
      </w:r>
      <w:hyperlink r:id="rId5" w:history="1">
        <w:r w:rsidRPr="00D36D1D">
          <w:rPr>
            <w:rStyle w:val="Hyperlink"/>
            <w:lang w:val="en-US"/>
          </w:rPr>
          <w:t>https://ndarc.med.unsw.edu.au/sites/default/files/ndarc/resources/New%20Horizons%20Final%20Report%20July%202014.pdf</w:t>
        </w:r>
      </w:hyperlink>
    </w:p>
  </w:footnote>
  <w:footnote w:id="10">
    <w:p w14:paraId="06EBEFF6" w14:textId="77777777" w:rsidR="00702559" w:rsidRPr="00D36D1D" w:rsidRDefault="00702559" w:rsidP="00EF0400">
      <w:pPr>
        <w:pStyle w:val="P1Footer2"/>
        <w:rPr>
          <w:color w:val="auto"/>
          <w:shd w:val="clear" w:color="auto" w:fill="FFFFFF"/>
        </w:rPr>
      </w:pPr>
      <w:r w:rsidRPr="00D36D1D">
        <w:rPr>
          <w:rStyle w:val="FootnoteReference"/>
          <w:color w:val="auto"/>
        </w:rPr>
        <w:footnoteRef/>
      </w:r>
      <w:r w:rsidRPr="00D36D1D">
        <w:rPr>
          <w:color w:val="auto"/>
        </w:rPr>
        <w:t xml:space="preserve"> </w:t>
      </w:r>
      <w:r w:rsidRPr="00D36D1D">
        <w:rPr>
          <w:color w:val="auto"/>
          <w:shd w:val="clear" w:color="auto" w:fill="FFFFFF"/>
        </w:rPr>
        <w:t xml:space="preserve">Roche, A., Skinner, N. (2021). The non-government alcohol and other drug workforce in Australia: Findings from a national survey. </w:t>
      </w:r>
      <w:r w:rsidRPr="00D36D1D">
        <w:rPr>
          <w:i/>
          <w:iCs/>
          <w:color w:val="auto"/>
          <w:shd w:val="clear" w:color="auto" w:fill="FFFFFF"/>
        </w:rPr>
        <w:t>Drug Alcohol Review</w:t>
      </w:r>
      <w:r w:rsidRPr="00D36D1D">
        <w:rPr>
          <w:color w:val="auto"/>
          <w:shd w:val="clear" w:color="auto" w:fill="FFFFFF"/>
        </w:rPr>
        <w:t xml:space="preserve">. p.1003-1012. </w:t>
      </w:r>
      <w:hyperlink r:id="rId6" w:history="1">
        <w:r w:rsidRPr="00D36D1D">
          <w:rPr>
            <w:rStyle w:val="Hyperlink"/>
            <w:rFonts w:cs="Segoe UI"/>
            <w:shd w:val="clear" w:color="auto" w:fill="FFFFFF"/>
          </w:rPr>
          <w:t>https://nceta.flinders.edu.au/application/files/8416/1602/1019/dar.13278.pdf</w:t>
        </w:r>
      </w:hyperlink>
    </w:p>
  </w:footnote>
  <w:footnote w:id="11">
    <w:p w14:paraId="24617082" w14:textId="77777777" w:rsidR="00702559" w:rsidRPr="00D36D1D" w:rsidRDefault="00702559" w:rsidP="00EF0400">
      <w:pPr>
        <w:pStyle w:val="P1Footer2"/>
        <w:rPr>
          <w:color w:val="auto"/>
        </w:rPr>
      </w:pPr>
      <w:r w:rsidRPr="00D36D1D">
        <w:rPr>
          <w:rStyle w:val="FootnoteReference"/>
          <w:color w:val="auto"/>
        </w:rPr>
        <w:footnoteRef/>
      </w:r>
      <w:r w:rsidRPr="00D36D1D">
        <w:rPr>
          <w:color w:val="auto"/>
        </w:rPr>
        <w:t xml:space="preserve"> Ritter, A., Chalmers, J. &amp; Gomez, M. (2019) Measuring unmet demand for alcohol and other drug treatment: the application of an Australian population based planning model. </w:t>
      </w:r>
      <w:r w:rsidRPr="00D36D1D">
        <w:rPr>
          <w:i/>
          <w:iCs/>
          <w:color w:val="auto"/>
        </w:rPr>
        <w:t xml:space="preserve">Journal of Studies on Alcohol and Drug, </w:t>
      </w:r>
      <w:r w:rsidRPr="00D36D1D">
        <w:rPr>
          <w:color w:val="auto"/>
        </w:rPr>
        <w:t xml:space="preserve">18, p.42-50. </w:t>
      </w:r>
      <w:hyperlink r:id="rId7" w:history="1">
        <w:r w:rsidRPr="00D36D1D">
          <w:rPr>
            <w:rStyle w:val="Hyperlink"/>
          </w:rPr>
          <w:t>https://doi.org/10.15288/jsads.2019.s18.42</w:t>
        </w:r>
      </w:hyperlink>
    </w:p>
  </w:footnote>
  <w:footnote w:id="12">
    <w:p w14:paraId="4925F149" w14:textId="77777777" w:rsidR="00702559" w:rsidRDefault="00702559" w:rsidP="00FC3942">
      <w:pPr>
        <w:pStyle w:val="P1Footer2"/>
        <w:rPr>
          <w:lang w:val="en-US"/>
        </w:rPr>
      </w:pPr>
      <w:r w:rsidRPr="00D36D1D">
        <w:rPr>
          <w:rStyle w:val="FootnoteReference"/>
          <w:color w:val="auto"/>
        </w:rPr>
        <w:footnoteRef/>
      </w:r>
      <w:r w:rsidRPr="00D36D1D">
        <w:rPr>
          <w:color w:val="auto"/>
        </w:rPr>
        <w:t xml:space="preserve"> Ritter, A., Chalmers, J. &amp; Gomez, M. (2019) Measuring unmet demand for alcohol and other drug treatment: the application of an Australian population based planning model. </w:t>
      </w:r>
      <w:r w:rsidRPr="00D36D1D">
        <w:rPr>
          <w:i/>
          <w:iCs/>
          <w:color w:val="auto"/>
        </w:rPr>
        <w:t xml:space="preserve">Journal of Studies on Alcohol and Drug, </w:t>
      </w:r>
      <w:r w:rsidRPr="00D36D1D">
        <w:rPr>
          <w:color w:val="auto"/>
        </w:rPr>
        <w:t xml:space="preserve">18, p.42-50. </w:t>
      </w:r>
      <w:hyperlink r:id="rId8" w:history="1">
        <w:r w:rsidRPr="00D36D1D">
          <w:rPr>
            <w:rStyle w:val="Hyperlink"/>
          </w:rPr>
          <w:t>https://doi.org/10.15288/jsads.2019.s18.42</w:t>
        </w:r>
      </w:hyperlink>
    </w:p>
  </w:footnote>
  <w:footnote w:id="13">
    <w:p w14:paraId="4FA650FD" w14:textId="77777777" w:rsidR="00702559" w:rsidRDefault="00702559">
      <w:pPr>
        <w:pStyle w:val="FootnoteText"/>
      </w:pPr>
      <w:r w:rsidRPr="00D36D1D">
        <w:rPr>
          <w:rStyle w:val="FootnoteReference"/>
          <w:color w:val="auto"/>
          <w:sz w:val="16"/>
          <w:szCs w:val="16"/>
        </w:rPr>
        <w:footnoteRef/>
      </w:r>
      <w:r w:rsidRPr="00D36D1D">
        <w:rPr>
          <w:color w:val="auto"/>
          <w:sz w:val="16"/>
          <w:szCs w:val="16"/>
        </w:rPr>
        <w:t xml:space="preserve">Emotional and cultural support range from informal psychosocial support to more formal supervision. </w:t>
      </w:r>
    </w:p>
  </w:footnote>
  <w:footnote w:id="14">
    <w:p w14:paraId="3A7DE116" w14:textId="77777777" w:rsidR="00702559" w:rsidRPr="00D36D1D" w:rsidRDefault="00702559" w:rsidP="00207E95">
      <w:pPr>
        <w:pStyle w:val="P1Footer2"/>
        <w:rPr>
          <w:color w:val="auto"/>
        </w:rPr>
      </w:pPr>
      <w:r w:rsidRPr="00D36D1D">
        <w:rPr>
          <w:rStyle w:val="FootnoteReference"/>
          <w:color w:val="auto"/>
        </w:rPr>
        <w:footnoteRef/>
      </w:r>
      <w:r w:rsidRPr="00D36D1D">
        <w:rPr>
          <w:color w:val="auto"/>
        </w:rPr>
        <w:t xml:space="preserve"> </w:t>
      </w:r>
      <w:r w:rsidRPr="00D36D1D">
        <w:rPr>
          <w:color w:val="auto"/>
          <w:lang w:val="en-US"/>
        </w:rPr>
        <w:t>McEntee, A., &amp; Skinner, N. (2022). Addressing AOD Aboriginal and/or Torres Strait Islander Workers’ Salaries and Professional Development Needs.</w:t>
      </w:r>
      <w:r w:rsidRPr="00D36D1D">
        <w:rPr>
          <w:color w:val="auto"/>
        </w:rPr>
        <w:t xml:space="preserve"> National Centre for Education and Training on Addiction.p.3. </w:t>
      </w:r>
      <w:hyperlink r:id="rId9" w:history="1">
        <w:r w:rsidRPr="00D36D1D">
          <w:rPr>
            <w:rStyle w:val="Hyperlink"/>
            <w:lang w:val="en-US"/>
          </w:rPr>
          <w:t>https://aodknowledgecentre.ecu.edu.au/healthinfonet/getContent.php?linkid=680239&amp;title=Addressing+AOD+Aboriginal+and%2For+Torres+Strait+Islander+workers%E2%80%99+salaries+and+professional+development+needs&amp;contentid=45293_1</w:t>
        </w:r>
      </w:hyperlink>
    </w:p>
  </w:footnote>
  <w:footnote w:id="15">
    <w:p w14:paraId="0A30E768" w14:textId="77777777" w:rsidR="00702559" w:rsidRPr="00EF53CF" w:rsidRDefault="00702559" w:rsidP="00207E95">
      <w:pPr>
        <w:pStyle w:val="P1Footer2"/>
        <w:rPr>
          <w:lang w:val="en-US"/>
        </w:rPr>
      </w:pPr>
      <w:r w:rsidRPr="00D36D1D">
        <w:rPr>
          <w:rStyle w:val="FootnoteReference"/>
          <w:color w:val="auto"/>
        </w:rPr>
        <w:footnoteRef/>
      </w:r>
      <w:r w:rsidRPr="00D36D1D">
        <w:rPr>
          <w:color w:val="auto"/>
        </w:rPr>
        <w:t xml:space="preserve"> Ibid. </w:t>
      </w:r>
    </w:p>
  </w:footnote>
  <w:footnote w:id="16">
    <w:p w14:paraId="112A2F2A" w14:textId="77777777" w:rsidR="00702559" w:rsidRDefault="00702559" w:rsidP="00106DD9">
      <w:pPr>
        <w:pStyle w:val="P1Footer2"/>
      </w:pPr>
      <w:r w:rsidRPr="00D36D1D">
        <w:rPr>
          <w:rStyle w:val="FootnoteReference"/>
          <w:color w:val="auto"/>
        </w:rPr>
        <w:footnoteRef/>
      </w:r>
      <w:r w:rsidRPr="00D36D1D">
        <w:rPr>
          <w:color w:val="auto"/>
        </w:rPr>
        <w:t xml:space="preserve">This information was presented at the SEWB Gathering 3. </w:t>
      </w:r>
    </w:p>
  </w:footnote>
  <w:footnote w:id="17">
    <w:p w14:paraId="1A602272" w14:textId="77777777" w:rsidR="00702559" w:rsidRPr="00207E95" w:rsidRDefault="00702559" w:rsidP="00106DD9">
      <w:pPr>
        <w:pStyle w:val="P1Footer2"/>
      </w:pPr>
      <w:r w:rsidRPr="00207E95">
        <w:rPr>
          <w:rStyle w:val="FootnoteReference"/>
          <w:vertAlign w:val="baseline"/>
        </w:rPr>
        <w:footnoteRef/>
      </w:r>
      <w:r w:rsidRPr="00207E95">
        <w:t xml:space="preserve">Figures in tables may appear different to figures in text due to rounding. </w:t>
      </w:r>
    </w:p>
  </w:footnote>
  <w:footnote w:id="18">
    <w:p w14:paraId="75162E20" w14:textId="77777777" w:rsidR="00702559" w:rsidRPr="00E350F5" w:rsidRDefault="00702559" w:rsidP="00207E95">
      <w:pPr>
        <w:pStyle w:val="P1Footer2"/>
      </w:pPr>
      <w:r w:rsidRPr="00D36D1D">
        <w:rPr>
          <w:rStyle w:val="FootnoteReference"/>
          <w:color w:val="auto"/>
        </w:rPr>
        <w:footnoteRef/>
      </w:r>
      <w:r w:rsidRPr="00D36D1D">
        <w:rPr>
          <w:color w:val="auto"/>
        </w:rPr>
        <w:t>See: https://healthinfonet.ecu.edu.au/healthinfonet/getContent.php?linkid=680235&amp;title=The+Aboriginal+and+Torres+Strait+Islander+alcohol+and+other+drug+workforce%27+infographic&amp;contentid=45292_1, viewed on 26 July 2022</w:t>
      </w:r>
    </w:p>
  </w:footnote>
  <w:footnote w:id="19">
    <w:p w14:paraId="6EF48319" w14:textId="77777777" w:rsidR="00702559" w:rsidRPr="00A17EB2" w:rsidRDefault="00702559" w:rsidP="00207E95">
      <w:pPr>
        <w:pStyle w:val="P1Footer2"/>
      </w:pPr>
      <w:r w:rsidRPr="00D36D1D">
        <w:rPr>
          <w:rStyle w:val="FootnoteReference"/>
          <w:color w:val="auto"/>
        </w:rPr>
        <w:footnoteRef/>
      </w:r>
      <w:r w:rsidRPr="00D36D1D">
        <w:rPr>
          <w:color w:val="auto"/>
          <w:lang w:val="en-US"/>
        </w:rPr>
        <w:t>McEntee, A., &amp; Skinner, N. (2022). Addressing AOD Aboriginal and/or Torres Strait Islander Workers’ Salaries and Professional Development Needs.</w:t>
      </w:r>
      <w:r w:rsidRPr="00D36D1D">
        <w:rPr>
          <w:color w:val="auto"/>
        </w:rPr>
        <w:t xml:space="preserve"> </w:t>
      </w:r>
      <w:r w:rsidRPr="00D36D1D">
        <w:rPr>
          <w:i/>
          <w:iCs/>
          <w:color w:val="auto"/>
        </w:rPr>
        <w:t>National Centre for Education and Training on Addiction</w:t>
      </w:r>
      <w:r w:rsidRPr="00D36D1D">
        <w:rPr>
          <w:color w:val="auto"/>
        </w:rPr>
        <w:t xml:space="preserve">. </w:t>
      </w:r>
      <w:hyperlink r:id="rId10" w:history="1">
        <w:r w:rsidRPr="00D36D1D">
          <w:rPr>
            <w:rStyle w:val="Hyperlink"/>
            <w:lang w:val="en-US"/>
          </w:rPr>
          <w:t>https://aodknowledgecentre.ecu.edu.au/healthinfonet/getContent.php?linkid=680239&amp;title=Addressing+AOD+Aboriginal+and%2For+Torres+Strait+Islander+workers%E2%80%99+salaries+and+professional+development+needs&amp;contentid=45293_1</w:t>
        </w:r>
      </w:hyperlink>
    </w:p>
  </w:footnote>
  <w:footnote w:id="20">
    <w:p w14:paraId="3556517D" w14:textId="77777777" w:rsidR="00702559" w:rsidRPr="00D36D1D" w:rsidRDefault="00702559" w:rsidP="00D21CEA">
      <w:pPr>
        <w:pStyle w:val="P1Footer2"/>
        <w:rPr>
          <w:color w:val="auto"/>
        </w:rPr>
      </w:pPr>
      <w:r w:rsidRPr="00D36D1D">
        <w:rPr>
          <w:rStyle w:val="FootnoteReference"/>
          <w:color w:val="auto"/>
        </w:rPr>
        <w:footnoteRef/>
      </w:r>
      <w:r w:rsidRPr="00D36D1D">
        <w:rPr>
          <w:color w:val="auto"/>
        </w:rPr>
        <w:t xml:space="preserve"> Provided to the review team</w:t>
      </w:r>
    </w:p>
  </w:footnote>
  <w:footnote w:id="21">
    <w:p w14:paraId="4B81088B" w14:textId="77777777" w:rsidR="00702559" w:rsidRPr="00D36D1D" w:rsidRDefault="00702559" w:rsidP="00D21CEA">
      <w:pPr>
        <w:pStyle w:val="P1Footer2"/>
        <w:rPr>
          <w:color w:val="auto"/>
        </w:rPr>
      </w:pPr>
      <w:r w:rsidRPr="00D36D1D">
        <w:rPr>
          <w:rStyle w:val="FootnoteReference"/>
          <w:color w:val="auto"/>
        </w:rPr>
        <w:footnoteRef/>
      </w:r>
      <w:r w:rsidRPr="00D36D1D">
        <w:rPr>
          <w:color w:val="auto"/>
          <w:lang w:val="en-US"/>
        </w:rPr>
        <w:t>Ibid.</w:t>
      </w:r>
    </w:p>
    <w:p w14:paraId="3031980F" w14:textId="77777777" w:rsidR="00702559" w:rsidRDefault="00702559" w:rsidP="00207E95">
      <w:pPr>
        <w:pStyle w:val="P1Footer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61404" w14:textId="77777777" w:rsidR="00702559" w:rsidRPr="006A4082" w:rsidRDefault="00702559" w:rsidP="006C7337">
    <w:pPr>
      <w:pStyle w:val="Header"/>
    </w:pPr>
    <w:r w:rsidRPr="00364C82">
      <w:rPr>
        <w:noProof/>
        <w:lang w:eastAsia="en-AU"/>
      </w:rPr>
      <mc:AlternateContent>
        <mc:Choice Requires="wps">
          <w:drawing>
            <wp:anchor distT="0" distB="0" distL="114300" distR="114300" simplePos="0" relativeHeight="251658249" behindDoc="0" locked="0" layoutInCell="1" allowOverlap="1" wp14:anchorId="6BD4C536" wp14:editId="5C9EA2F9">
              <wp:simplePos x="0" y="0"/>
              <wp:positionH relativeFrom="column">
                <wp:posOffset>-1794555</wp:posOffset>
              </wp:positionH>
              <wp:positionV relativeFrom="paragraph">
                <wp:posOffset>-62412</wp:posOffset>
              </wp:positionV>
              <wp:extent cx="9380992" cy="7338822"/>
              <wp:effectExtent l="0" t="26670" r="0" b="41275"/>
              <wp:wrapNone/>
              <wp:docPr id="43" name="Isosceles Triangle 43"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9380992" cy="7338822"/>
                      </a:xfrm>
                      <a:prstGeom prst="triangle">
                        <a:avLst/>
                      </a:prstGeom>
                      <a:noFill/>
                      <a:ln w="190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4BF96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3" o:spid="_x0000_s1026" type="#_x0000_t5" alt="decorative" style="position:absolute;margin-left:-141.3pt;margin-top:-4.9pt;width:738.65pt;height:577.85pt;rotation:9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" filled="f" strokecolor="#00663c [3205]" strokeweight="1.5pt">
              <v:path arrowok="t"/>
              <o:lock v:ext="edit" aspectratio="t"/>
            </v:shape>
          </w:pict>
        </mc:Fallback>
      </mc:AlternateContent>
    </w:r>
    <w:r w:rsidRPr="00364C82">
      <w:rPr>
        <w:noProof/>
        <w:lang w:eastAsia="en-AU"/>
      </w:rPr>
      <w:drawing>
        <wp:anchor distT="0" distB="0" distL="114300" distR="114300" simplePos="0" relativeHeight="251658251" behindDoc="1" locked="0" layoutInCell="1" allowOverlap="1" wp14:anchorId="4CDF1C1F" wp14:editId="01F1B123">
          <wp:simplePos x="0" y="0"/>
          <wp:positionH relativeFrom="column">
            <wp:posOffset>5496560</wp:posOffset>
          </wp:positionH>
          <wp:positionV relativeFrom="page">
            <wp:posOffset>391160</wp:posOffset>
          </wp:positionV>
          <wp:extent cx="1382395" cy="608330"/>
          <wp:effectExtent l="0" t="0" r="8255" b="1270"/>
          <wp:wrapTight wrapText="bothSides">
            <wp:wrapPolygon edited="0">
              <wp:start x="3870" y="0"/>
              <wp:lineTo x="0" y="1353"/>
              <wp:lineTo x="0" y="10823"/>
              <wp:lineTo x="7739" y="10823"/>
              <wp:lineTo x="7739" y="15557"/>
              <wp:lineTo x="11609" y="20969"/>
              <wp:lineTo x="15478" y="20969"/>
              <wp:lineTo x="21431" y="20969"/>
              <wp:lineTo x="21431" y="13528"/>
              <wp:lineTo x="18455" y="10823"/>
              <wp:lineTo x="21431" y="10823"/>
              <wp:lineTo x="21431" y="1353"/>
              <wp:lineTo x="5655" y="0"/>
              <wp:lineTo x="3870" y="0"/>
            </wp:wrapPolygon>
          </wp:wrapTight>
          <wp:docPr id="1274153917" name="Graphic 1274153917" descr="Whereto Research logo">
            <a:extLst xmlns:a="http://schemas.openxmlformats.org/drawingml/2006/main">
              <a:ext uri="{FF2B5EF4-FFF2-40B4-BE49-F238E27FC236}">
                <a16:creationId xmlns:a16="http://schemas.microsoft.com/office/drawing/2014/main" id="{B281B772-C7E8-4609-AA18-E49B04F70CF4}"/>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4153917" name="Graphic 1274153917" descr="Whereto Research logo">
                    <a:extLst>
                      <a:ext uri="{FF2B5EF4-FFF2-40B4-BE49-F238E27FC236}">
                        <a16:creationId xmlns:a16="http://schemas.microsoft.com/office/drawing/2014/main" id="{B281B772-C7E8-4609-AA18-E49B04F70CF4}"/>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382395" cy="608330"/>
                  </a:xfrm>
                  <a:prstGeom prst="rect">
                    <a:avLst/>
                  </a:prstGeom>
                </pic:spPr>
              </pic:pic>
            </a:graphicData>
          </a:graphic>
          <wp14:sizeRelH relativeFrom="margin">
            <wp14:pctWidth>0</wp14:pctWidth>
          </wp14:sizeRelH>
          <wp14:sizeRelV relativeFrom="margin">
            <wp14:pctHeight>0</wp14:pctHeight>
          </wp14:sizeRelV>
        </wp:anchor>
      </w:drawing>
    </w:r>
    <w:r w:rsidRPr="00364C82">
      <w:rPr>
        <w:noProof/>
        <w:lang w:eastAsia="en-AU"/>
      </w:rPr>
      <w:drawing>
        <wp:anchor distT="0" distB="0" distL="114300" distR="114300" simplePos="0" relativeHeight="251658250" behindDoc="1" locked="0" layoutInCell="1" allowOverlap="1" wp14:anchorId="034691C8" wp14:editId="32FACE8F">
          <wp:simplePos x="0" y="0"/>
          <wp:positionH relativeFrom="column">
            <wp:posOffset>5856605</wp:posOffset>
          </wp:positionH>
          <wp:positionV relativeFrom="page">
            <wp:posOffset>1203960</wp:posOffset>
          </wp:positionV>
          <wp:extent cx="1034415" cy="1005840"/>
          <wp:effectExtent l="0" t="0" r="0" b="3810"/>
          <wp:wrapTight wrapText="bothSides">
            <wp:wrapPolygon edited="0">
              <wp:start x="5171" y="0"/>
              <wp:lineTo x="0" y="5318"/>
              <wp:lineTo x="0" y="15955"/>
              <wp:lineTo x="3978" y="19636"/>
              <wp:lineTo x="5171" y="21273"/>
              <wp:lineTo x="15912" y="21273"/>
              <wp:lineTo x="17105" y="19636"/>
              <wp:lineTo x="21083" y="15955"/>
              <wp:lineTo x="21083" y="5318"/>
              <wp:lineTo x="15912" y="0"/>
              <wp:lineTo x="5171" y="0"/>
            </wp:wrapPolygon>
          </wp:wrapTight>
          <wp:docPr id="1252205297" name="Picture 1252205297" descr="Dilli Wollo 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05297" name="Picture 1252205297" descr="Dilli Wollo logo">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34415" cy="1005840"/>
                  </a:xfrm>
                  <a:prstGeom prst="rect">
                    <a:avLst/>
                  </a:prstGeom>
                </pic:spPr>
              </pic:pic>
            </a:graphicData>
          </a:graphic>
          <wp14:sizeRelH relativeFrom="margin">
            <wp14:pctWidth>0</wp14:pctWidth>
          </wp14:sizeRelH>
          <wp14:sizeRelV relativeFrom="margin">
            <wp14:pctHeight>0</wp14:pctHeight>
          </wp14:sizeRelV>
        </wp:anchor>
      </w:drawing>
    </w:r>
    <w:r>
      <w:rPr>
        <w:noProof/>
        <w:sz w:val="52"/>
        <w:szCs w:val="56"/>
        <w:lang w:eastAsia="en-AU"/>
      </w:rPr>
      <mc:AlternateContent>
        <mc:Choice Requires="wps">
          <w:drawing>
            <wp:anchor distT="0" distB="0" distL="114300" distR="114300" simplePos="0" relativeHeight="251658246" behindDoc="0" locked="0" layoutInCell="1" allowOverlap="1" wp14:anchorId="286CEC17" wp14:editId="75A9F29D">
              <wp:simplePos x="0" y="0"/>
              <wp:positionH relativeFrom="margin">
                <wp:posOffset>-202557</wp:posOffset>
              </wp:positionH>
              <wp:positionV relativeFrom="page">
                <wp:posOffset>2361074</wp:posOffset>
              </wp:positionV>
              <wp:extent cx="5390865" cy="4681182"/>
              <wp:effectExtent l="0" t="0" r="0" b="5715"/>
              <wp:wrapNone/>
              <wp:docPr id="1005814771" name="Text Box 100581477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txBox="1"/>
                    <wps:spPr>
                      <a:xfrm>
                        <a:off x="0" y="0"/>
                        <a:ext cx="5390865" cy="4681182"/>
                      </a:xfrm>
                      <a:prstGeom prst="rect">
                        <a:avLst/>
                      </a:prstGeom>
                      <a:noFill/>
                      <a:ln w="6350">
                        <a:noFill/>
                      </a:ln>
                    </wps:spPr>
                    <wps:txbx>
                      <w:txbxContent>
                        <w:p w14:paraId="4C95BAA4" w14:textId="77777777" w:rsidR="00702559" w:rsidRDefault="00702559" w:rsidP="001B6BBE">
                          <w:pPr>
                            <w:spacing w:after="0"/>
                            <w:contextualSpacing/>
                            <w:mirrorIndents/>
                            <w:jc w:val="left"/>
                            <w:rPr>
                              <w:rFonts w:ascii="Barlow SemiBold" w:eastAsia="MS Gothic" w:hAnsi="Barlow SemiBold" w:cs="Times New Roman"/>
                              <w:color w:val="00663C" w:themeColor="accent2"/>
                              <w:spacing w:val="20"/>
                              <w:kern w:val="28"/>
                              <w:sz w:val="60"/>
                              <w:szCs w:val="60"/>
                            </w:rPr>
                          </w:pPr>
                          <w:r>
                            <w:rPr>
                              <w:rFonts w:ascii="Barlow SemiBold" w:eastAsia="MS Gothic" w:hAnsi="Barlow SemiBold" w:cs="Times New Roman"/>
                              <w:color w:val="00663C" w:themeColor="accent2"/>
                              <w:spacing w:val="20"/>
                              <w:kern w:val="28"/>
                              <w:sz w:val="60"/>
                              <w:szCs w:val="60"/>
                            </w:rPr>
                            <w:t>Report</w:t>
                          </w:r>
                          <w:r w:rsidRPr="00407EF1">
                            <w:rPr>
                              <w:rFonts w:ascii="Barlow SemiBold" w:eastAsia="MS Gothic" w:hAnsi="Barlow SemiBold" w:cs="Times New Roman"/>
                              <w:color w:val="00663C" w:themeColor="accent2"/>
                              <w:spacing w:val="20"/>
                              <w:kern w:val="28"/>
                              <w:sz w:val="60"/>
                              <w:szCs w:val="60"/>
                            </w:rPr>
                            <w:t xml:space="preserve">: Review of the Workforce Development </w:t>
                          </w:r>
                          <w:r>
                            <w:rPr>
                              <w:rFonts w:ascii="Barlow SemiBold" w:eastAsia="MS Gothic" w:hAnsi="Barlow SemiBold" w:cs="Times New Roman"/>
                              <w:color w:val="00663C" w:themeColor="accent2"/>
                              <w:spacing w:val="20"/>
                              <w:kern w:val="28"/>
                              <w:sz w:val="60"/>
                              <w:szCs w:val="60"/>
                            </w:rPr>
                            <w:t xml:space="preserve">and </w:t>
                          </w:r>
                          <w:r w:rsidRPr="00407EF1">
                            <w:rPr>
                              <w:rFonts w:ascii="Barlow SemiBold" w:eastAsia="MS Gothic" w:hAnsi="Barlow SemiBold" w:cs="Times New Roman"/>
                              <w:color w:val="00663C" w:themeColor="accent2"/>
                              <w:spacing w:val="20"/>
                              <w:kern w:val="28"/>
                              <w:sz w:val="60"/>
                              <w:szCs w:val="60"/>
                            </w:rPr>
                            <w:t xml:space="preserve">Support Units Program </w:t>
                          </w:r>
                        </w:p>
                        <w:p w14:paraId="272605DD" w14:textId="77777777" w:rsidR="00702559" w:rsidRDefault="00702559" w:rsidP="001B6BBE">
                          <w:pPr>
                            <w:spacing w:after="0"/>
                            <w:contextualSpacing/>
                            <w:mirrorIndents/>
                            <w:jc w:val="left"/>
                            <w:rPr>
                              <w:rFonts w:ascii="Barlow SemiBold" w:eastAsia="MS Gothic" w:hAnsi="Barlow SemiBold" w:cs="Times New Roman"/>
                              <w:color w:val="00663C" w:themeColor="accent2"/>
                              <w:spacing w:val="20"/>
                              <w:kern w:val="28"/>
                              <w:sz w:val="60"/>
                              <w:szCs w:val="60"/>
                            </w:rPr>
                          </w:pPr>
                        </w:p>
                        <w:p w14:paraId="78BBB26B" w14:textId="77777777" w:rsidR="00702559" w:rsidRPr="00407EF1" w:rsidRDefault="00702559" w:rsidP="001B6BBE">
                          <w:pPr>
                            <w:spacing w:after="0"/>
                            <w:contextualSpacing/>
                            <w:mirrorIndents/>
                            <w:jc w:val="left"/>
                            <w:rPr>
                              <w:rFonts w:ascii="Barlow SemiBold" w:eastAsia="MS Gothic" w:hAnsi="Barlow SemiBold" w:cs="Times New Roman"/>
                              <w:color w:val="00663C" w:themeColor="accent2"/>
                              <w:spacing w:val="20"/>
                              <w:kern w:val="28"/>
                              <w:sz w:val="60"/>
                              <w:szCs w:val="60"/>
                            </w:rPr>
                          </w:pPr>
                          <w:r>
                            <w:rPr>
                              <w:rFonts w:ascii="Barlow SemiBold" w:eastAsia="MS Gothic" w:hAnsi="Barlow SemiBold" w:cs="Times New Roman"/>
                              <w:color w:val="00663C" w:themeColor="accent2"/>
                              <w:spacing w:val="20"/>
                              <w:kern w:val="28"/>
                              <w:sz w:val="60"/>
                              <w:szCs w:val="60"/>
                            </w:rPr>
                            <w:t>National Indigenous Australians Agency</w:t>
                          </w:r>
                          <w:r w:rsidRPr="00407EF1">
                            <w:rPr>
                              <w:rFonts w:ascii="Barlow SemiBold" w:eastAsia="MS Gothic" w:hAnsi="Barlow SemiBold" w:cs="Times New Roman"/>
                              <w:color w:val="00663C" w:themeColor="accent2"/>
                              <w:spacing w:val="20"/>
                              <w:kern w:val="28"/>
                              <w:sz w:val="60"/>
                              <w:szCs w:val="60"/>
                            </w:rPr>
                            <w:t xml:space="preserve"> </w:t>
                          </w:r>
                        </w:p>
                        <w:p w14:paraId="53B8A97B" w14:textId="77777777" w:rsidR="00702559" w:rsidRPr="00407EF1" w:rsidRDefault="00702559" w:rsidP="001B6BBE">
                          <w:pPr>
                            <w:rPr>
                              <w:color w:val="00663C" w:themeColor="accent2"/>
                            </w:rPr>
                          </w:pPr>
                          <w:r>
                            <w:rPr>
                              <w:rFonts w:ascii="Barlow SemiBold" w:eastAsia="Barlow" w:hAnsi="Barlow SemiBold"/>
                              <w:color w:val="00663C" w:themeColor="accent2"/>
                            </w:rPr>
                            <w:t>28 April</w:t>
                          </w:r>
                          <w:r w:rsidRPr="00407EF1">
                            <w:rPr>
                              <w:rFonts w:ascii="Barlow SemiBold" w:eastAsia="Barlow" w:hAnsi="Barlow SemiBold"/>
                              <w:color w:val="00663C" w:themeColor="accent2"/>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6CEC17" id="_x0000_t202" coordsize="21600,21600" o:spt="202" path="m,l,21600r21600,l21600,xe">
              <v:stroke joinstyle="miter"/>
              <v:path gradientshapeok="t" o:connecttype="rect"/>
            </v:shapetype>
            <v:shape id="Text Box 1005814771" o:spid="_x0000_s1032" type="#_x0000_t202" style="position:absolute;left:0;text-align:left;margin-left:-15.95pt;margin-top:185.9pt;width:424.5pt;height:368.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" filled="f" stroked="f" strokeweight=".5pt">
              <v:textbox>
                <w:txbxContent>
                  <w:p w14:paraId="4C95BAA4" w14:textId="77777777" w:rsidR="00702559" w:rsidRDefault="00702559" w:rsidP="001B6BBE">
                    <w:pPr>
                      <w:spacing w:after="0"/>
                      <w:contextualSpacing/>
                      <w:mirrorIndents/>
                      <w:jc w:val="left"/>
                      <w:rPr>
                        <w:rFonts w:ascii="Barlow SemiBold" w:eastAsia="MS Gothic" w:hAnsi="Barlow SemiBold" w:cs="Times New Roman"/>
                        <w:color w:val="00663C" w:themeColor="accent2"/>
                        <w:spacing w:val="20"/>
                        <w:kern w:val="28"/>
                        <w:sz w:val="60"/>
                        <w:szCs w:val="60"/>
                      </w:rPr>
                    </w:pPr>
                    <w:r>
                      <w:rPr>
                        <w:rFonts w:ascii="Barlow SemiBold" w:eastAsia="MS Gothic" w:hAnsi="Barlow SemiBold" w:cs="Times New Roman"/>
                        <w:color w:val="00663C" w:themeColor="accent2"/>
                        <w:spacing w:val="20"/>
                        <w:kern w:val="28"/>
                        <w:sz w:val="60"/>
                        <w:szCs w:val="60"/>
                      </w:rPr>
                      <w:t>Report</w:t>
                    </w:r>
                    <w:r w:rsidRPr="00407EF1">
                      <w:rPr>
                        <w:rFonts w:ascii="Barlow SemiBold" w:eastAsia="MS Gothic" w:hAnsi="Barlow SemiBold" w:cs="Times New Roman"/>
                        <w:color w:val="00663C" w:themeColor="accent2"/>
                        <w:spacing w:val="20"/>
                        <w:kern w:val="28"/>
                        <w:sz w:val="60"/>
                        <w:szCs w:val="60"/>
                      </w:rPr>
                      <w:t xml:space="preserve">: Review of the Workforce Development </w:t>
                    </w:r>
                    <w:r>
                      <w:rPr>
                        <w:rFonts w:ascii="Barlow SemiBold" w:eastAsia="MS Gothic" w:hAnsi="Barlow SemiBold" w:cs="Times New Roman"/>
                        <w:color w:val="00663C" w:themeColor="accent2"/>
                        <w:spacing w:val="20"/>
                        <w:kern w:val="28"/>
                        <w:sz w:val="60"/>
                        <w:szCs w:val="60"/>
                      </w:rPr>
                      <w:t xml:space="preserve">and </w:t>
                    </w:r>
                    <w:r w:rsidRPr="00407EF1">
                      <w:rPr>
                        <w:rFonts w:ascii="Barlow SemiBold" w:eastAsia="MS Gothic" w:hAnsi="Barlow SemiBold" w:cs="Times New Roman"/>
                        <w:color w:val="00663C" w:themeColor="accent2"/>
                        <w:spacing w:val="20"/>
                        <w:kern w:val="28"/>
                        <w:sz w:val="60"/>
                        <w:szCs w:val="60"/>
                      </w:rPr>
                      <w:t xml:space="preserve">Support Units Program </w:t>
                    </w:r>
                  </w:p>
                  <w:p w14:paraId="272605DD" w14:textId="77777777" w:rsidR="00702559" w:rsidRDefault="00702559" w:rsidP="001B6BBE">
                    <w:pPr>
                      <w:spacing w:after="0"/>
                      <w:contextualSpacing/>
                      <w:mirrorIndents/>
                      <w:jc w:val="left"/>
                      <w:rPr>
                        <w:rFonts w:ascii="Barlow SemiBold" w:eastAsia="MS Gothic" w:hAnsi="Barlow SemiBold" w:cs="Times New Roman"/>
                        <w:color w:val="00663C" w:themeColor="accent2"/>
                        <w:spacing w:val="20"/>
                        <w:kern w:val="28"/>
                        <w:sz w:val="60"/>
                        <w:szCs w:val="60"/>
                      </w:rPr>
                    </w:pPr>
                  </w:p>
                  <w:p w14:paraId="78BBB26B" w14:textId="77777777" w:rsidR="00702559" w:rsidRPr="00407EF1" w:rsidRDefault="00702559" w:rsidP="001B6BBE">
                    <w:pPr>
                      <w:spacing w:after="0"/>
                      <w:contextualSpacing/>
                      <w:mirrorIndents/>
                      <w:jc w:val="left"/>
                      <w:rPr>
                        <w:rFonts w:ascii="Barlow SemiBold" w:eastAsia="MS Gothic" w:hAnsi="Barlow SemiBold" w:cs="Times New Roman"/>
                        <w:color w:val="00663C" w:themeColor="accent2"/>
                        <w:spacing w:val="20"/>
                        <w:kern w:val="28"/>
                        <w:sz w:val="60"/>
                        <w:szCs w:val="60"/>
                      </w:rPr>
                    </w:pPr>
                    <w:r>
                      <w:rPr>
                        <w:rFonts w:ascii="Barlow SemiBold" w:eastAsia="MS Gothic" w:hAnsi="Barlow SemiBold" w:cs="Times New Roman"/>
                        <w:color w:val="00663C" w:themeColor="accent2"/>
                        <w:spacing w:val="20"/>
                        <w:kern w:val="28"/>
                        <w:sz w:val="60"/>
                        <w:szCs w:val="60"/>
                      </w:rPr>
                      <w:t>National Indigenous Australians Agency</w:t>
                    </w:r>
                    <w:r w:rsidRPr="00407EF1">
                      <w:rPr>
                        <w:rFonts w:ascii="Barlow SemiBold" w:eastAsia="MS Gothic" w:hAnsi="Barlow SemiBold" w:cs="Times New Roman"/>
                        <w:color w:val="00663C" w:themeColor="accent2"/>
                        <w:spacing w:val="20"/>
                        <w:kern w:val="28"/>
                        <w:sz w:val="60"/>
                        <w:szCs w:val="60"/>
                      </w:rPr>
                      <w:t xml:space="preserve"> </w:t>
                    </w:r>
                  </w:p>
                  <w:p w14:paraId="53B8A97B" w14:textId="77777777" w:rsidR="00702559" w:rsidRPr="00407EF1" w:rsidRDefault="00702559" w:rsidP="001B6BBE">
                    <w:pPr>
                      <w:rPr>
                        <w:color w:val="00663C" w:themeColor="accent2"/>
                      </w:rPr>
                    </w:pPr>
                    <w:r>
                      <w:rPr>
                        <w:rFonts w:ascii="Barlow SemiBold" w:eastAsia="Barlow" w:hAnsi="Barlow SemiBold"/>
                        <w:color w:val="00663C" w:themeColor="accent2"/>
                      </w:rPr>
                      <w:t>28 April</w:t>
                    </w:r>
                    <w:r w:rsidRPr="00407EF1">
                      <w:rPr>
                        <w:rFonts w:ascii="Barlow SemiBold" w:eastAsia="Barlow" w:hAnsi="Barlow SemiBold"/>
                        <w:color w:val="00663C" w:themeColor="accent2"/>
                      </w:rPr>
                      <w:t xml:space="preserve"> 2023</w:t>
                    </w:r>
                  </w:p>
                </w:txbxContent>
              </v:textbox>
              <w10:wrap anchorx="margin" anchory="page"/>
            </v:shape>
          </w:pict>
        </mc:Fallback>
      </mc:AlternateContent>
    </w:r>
    <w:r>
      <w:rPr>
        <w:noProof/>
        <w:lang w:eastAsia="en-AU"/>
      </w:rPr>
      <w:drawing>
        <wp:anchor distT="0" distB="0" distL="114300" distR="114300" simplePos="0" relativeHeight="251658248" behindDoc="1" locked="0" layoutInCell="1" allowOverlap="1" wp14:anchorId="13CD5D16" wp14:editId="1F7E3712">
          <wp:simplePos x="0" y="0"/>
          <wp:positionH relativeFrom="column">
            <wp:posOffset>-768985</wp:posOffset>
          </wp:positionH>
          <wp:positionV relativeFrom="paragraph">
            <wp:posOffset>-1165225</wp:posOffset>
          </wp:positionV>
          <wp:extent cx="8200390" cy="11582400"/>
          <wp:effectExtent l="0" t="0" r="0" b="0"/>
          <wp:wrapTight wrapText="bothSides">
            <wp:wrapPolygon edited="0">
              <wp:start x="0" y="0"/>
              <wp:lineTo x="0" y="21564"/>
              <wp:lineTo x="21526" y="21564"/>
              <wp:lineTo x="21526" y="0"/>
              <wp:lineTo x="0" y="0"/>
            </wp:wrapPolygon>
          </wp:wrapTight>
          <wp:docPr id="1708419729" name="Picture 170841972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19729" name="Picture 170841972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4">
                    <a:duotone>
                      <a:schemeClr val="accent5">
                        <a:shade val="45000"/>
                        <a:satMod val="135000"/>
                      </a:schemeClr>
                      <a:prstClr val="white"/>
                    </a:duotone>
                    <a:alphaModFix/>
                    <a:extLst>
                      <a:ext uri="{28A0092B-C50C-407E-A947-70E740481C1C}">
                        <a14:useLocalDpi xmlns:a14="http://schemas.microsoft.com/office/drawing/2010/main" val="0"/>
                      </a:ext>
                    </a:extLst>
                  </a:blip>
                  <a:srcRect/>
                  <a:stretch>
                    <a:fillRect/>
                  </a:stretch>
                </pic:blipFill>
                <pic:spPr bwMode="auto">
                  <a:xfrm>
                    <a:off x="0" y="0"/>
                    <a:ext cx="8200390" cy="11582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252" behindDoc="0" locked="0" layoutInCell="1" allowOverlap="1" wp14:anchorId="5C47F9EB" wp14:editId="504BA707">
          <wp:simplePos x="0" y="0"/>
          <wp:positionH relativeFrom="column">
            <wp:posOffset>5104765</wp:posOffset>
          </wp:positionH>
          <wp:positionV relativeFrom="paragraph">
            <wp:posOffset>0</wp:posOffset>
          </wp:positionV>
          <wp:extent cx="1382400" cy="608400"/>
          <wp:effectExtent l="0" t="0" r="8255" b="1270"/>
          <wp:wrapNone/>
          <wp:docPr id="949378909" name="Graphic 949378909" descr="decorative" hidden="1">
            <a:extLst xmlns:a="http://schemas.openxmlformats.org/drawingml/2006/main">
              <a:ext uri="{FF2B5EF4-FFF2-40B4-BE49-F238E27FC236}">
                <a16:creationId xmlns:a16="http://schemas.microsoft.com/office/drawing/2014/main" id="{B281B772-C7E8-4609-AA18-E49B04F70CF4}"/>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Logo White Text" hidden="1">
                    <a:extLst>
                      <a:ext uri="{FF2B5EF4-FFF2-40B4-BE49-F238E27FC236}">
                        <a16:creationId xmlns:a16="http://schemas.microsoft.com/office/drawing/2014/main" id="{B281B772-C7E8-4609-AA18-E49B04F70CF4}"/>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6"/>
                      </a:ext>
                    </a:extLst>
                  </a:blip>
                  <a:stretch>
                    <a:fillRect/>
                  </a:stretch>
                </pic:blipFill>
                <pic:spPr>
                  <a:xfrm>
                    <a:off x="0" y="0"/>
                    <a:ext cx="1382400" cy="608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3" behindDoc="0" locked="0" layoutInCell="1" allowOverlap="1" wp14:anchorId="01539EA6" wp14:editId="7FF9F761">
              <wp:simplePos x="0" y="0"/>
              <wp:positionH relativeFrom="column">
                <wp:posOffset>-1369378</wp:posOffset>
              </wp:positionH>
              <wp:positionV relativeFrom="paragraph">
                <wp:posOffset>12079</wp:posOffset>
              </wp:positionV>
              <wp:extent cx="7832725" cy="6629400"/>
              <wp:effectExtent l="0" t="26987" r="46037" b="46038"/>
              <wp:wrapNone/>
              <wp:docPr id="48" name="Isosceles Triangle 48" descr="decorative&#1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7832725" cy="6629400"/>
                      </a:xfrm>
                      <a:prstGeom prst="triangle">
                        <a:avLst/>
                      </a:prstGeom>
                      <a:noFill/>
                      <a:ln w="190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45B853" id="Isosceles Triangle 48" o:spid="_x0000_s1026" type="#_x0000_t5" alt="decorative&#10;" style="position:absolute;margin-left:-107.85pt;margin-top:.95pt;width:616.75pt;height:522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" filled="f" strokecolor="#00663c [3205]" strokeweight="1.5pt">
              <v:path arrowok="t"/>
              <o:lock v:ext="edit" aspectratio="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BDA66" w14:textId="77777777" w:rsidR="00702559" w:rsidRDefault="00702559" w:rsidP="006C7337">
    <w:pPr>
      <w:pStyle w:val="Header"/>
    </w:pPr>
    <w:r>
      <w:rPr>
        <w:noProof/>
        <w:lang w:eastAsia="en-AU"/>
      </w:rPr>
      <w:drawing>
        <wp:anchor distT="0" distB="0" distL="114300" distR="114300" simplePos="0" relativeHeight="251658253" behindDoc="0" locked="0" layoutInCell="1" allowOverlap="1" wp14:anchorId="6846F574" wp14:editId="05435689">
          <wp:simplePos x="0" y="0"/>
          <wp:positionH relativeFrom="column">
            <wp:posOffset>5095875</wp:posOffset>
          </wp:positionH>
          <wp:positionV relativeFrom="paragraph">
            <wp:posOffset>-5411</wp:posOffset>
          </wp:positionV>
          <wp:extent cx="1382728" cy="608330"/>
          <wp:effectExtent l="0" t="0" r="8255" b="1270"/>
          <wp:wrapNone/>
          <wp:docPr id="1175297445" name="Graphic 1175297445" descr="decorative&#10;">
            <a:extLst xmlns:a="http://schemas.openxmlformats.org/drawingml/2006/main">
              <a:ext uri="{FF2B5EF4-FFF2-40B4-BE49-F238E27FC236}">
                <a16:creationId xmlns:a16="http://schemas.microsoft.com/office/drawing/2014/main" id="{12C14BDB-9CA4-4424-A69B-12A9F5D9F951}"/>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ogo Dark Text">
                    <a:extLst>
                      <a:ext uri="{FF2B5EF4-FFF2-40B4-BE49-F238E27FC236}">
                        <a16:creationId xmlns:a16="http://schemas.microsoft.com/office/drawing/2014/main" id="{12C14BDB-9CA4-4424-A69B-12A9F5D9F951}"/>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382728" cy="608330"/>
                  </a:xfrm>
                  <a:prstGeom prst="rect">
                    <a:avLst/>
                  </a:prstGeom>
                </pic:spPr>
              </pic:pic>
            </a:graphicData>
          </a:graphic>
          <wp14:sizeRelH relativeFrom="margin">
            <wp14:pctWidth>0</wp14:pctWidth>
          </wp14:sizeRelH>
        </wp:anchor>
      </w:drawing>
    </w:r>
    <w:r>
      <w:rPr>
        <w:noProof/>
        <w:lang w:eastAsia="en-AU"/>
      </w:rPr>
      <w:drawing>
        <wp:anchor distT="0" distB="0" distL="114300" distR="114300" simplePos="0" relativeHeight="251658254" behindDoc="0" locked="0" layoutInCell="1" allowOverlap="1" wp14:anchorId="035B6EC2" wp14:editId="65B4C9AA">
          <wp:simplePos x="0" y="0"/>
          <wp:positionH relativeFrom="column">
            <wp:posOffset>5104765</wp:posOffset>
          </wp:positionH>
          <wp:positionV relativeFrom="paragraph">
            <wp:posOffset>0</wp:posOffset>
          </wp:positionV>
          <wp:extent cx="1382400" cy="608400"/>
          <wp:effectExtent l="0" t="0" r="8255" b="1270"/>
          <wp:wrapNone/>
          <wp:docPr id="1900969675" name="Graphic 1900969675" descr="decorative" hidden="1">
            <a:extLst xmlns:a="http://schemas.openxmlformats.org/drawingml/2006/main">
              <a:ext uri="{FF2B5EF4-FFF2-40B4-BE49-F238E27FC236}">
                <a16:creationId xmlns:a16="http://schemas.microsoft.com/office/drawing/2014/main" id="{B281B772-C7E8-4609-AA18-E49B04F70CF4}"/>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Logo White Text" hidden="1">
                    <a:extLst>
                      <a:ext uri="{FF2B5EF4-FFF2-40B4-BE49-F238E27FC236}">
                        <a16:creationId xmlns:a16="http://schemas.microsoft.com/office/drawing/2014/main" id="{B281B772-C7E8-4609-AA18-E49B04F70CF4}"/>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
                      </a:ext>
                    </a:extLst>
                  </a:blip>
                  <a:stretch>
                    <a:fillRect/>
                  </a:stretch>
                </pic:blipFill>
                <pic:spPr>
                  <a:xfrm>
                    <a:off x="0" y="0"/>
                    <a:ext cx="1382400" cy="608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1" behindDoc="0" locked="0" layoutInCell="1" allowOverlap="1" wp14:anchorId="63A959A5" wp14:editId="72E0F571">
              <wp:simplePos x="0" y="0"/>
              <wp:positionH relativeFrom="column">
                <wp:posOffset>-1217488</wp:posOffset>
              </wp:positionH>
              <wp:positionV relativeFrom="paragraph">
                <wp:posOffset>160793</wp:posOffset>
              </wp:positionV>
              <wp:extent cx="7832725" cy="6629400"/>
              <wp:effectExtent l="0" t="26987" r="46037" b="46038"/>
              <wp:wrapNone/>
              <wp:docPr id="2" name="Isosceles Triangle 2"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7832725" cy="6629400"/>
                      </a:xfrm>
                      <a:prstGeom prst="triangle">
                        <a:avLst/>
                      </a:prstGeom>
                      <a:noFill/>
                      <a:ln w="190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CC988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alt="decorative" style="position:absolute;margin-left:-95.85pt;margin-top:12.65pt;width:616.75pt;height:522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" filled="f" strokecolor="#00663c [3215]" strokeweight="1.5pt">
              <v:path arrowok="t"/>
              <o:lock v:ext="edit" aspectratio="t"/>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B34DC79" wp14:editId="75FAE180">
              <wp:simplePos x="0" y="0"/>
              <wp:positionH relativeFrom="column">
                <wp:posOffset>-1369378</wp:posOffset>
              </wp:positionH>
              <wp:positionV relativeFrom="paragraph">
                <wp:posOffset>12079</wp:posOffset>
              </wp:positionV>
              <wp:extent cx="7832725" cy="6629400"/>
              <wp:effectExtent l="0" t="26987" r="46037" b="46038"/>
              <wp:wrapNone/>
              <wp:docPr id="11" name="Isosceles Triangle 11" descr="decorative">
                <a:extLst xmlns:a="http://schemas.openxmlformats.org/drawingml/2006/main">
                  <a:ext uri="{FF2B5EF4-FFF2-40B4-BE49-F238E27FC236}">
                    <a16:creationId xmlns:a16="http://schemas.microsoft.com/office/drawing/2014/main" id="{6725B1E3-5E0E-475A-9104-E01B679B07E7}"/>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7832725" cy="6629400"/>
                      </a:xfrm>
                      <a:prstGeom prst="triangle">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E1132B" id="Isosceles Triangle 11" o:spid="_x0000_s1026" type="#_x0000_t5" alt="decorative" style="position:absolute;margin-left:-107.85pt;margin-top:.95pt;width:616.75pt;height:522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" filled="f" strokecolor="white [3212]" strokeweight="1.5pt">
              <v:path arrowok="t"/>
              <o:lock v:ext="edit" aspectratio="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D745F" w14:textId="77777777" w:rsidR="00702559" w:rsidRDefault="007025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0C6E8" w14:textId="77777777" w:rsidR="00702559" w:rsidRDefault="00702559" w:rsidP="006C7337">
    <w:pPr>
      <w:pStyle w:val="Header"/>
    </w:pPr>
    <w:r w:rsidRPr="00DF493C">
      <w:rPr>
        <w:noProof/>
        <w:lang w:eastAsia="en-AU"/>
      </w:rPr>
      <w:drawing>
        <wp:anchor distT="0" distB="0" distL="114300" distR="114300" simplePos="0" relativeHeight="251658244" behindDoc="1" locked="0" layoutInCell="1" allowOverlap="1" wp14:anchorId="34A9D9A5" wp14:editId="6A0412A4">
          <wp:simplePos x="0" y="0"/>
          <wp:positionH relativeFrom="column">
            <wp:posOffset>5577840</wp:posOffset>
          </wp:positionH>
          <wp:positionV relativeFrom="page">
            <wp:posOffset>1092200</wp:posOffset>
          </wp:positionV>
          <wp:extent cx="1034415" cy="1005840"/>
          <wp:effectExtent l="0" t="0" r="0" b="3810"/>
          <wp:wrapTight wrapText="bothSides">
            <wp:wrapPolygon edited="0">
              <wp:start x="5171" y="0"/>
              <wp:lineTo x="0" y="5318"/>
              <wp:lineTo x="0" y="15955"/>
              <wp:lineTo x="3978" y="19636"/>
              <wp:lineTo x="5171" y="21273"/>
              <wp:lineTo x="15912" y="21273"/>
              <wp:lineTo x="21083" y="15955"/>
              <wp:lineTo x="21083" y="5318"/>
              <wp:lineTo x="15912" y="0"/>
              <wp:lineTo x="5171" y="0"/>
            </wp:wrapPolygon>
          </wp:wrapTight>
          <wp:docPr id="1451401541" name="Picture 1451401541" descr="Dilli Wollo 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01541" name="Picture 1451401541" descr="Dilli Wollo logo.">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415" cy="10058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255" behindDoc="0" locked="0" layoutInCell="1" allowOverlap="1" wp14:anchorId="314A914B" wp14:editId="34F5672B">
          <wp:simplePos x="0" y="0"/>
          <wp:positionH relativeFrom="column">
            <wp:posOffset>5095875</wp:posOffset>
          </wp:positionH>
          <wp:positionV relativeFrom="paragraph">
            <wp:posOffset>-5411</wp:posOffset>
          </wp:positionV>
          <wp:extent cx="1382728" cy="608330"/>
          <wp:effectExtent l="0" t="0" r="8255" b="1270"/>
          <wp:wrapNone/>
          <wp:docPr id="2051040490" name="Graphic 2051040490" descr="Whereto Research logo">
            <a:extLst xmlns:a="http://schemas.openxmlformats.org/drawingml/2006/main">
              <a:ext uri="{FF2B5EF4-FFF2-40B4-BE49-F238E27FC236}">
                <a16:creationId xmlns:a16="http://schemas.microsoft.com/office/drawing/2014/main" id="{12C14BDB-9CA4-4424-A69B-12A9F5D9F951}"/>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40490" name="Graphic 2051040490" descr="Whereto Research logo">
                    <a:extLst>
                      <a:ext uri="{FF2B5EF4-FFF2-40B4-BE49-F238E27FC236}">
                        <a16:creationId xmlns:a16="http://schemas.microsoft.com/office/drawing/2014/main" id="{12C14BDB-9CA4-4424-A69B-12A9F5D9F951}"/>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a:off x="0" y="0"/>
                    <a:ext cx="1382728" cy="608330"/>
                  </a:xfrm>
                  <a:prstGeom prst="rect">
                    <a:avLst/>
                  </a:prstGeom>
                </pic:spPr>
              </pic:pic>
            </a:graphicData>
          </a:graphic>
          <wp14:sizeRelH relativeFrom="margin">
            <wp14:pctWidth>0</wp14:pctWidth>
          </wp14:sizeRelH>
        </wp:anchor>
      </w:drawing>
    </w:r>
    <w:r>
      <w:rPr>
        <w:noProof/>
        <w:lang w:eastAsia="en-AU"/>
      </w:rPr>
      <mc:AlternateContent>
        <mc:Choice Requires="wps">
          <w:drawing>
            <wp:anchor distT="0" distB="0" distL="114300" distR="114300" simplePos="0" relativeHeight="251658242" behindDoc="0" locked="0" layoutInCell="1" allowOverlap="1" wp14:anchorId="7696C8DE" wp14:editId="11A4E0B7">
              <wp:simplePos x="0" y="0"/>
              <wp:positionH relativeFrom="column">
                <wp:posOffset>-1443355</wp:posOffset>
              </wp:positionH>
              <wp:positionV relativeFrom="paragraph">
                <wp:posOffset>-401403</wp:posOffset>
              </wp:positionV>
              <wp:extent cx="4857750" cy="4110990"/>
              <wp:effectExtent l="0" t="26670" r="30480" b="30480"/>
              <wp:wrapNone/>
              <wp:docPr id="38" name="Isosceles Triangle 38"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4857750" cy="4110990"/>
                      </a:xfrm>
                      <a:prstGeom prst="triangle">
                        <a:avLst/>
                      </a:prstGeom>
                      <a:noFill/>
                      <a:ln w="190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2DDEB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8" o:spid="_x0000_s1026" type="#_x0000_t5" alt="decorative" style="position:absolute;margin-left:-113.65pt;margin-top:-31.6pt;width:382.5pt;height:323.7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" filled="f" strokecolor="#00663c [3215]" strokeweight="1.5pt">
              <v:path arrowok="t"/>
              <o:lock v:ext="edit" aspectratio="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F0BEC" w14:textId="77777777" w:rsidR="00702559" w:rsidRPr="006A4082" w:rsidRDefault="00702559" w:rsidP="006C73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A1D64" w14:textId="77777777" w:rsidR="00702559" w:rsidRPr="00B220EA" w:rsidRDefault="00702559" w:rsidP="00B42A0D">
    <w:pPr>
      <w:pStyle w:val="Header"/>
    </w:pPr>
  </w:p>
  <w:p w14:paraId="7FB6356E" w14:textId="77777777" w:rsidR="00702559" w:rsidRDefault="00702559" w:rsidP="00B42A0D"/>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3CE49EA"/>
    <w:lvl w:ilvl="0">
      <w:start w:val="1"/>
      <w:numFmt w:val="bullet"/>
      <w:pStyle w:val="Table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17C2A1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452755A"/>
    <w:multiLevelType w:val="multilevel"/>
    <w:tmpl w:val="D7183CE4"/>
    <w:lvl w:ilvl="0">
      <w:numFmt w:val="decimal"/>
      <w:lvlText w:val=""/>
      <w:lvlJc w:val="left"/>
    </w:lvl>
    <w:lvl w:ilvl="1">
      <w:start w:val="1"/>
      <w:numFmt w:val="bullet"/>
      <w:lvlText w:val="–"/>
      <w:lvlJc w:val="left"/>
      <w:pPr>
        <w:ind w:left="360" w:hanging="360"/>
      </w:pPr>
      <w:rPr>
        <w:rFonts w:ascii="Barlow" w:hAnsi="Barlow" w:hint="default"/>
        <w:color w:val="3F7497" w:themeColor="accent3" w:themeShade="80"/>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4073B"/>
    <w:multiLevelType w:val="multilevel"/>
    <w:tmpl w:val="0D56F3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60D8C"/>
    <w:multiLevelType w:val="hybridMultilevel"/>
    <w:tmpl w:val="8F869F76"/>
    <w:lvl w:ilvl="0" w:tplc="F618BB92">
      <w:start w:val="1"/>
      <w:numFmt w:val="bullet"/>
      <w:pStyle w:val="Dotpoint"/>
      <w:lvlText w:val=""/>
      <w:lvlJc w:val="left"/>
      <w:pPr>
        <w:ind w:left="363" w:hanging="360"/>
      </w:pPr>
      <w:rPr>
        <w:rFonts w:ascii="Symbol" w:hAnsi="Symbol" w:hint="default"/>
        <w:color w:val="48B860"/>
        <w:sz w:val="16"/>
      </w:rPr>
    </w:lvl>
    <w:lvl w:ilvl="1" w:tplc="0C090003">
      <w:start w:val="1"/>
      <w:numFmt w:val="bullet"/>
      <w:lvlText w:val="o"/>
      <w:lvlJc w:val="left"/>
      <w:pPr>
        <w:ind w:left="1083" w:hanging="360"/>
      </w:pPr>
      <w:rPr>
        <w:rFonts w:ascii="Courier New" w:hAnsi="Courier New" w:cs="Courier New" w:hint="default"/>
      </w:rPr>
    </w:lvl>
    <w:lvl w:ilvl="2" w:tplc="0C090005">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5" w15:restartNumberingAfterBreak="0">
    <w:nsid w:val="0F20041A"/>
    <w:multiLevelType w:val="multilevel"/>
    <w:tmpl w:val="308A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617ED9"/>
    <w:multiLevelType w:val="hybridMultilevel"/>
    <w:tmpl w:val="2DCC640C"/>
    <w:lvl w:ilvl="0" w:tplc="2102907A">
      <w:start w:val="12"/>
      <w:numFmt w:val="bullet"/>
      <w:lvlText w:val="-"/>
      <w:lvlJc w:val="left"/>
      <w:pPr>
        <w:ind w:left="405" w:hanging="360"/>
      </w:pPr>
      <w:rPr>
        <w:rFonts w:ascii="Calibri" w:eastAsia="Calibri" w:hAnsi="Calibri" w:cs="Calibri"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Courier New"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Courier New" w:hint="default"/>
      </w:rPr>
    </w:lvl>
    <w:lvl w:ilvl="8" w:tplc="0C090005">
      <w:start w:val="1"/>
      <w:numFmt w:val="bullet"/>
      <w:lvlText w:val=""/>
      <w:lvlJc w:val="left"/>
      <w:pPr>
        <w:ind w:left="6165" w:hanging="360"/>
      </w:pPr>
      <w:rPr>
        <w:rFonts w:ascii="Wingdings" w:hAnsi="Wingdings" w:hint="default"/>
      </w:rPr>
    </w:lvl>
  </w:abstractNum>
  <w:abstractNum w:abstractNumId="7" w15:restartNumberingAfterBreak="0">
    <w:nsid w:val="142C1AF0"/>
    <w:multiLevelType w:val="hybridMultilevel"/>
    <w:tmpl w:val="647AF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EC5B2C"/>
    <w:multiLevelType w:val="multilevel"/>
    <w:tmpl w:val="CF3C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20AF5"/>
    <w:multiLevelType w:val="hybridMultilevel"/>
    <w:tmpl w:val="B0183B5C"/>
    <w:lvl w:ilvl="0" w:tplc="D102D81C">
      <w:start w:val="1"/>
      <w:numFmt w:val="decimal"/>
      <w:pStyle w:val="NumList"/>
      <w:lvlText w:val="%1"/>
      <w:lvlJc w:val="left"/>
      <w:pPr>
        <w:ind w:left="360" w:hanging="360"/>
      </w:pPr>
      <w:rPr>
        <w:rFonts w:asciiTheme="majorHAnsi" w:hAnsiTheme="majorHAnsi" w:hint="default"/>
        <w:color w:val="3F7497" w:themeColor="accent3" w:themeShade="80"/>
        <w:sz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FB63AAC"/>
    <w:multiLevelType w:val="hybridMultilevel"/>
    <w:tmpl w:val="80166968"/>
    <w:lvl w:ilvl="0" w:tplc="1BCE3730">
      <w:start w:val="1"/>
      <w:numFmt w:val="bullet"/>
      <w:pStyle w:val="ListBullet"/>
      <w:lvlText w:val=""/>
      <w:lvlJc w:val="left"/>
      <w:pPr>
        <w:ind w:left="360" w:hanging="360"/>
      </w:pPr>
      <w:rPr>
        <w:rFonts w:ascii="Symbol" w:hAnsi="Symbol" w:hint="default"/>
        <w:b/>
        <w:i w:val="0"/>
        <w:color w:val="48B860"/>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1E625C"/>
    <w:multiLevelType w:val="multilevel"/>
    <w:tmpl w:val="8266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011A4"/>
    <w:multiLevelType w:val="multilevel"/>
    <w:tmpl w:val="CEFA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9562F"/>
    <w:multiLevelType w:val="multilevel"/>
    <w:tmpl w:val="76066016"/>
    <w:lvl w:ilvl="0">
      <w:numFmt w:val="decimal"/>
      <w:lvlText w:val=""/>
      <w:lvlJc w:val="left"/>
    </w:lvl>
    <w:lvl w:ilvl="1">
      <w:start w:val="1"/>
      <w:numFmt w:val="bullet"/>
      <w:pStyle w:val="Bullet2"/>
      <w:lvlText w:val="–"/>
      <w:lvlJc w:val="left"/>
      <w:pPr>
        <w:ind w:left="360" w:hanging="360"/>
      </w:pPr>
      <w:rPr>
        <w:rFonts w:ascii="Calibri" w:hAnsi="Calibri" w:hint="default"/>
        <w:color w:val="00663C" w:themeColor="text2"/>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6E4963"/>
    <w:multiLevelType w:val="multilevel"/>
    <w:tmpl w:val="596A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E2C8A"/>
    <w:multiLevelType w:val="hybridMultilevel"/>
    <w:tmpl w:val="C5F02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F45B2F"/>
    <w:multiLevelType w:val="hybridMultilevel"/>
    <w:tmpl w:val="E0DE46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913463A"/>
    <w:multiLevelType w:val="hybridMultilevel"/>
    <w:tmpl w:val="C6B832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F9320F2"/>
    <w:multiLevelType w:val="hybridMultilevel"/>
    <w:tmpl w:val="20CA3A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45D07BCE"/>
    <w:multiLevelType w:val="hybridMultilevel"/>
    <w:tmpl w:val="E59C1984"/>
    <w:lvl w:ilvl="0" w:tplc="60EA4F34">
      <w:start w:val="1"/>
      <w:numFmt w:val="bullet"/>
      <w:lvlText w:val=""/>
      <w:lvlJc w:val="left"/>
      <w:pPr>
        <w:ind w:left="852" w:hanging="284"/>
      </w:pPr>
      <w:rPr>
        <w:rFonts w:ascii="Symbol" w:eastAsia="Symbol" w:hAnsi="Symbol" w:hint="default"/>
        <w:color w:val="00BE6E"/>
        <w:sz w:val="16"/>
        <w:szCs w:val="16"/>
      </w:rPr>
    </w:lvl>
    <w:lvl w:ilvl="1" w:tplc="E90ACCC4">
      <w:start w:val="1"/>
      <w:numFmt w:val="bullet"/>
      <w:lvlText w:val="–"/>
      <w:lvlJc w:val="left"/>
      <w:pPr>
        <w:ind w:left="1560" w:hanging="281"/>
      </w:pPr>
      <w:rPr>
        <w:rFonts w:ascii="Calibri" w:eastAsia="Calibri" w:hAnsi="Calibri" w:hint="default"/>
        <w:color w:val="00BE6E"/>
        <w:sz w:val="22"/>
        <w:szCs w:val="22"/>
      </w:rPr>
    </w:lvl>
    <w:lvl w:ilvl="2" w:tplc="2766F35A">
      <w:start w:val="1"/>
      <w:numFmt w:val="bullet"/>
      <w:lvlText w:val="•"/>
      <w:lvlJc w:val="left"/>
      <w:pPr>
        <w:ind w:left="2581" w:hanging="281"/>
      </w:pPr>
      <w:rPr>
        <w:rFonts w:hint="default"/>
      </w:rPr>
    </w:lvl>
    <w:lvl w:ilvl="3" w:tplc="5F244CD0">
      <w:start w:val="1"/>
      <w:numFmt w:val="bullet"/>
      <w:lvlText w:val="•"/>
      <w:lvlJc w:val="left"/>
      <w:pPr>
        <w:ind w:left="3601" w:hanging="281"/>
      </w:pPr>
      <w:rPr>
        <w:rFonts w:hint="default"/>
      </w:rPr>
    </w:lvl>
    <w:lvl w:ilvl="4" w:tplc="59F0C146">
      <w:start w:val="1"/>
      <w:numFmt w:val="bullet"/>
      <w:lvlText w:val="•"/>
      <w:lvlJc w:val="left"/>
      <w:pPr>
        <w:ind w:left="4622" w:hanging="281"/>
      </w:pPr>
      <w:rPr>
        <w:rFonts w:hint="default"/>
      </w:rPr>
    </w:lvl>
    <w:lvl w:ilvl="5" w:tplc="10FE4B32">
      <w:start w:val="1"/>
      <w:numFmt w:val="bullet"/>
      <w:lvlText w:val="•"/>
      <w:lvlJc w:val="left"/>
      <w:pPr>
        <w:ind w:left="5643" w:hanging="281"/>
      </w:pPr>
      <w:rPr>
        <w:rFonts w:hint="default"/>
      </w:rPr>
    </w:lvl>
    <w:lvl w:ilvl="6" w:tplc="0F0EFE46">
      <w:start w:val="1"/>
      <w:numFmt w:val="bullet"/>
      <w:lvlText w:val="•"/>
      <w:lvlJc w:val="left"/>
      <w:pPr>
        <w:ind w:left="6663" w:hanging="281"/>
      </w:pPr>
      <w:rPr>
        <w:rFonts w:hint="default"/>
      </w:rPr>
    </w:lvl>
    <w:lvl w:ilvl="7" w:tplc="8160BD16">
      <w:start w:val="1"/>
      <w:numFmt w:val="bullet"/>
      <w:lvlText w:val="•"/>
      <w:lvlJc w:val="left"/>
      <w:pPr>
        <w:ind w:left="7684" w:hanging="281"/>
      </w:pPr>
      <w:rPr>
        <w:rFonts w:hint="default"/>
      </w:rPr>
    </w:lvl>
    <w:lvl w:ilvl="8" w:tplc="7A466AF8">
      <w:start w:val="1"/>
      <w:numFmt w:val="bullet"/>
      <w:lvlText w:val="•"/>
      <w:lvlJc w:val="left"/>
      <w:pPr>
        <w:ind w:left="8705" w:hanging="281"/>
      </w:pPr>
      <w:rPr>
        <w:rFonts w:hint="default"/>
      </w:rPr>
    </w:lvl>
  </w:abstractNum>
  <w:abstractNum w:abstractNumId="20" w15:restartNumberingAfterBreak="0">
    <w:nsid w:val="473A32D9"/>
    <w:multiLevelType w:val="multilevel"/>
    <w:tmpl w:val="FDA2DBE4"/>
    <w:lvl w:ilvl="0">
      <w:start w:val="1"/>
      <w:numFmt w:val="bullet"/>
      <w:lvlText w:val=""/>
      <w:lvlJc w:val="left"/>
      <w:pPr>
        <w:ind w:left="284" w:hanging="284"/>
      </w:pPr>
      <w:rPr>
        <w:rFonts w:ascii="Symbol" w:hAnsi="Symbol" w:hint="default"/>
        <w:color w:val="3F7497" w:themeColor="accent3" w:themeShade="80"/>
        <w:sz w:val="16"/>
      </w:rPr>
    </w:lvl>
    <w:lvl w:ilvl="1">
      <w:start w:val="1"/>
      <w:numFmt w:val="bullet"/>
      <w:lvlText w:val="–"/>
      <w:lvlJc w:val="left"/>
      <w:pPr>
        <w:ind w:left="567" w:hanging="283"/>
      </w:pPr>
      <w:rPr>
        <w:rFonts w:ascii="Barlow" w:hAnsi="Barlow" w:hint="default"/>
        <w:color w:val="BDE9C9" w:themeColor="accent1"/>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BD237E"/>
    <w:multiLevelType w:val="hybridMultilevel"/>
    <w:tmpl w:val="00F4C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B52EF4"/>
    <w:multiLevelType w:val="hybridMultilevel"/>
    <w:tmpl w:val="52AE488C"/>
    <w:lvl w:ilvl="0" w:tplc="AA66B236">
      <w:start w:val="1"/>
      <w:numFmt w:val="decimal"/>
      <w:pStyle w:val="ListNumber"/>
      <w:lvlText w:val="%1."/>
      <w:lvlJc w:val="left"/>
      <w:pPr>
        <w:ind w:left="360" w:hanging="360"/>
      </w:pPr>
      <w:rPr>
        <w:rFonts w:hint="default"/>
        <w:color w:val="D9E1E2" w:themeColor="background2"/>
        <w:sz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C5C268C"/>
    <w:multiLevelType w:val="hybridMultilevel"/>
    <w:tmpl w:val="2B9C8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711CEB"/>
    <w:multiLevelType w:val="hybridMultilevel"/>
    <w:tmpl w:val="95324600"/>
    <w:lvl w:ilvl="0" w:tplc="C0D42300">
      <w:start w:val="1"/>
      <w:numFmt w:val="bullet"/>
      <w:pStyle w:val="Dotpoint2"/>
      <w:lvlText w:val="-"/>
      <w:lvlJc w:val="left"/>
      <w:pPr>
        <w:tabs>
          <w:tab w:val="num" w:pos="1001"/>
        </w:tabs>
        <w:ind w:left="1001" w:hanging="360"/>
      </w:pPr>
      <w:rPr>
        <w:rFonts w:ascii="Calibri" w:hAnsi="Calibri" w:hint="default"/>
        <w:color w:val="48B860"/>
      </w:rPr>
    </w:lvl>
    <w:lvl w:ilvl="1" w:tplc="04090019">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5" w15:restartNumberingAfterBreak="0">
    <w:nsid w:val="4DF56C15"/>
    <w:multiLevelType w:val="multilevel"/>
    <w:tmpl w:val="B1D230EC"/>
    <w:lvl w:ilvl="0">
      <w:start w:val="1"/>
      <w:numFmt w:val="bullet"/>
      <w:lvlText w:val=""/>
      <w:lvlJc w:val="left"/>
      <w:pPr>
        <w:ind w:left="284" w:hanging="284"/>
      </w:pPr>
      <w:rPr>
        <w:rFonts w:ascii="Symbol" w:hAnsi="Symbol" w:hint="default"/>
        <w:color w:val="00663C" w:themeColor="accent2"/>
        <w:sz w:val="16"/>
      </w:rPr>
    </w:lvl>
    <w:lvl w:ilvl="1">
      <w:start w:val="1"/>
      <w:numFmt w:val="bullet"/>
      <w:lvlText w:val="–"/>
      <w:lvlJc w:val="left"/>
      <w:pPr>
        <w:ind w:left="567" w:hanging="283"/>
      </w:pPr>
      <w:rPr>
        <w:rFonts w:ascii="Barlow" w:hAnsi="Barlow" w:hint="default"/>
        <w:color w:val="BDE9C9" w:themeColor="accent1"/>
      </w:rPr>
    </w:lvl>
    <w:lvl w:ilvl="2">
      <w:start w:val="1"/>
      <w:numFmt w:val="bullet"/>
      <w:pStyle w:val="Bullet3"/>
      <w:lvlText w:val=""/>
      <w:lvlJc w:val="left"/>
      <w:pPr>
        <w:ind w:left="851" w:hanging="284"/>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8A520C"/>
    <w:multiLevelType w:val="multilevel"/>
    <w:tmpl w:val="BB6A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B5242A"/>
    <w:multiLevelType w:val="hybridMultilevel"/>
    <w:tmpl w:val="E2E64B2E"/>
    <w:lvl w:ilvl="0" w:tplc="7E0055B2">
      <w:numFmt w:val="none"/>
      <w:pStyle w:val="ECPoint"/>
      <w:lvlText w:val=""/>
      <w:lvlJc w:val="left"/>
      <w:pPr>
        <w:tabs>
          <w:tab w:val="num" w:pos="360"/>
        </w:tabs>
      </w:pPr>
    </w:lvl>
    <w:lvl w:ilvl="1" w:tplc="6D70E8A4">
      <w:numFmt w:val="decimal"/>
      <w:lvlText w:val=""/>
      <w:lvlJc w:val="left"/>
    </w:lvl>
    <w:lvl w:ilvl="2" w:tplc="74684B48">
      <w:numFmt w:val="decimal"/>
      <w:lvlText w:val=""/>
      <w:lvlJc w:val="left"/>
    </w:lvl>
    <w:lvl w:ilvl="3" w:tplc="5E44EC64">
      <w:numFmt w:val="decimal"/>
      <w:lvlText w:val=""/>
      <w:lvlJc w:val="left"/>
    </w:lvl>
    <w:lvl w:ilvl="4" w:tplc="56EC2EA0">
      <w:numFmt w:val="decimal"/>
      <w:lvlText w:val=""/>
      <w:lvlJc w:val="left"/>
    </w:lvl>
    <w:lvl w:ilvl="5" w:tplc="09CE66AE">
      <w:numFmt w:val="decimal"/>
      <w:lvlText w:val=""/>
      <w:lvlJc w:val="left"/>
    </w:lvl>
    <w:lvl w:ilvl="6" w:tplc="9244B8C8">
      <w:numFmt w:val="decimal"/>
      <w:lvlText w:val=""/>
      <w:lvlJc w:val="left"/>
    </w:lvl>
    <w:lvl w:ilvl="7" w:tplc="541641D0">
      <w:numFmt w:val="decimal"/>
      <w:lvlText w:val=""/>
      <w:lvlJc w:val="left"/>
      <w:rPr>
        <w:rFonts w:ascii="Symbol" w:hAnsi="Symbol" w:cs="Courier New" w:hint="default"/>
        <w:b/>
        <w:i w:val="0"/>
        <w:color w:val="48B860"/>
        <w:sz w:val="16"/>
        <w14:glow w14:rad="0">
          <w14:srgbClr w14:val="000000"/>
        </w14:glow>
        <w14:scene3d>
          <w14:camera w14:prst="orthographicFront"/>
          <w14:lightRig w14:rig="threePt" w14:dir="t">
            <w14:rot w14:lat="0" w14:lon="0" w14:rev="0"/>
          </w14:lightRig>
        </w14:scene3d>
      </w:rPr>
    </w:lvl>
    <w:lvl w:ilvl="8" w:tplc="24786C60">
      <w:numFmt w:val="decimal"/>
      <w:lvlText w:val=""/>
      <w:lvlJc w:val="left"/>
    </w:lvl>
  </w:abstractNum>
  <w:abstractNum w:abstractNumId="28" w15:restartNumberingAfterBreak="0">
    <w:nsid w:val="55475501"/>
    <w:multiLevelType w:val="hybridMultilevel"/>
    <w:tmpl w:val="A4247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4306CF"/>
    <w:multiLevelType w:val="hybridMultilevel"/>
    <w:tmpl w:val="A3E8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F378CF"/>
    <w:multiLevelType w:val="hybridMultilevel"/>
    <w:tmpl w:val="4566D19E"/>
    <w:lvl w:ilvl="0" w:tplc="B2F61D10">
      <w:start w:val="1"/>
      <w:numFmt w:val="decimal"/>
      <w:pStyle w:val="Listnos"/>
      <w:lvlText w:val="%1."/>
      <w:lvlJc w:val="left"/>
      <w:pPr>
        <w:ind w:left="360" w:hanging="360"/>
      </w:pPr>
      <w:rPr>
        <w:rFonts w:hint="default"/>
        <w:caps w:val="0"/>
        <w:strike w:val="0"/>
        <w:dstrike w:val="0"/>
        <w:vanish w:val="0"/>
        <w:color w:val="266032"/>
        <w:u w:val="none" w:color="FFFFFF" w:themeColor="background1"/>
        <w:vertAlign w:val="baseline"/>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1" w15:restartNumberingAfterBreak="0">
    <w:nsid w:val="596962CD"/>
    <w:multiLevelType w:val="multilevel"/>
    <w:tmpl w:val="4CC6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43295F"/>
    <w:multiLevelType w:val="multilevel"/>
    <w:tmpl w:val="972E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7855F4"/>
    <w:multiLevelType w:val="multilevel"/>
    <w:tmpl w:val="4E80DACC"/>
    <w:lvl w:ilvl="0">
      <w:start w:val="1"/>
      <w:numFmt w:val="bullet"/>
      <w:pStyle w:val="Bullet1"/>
      <w:lvlText w:val=""/>
      <w:lvlJc w:val="left"/>
      <w:pPr>
        <w:ind w:left="284" w:hanging="284"/>
      </w:pPr>
      <w:rPr>
        <w:rFonts w:ascii="Symbol" w:hAnsi="Symbol" w:hint="default"/>
        <w:color w:val="00663C" w:themeColor="accent2"/>
        <w:sz w:val="16"/>
      </w:rPr>
    </w:lvl>
    <w:lvl w:ilvl="1">
      <w:start w:val="1"/>
      <w:numFmt w:val="bullet"/>
      <w:lvlText w:val="–"/>
      <w:lvlJc w:val="left"/>
      <w:pPr>
        <w:ind w:left="567" w:hanging="283"/>
      </w:pPr>
      <w:rPr>
        <w:rFonts w:ascii="Barlow" w:hAnsi="Barlow" w:hint="default"/>
        <w:color w:val="BDE9C9" w:themeColor="accent1"/>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BD1A96"/>
    <w:multiLevelType w:val="multilevel"/>
    <w:tmpl w:val="1F6C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C34F1A"/>
    <w:multiLevelType w:val="multilevel"/>
    <w:tmpl w:val="662405E8"/>
    <w:lvl w:ilvl="0">
      <w:numFmt w:val="decimal"/>
      <w:pStyle w:val="Tabledo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9373BA"/>
    <w:multiLevelType w:val="multilevel"/>
    <w:tmpl w:val="F9C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516C80"/>
    <w:multiLevelType w:val="multilevel"/>
    <w:tmpl w:val="70B2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243A7C"/>
    <w:multiLevelType w:val="multilevel"/>
    <w:tmpl w:val="D8BA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2964D5"/>
    <w:multiLevelType w:val="multilevel"/>
    <w:tmpl w:val="EA5E96EA"/>
    <w:styleLink w:val="KeyPoints1"/>
    <w:lvl w:ilvl="0">
      <w:start w:val="1"/>
      <w:numFmt w:val="decimal"/>
      <w:pStyle w:val="1NumberPointsStyl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165AEB"/>
    <w:multiLevelType w:val="multilevel"/>
    <w:tmpl w:val="45D8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622E81"/>
    <w:multiLevelType w:val="hybridMultilevel"/>
    <w:tmpl w:val="4A840B90"/>
    <w:lvl w:ilvl="0" w:tplc="F0882A76">
      <w:start w:val="1"/>
      <w:numFmt w:val="bullet"/>
      <w:lvlText w:val=""/>
      <w:lvlJc w:val="left"/>
      <w:pPr>
        <w:ind w:left="360" w:hanging="360"/>
      </w:pPr>
      <w:rPr>
        <w:rFonts w:ascii="Symbol" w:hAnsi="Symbol" w:hint="default"/>
        <w:color w:val="607A7E" w:themeColor="background2" w:themeShade="80"/>
        <w:sz w:val="18"/>
      </w:rPr>
    </w:lvl>
    <w:lvl w:ilvl="1" w:tplc="FFFFFFFF">
      <w:start w:val="1"/>
      <w:numFmt w:val="bullet"/>
      <w:lvlText w:val="–"/>
      <w:lvlJc w:val="left"/>
      <w:pPr>
        <w:ind w:left="567" w:hanging="283"/>
      </w:pPr>
      <w:rPr>
        <w:rFonts w:ascii="Barlow" w:hAnsi="Barlow" w:hint="default"/>
        <w:color w:val="BDE9C9" w:themeColor="accent1"/>
      </w:rPr>
    </w:lvl>
    <w:lvl w:ilvl="2" w:tplc="FFFFFFFF">
      <w:start w:val="1"/>
      <w:numFmt w:val="bullet"/>
      <w:lvlText w:val=""/>
      <w:lvlJc w:val="left"/>
      <w:pPr>
        <w:ind w:left="851" w:hanging="284"/>
      </w:pPr>
      <w:rPr>
        <w:rFonts w:ascii="Symbol" w:hAnsi="Symbol" w:hint="default"/>
        <w:color w:val="auto"/>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7C661823"/>
    <w:multiLevelType w:val="hybridMultilevel"/>
    <w:tmpl w:val="3FBC5A9A"/>
    <w:lvl w:ilvl="0" w:tplc="4AA627D8">
      <w:numFmt w:val="decimal"/>
      <w:pStyle w:val="CCS-Bullet"/>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43" w15:restartNumberingAfterBreak="0">
    <w:nsid w:val="7F716DF3"/>
    <w:multiLevelType w:val="multilevel"/>
    <w:tmpl w:val="9EC0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
  </w:num>
  <w:num w:numId="3">
    <w:abstractNumId w:val="0"/>
  </w:num>
  <w:num w:numId="4">
    <w:abstractNumId w:val="10"/>
  </w:num>
  <w:num w:numId="5">
    <w:abstractNumId w:val="4"/>
  </w:num>
  <w:num w:numId="6">
    <w:abstractNumId w:val="35"/>
  </w:num>
  <w:num w:numId="7">
    <w:abstractNumId w:val="42"/>
  </w:num>
  <w:num w:numId="8">
    <w:abstractNumId w:val="22"/>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2"/>
  </w:num>
  <w:num w:numId="12">
    <w:abstractNumId w:val="24"/>
  </w:num>
  <w:num w:numId="13">
    <w:abstractNumId w:val="30"/>
    <w:lvlOverride w:ilvl="0">
      <w:startOverride w:val="1"/>
    </w:lvlOverride>
  </w:num>
  <w:num w:numId="14">
    <w:abstractNumId w:val="9"/>
  </w:num>
  <w:num w:numId="15">
    <w:abstractNumId w:val="9"/>
    <w:lvlOverride w:ilvl="0">
      <w:startOverride w:val="1"/>
    </w:lvlOverride>
  </w:num>
  <w:num w:numId="16">
    <w:abstractNumId w:val="17"/>
  </w:num>
  <w:num w:numId="17">
    <w:abstractNumId w:val="23"/>
  </w:num>
  <w:num w:numId="18">
    <w:abstractNumId w:val="34"/>
  </w:num>
  <w:num w:numId="19">
    <w:abstractNumId w:val="11"/>
  </w:num>
  <w:num w:numId="20">
    <w:abstractNumId w:val="12"/>
  </w:num>
  <w:num w:numId="21">
    <w:abstractNumId w:val="36"/>
  </w:num>
  <w:num w:numId="22">
    <w:abstractNumId w:val="8"/>
  </w:num>
  <w:num w:numId="23">
    <w:abstractNumId w:val="14"/>
  </w:num>
  <w:num w:numId="24">
    <w:abstractNumId w:val="43"/>
  </w:num>
  <w:num w:numId="25">
    <w:abstractNumId w:val="37"/>
  </w:num>
  <w:num w:numId="26">
    <w:abstractNumId w:val="38"/>
  </w:num>
  <w:num w:numId="27">
    <w:abstractNumId w:val="32"/>
  </w:num>
  <w:num w:numId="28">
    <w:abstractNumId w:val="26"/>
  </w:num>
  <w:num w:numId="29">
    <w:abstractNumId w:val="33"/>
  </w:num>
  <w:num w:numId="30">
    <w:abstractNumId w:val="13"/>
  </w:num>
  <w:num w:numId="31">
    <w:abstractNumId w:val="41"/>
  </w:num>
  <w:num w:numId="32">
    <w:abstractNumId w:val="6"/>
  </w:num>
  <w:num w:numId="33">
    <w:abstractNumId w:val="6"/>
  </w:num>
  <w:num w:numId="34">
    <w:abstractNumId w:val="28"/>
  </w:num>
  <w:num w:numId="35">
    <w:abstractNumId w:val="7"/>
  </w:num>
  <w:num w:numId="36">
    <w:abstractNumId w:val="21"/>
  </w:num>
  <w:num w:numId="37">
    <w:abstractNumId w:val="19"/>
  </w:num>
  <w:num w:numId="38">
    <w:abstractNumId w:val="29"/>
  </w:num>
  <w:num w:numId="39">
    <w:abstractNumId w:val="3"/>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20"/>
  </w:num>
  <w:num w:numId="43">
    <w:abstractNumId w:val="5"/>
  </w:num>
  <w:num w:numId="44">
    <w:abstractNumId w:val="31"/>
  </w:num>
  <w:num w:numId="45">
    <w:abstractNumId w:val="40"/>
  </w:num>
  <w:num w:numId="46">
    <w:abstractNumId w:val="18"/>
  </w:num>
  <w:num w:numId="47">
    <w:abstractNumId w:val="16"/>
  </w:num>
  <w:num w:numId="48">
    <w:abstractNumId w:val="15"/>
  </w:num>
  <w:num w:numId="49">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revisionView w:inkAnnotation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F2"/>
    <w:rsid w:val="00000422"/>
    <w:rsid w:val="00000529"/>
    <w:rsid w:val="00000593"/>
    <w:rsid w:val="000009F2"/>
    <w:rsid w:val="00000A03"/>
    <w:rsid w:val="00000AD5"/>
    <w:rsid w:val="00000AFA"/>
    <w:rsid w:val="00000D2B"/>
    <w:rsid w:val="00000EEF"/>
    <w:rsid w:val="0000166F"/>
    <w:rsid w:val="000016AB"/>
    <w:rsid w:val="0000189D"/>
    <w:rsid w:val="000019AE"/>
    <w:rsid w:val="00001D78"/>
    <w:rsid w:val="0000209B"/>
    <w:rsid w:val="000020A3"/>
    <w:rsid w:val="00002668"/>
    <w:rsid w:val="000026D8"/>
    <w:rsid w:val="000034FD"/>
    <w:rsid w:val="000038D3"/>
    <w:rsid w:val="00004628"/>
    <w:rsid w:val="000046E1"/>
    <w:rsid w:val="0000470D"/>
    <w:rsid w:val="00004851"/>
    <w:rsid w:val="00004BA1"/>
    <w:rsid w:val="00005173"/>
    <w:rsid w:val="00005175"/>
    <w:rsid w:val="0000525B"/>
    <w:rsid w:val="0000537F"/>
    <w:rsid w:val="00005658"/>
    <w:rsid w:val="000056D1"/>
    <w:rsid w:val="0000577D"/>
    <w:rsid w:val="00005971"/>
    <w:rsid w:val="00005CAF"/>
    <w:rsid w:val="00005D6D"/>
    <w:rsid w:val="0000603A"/>
    <w:rsid w:val="00006095"/>
    <w:rsid w:val="000061DD"/>
    <w:rsid w:val="000062FC"/>
    <w:rsid w:val="0000649C"/>
    <w:rsid w:val="0000653F"/>
    <w:rsid w:val="00006FD2"/>
    <w:rsid w:val="000072CA"/>
    <w:rsid w:val="000073F7"/>
    <w:rsid w:val="0000751E"/>
    <w:rsid w:val="00007847"/>
    <w:rsid w:val="0000795F"/>
    <w:rsid w:val="000079DC"/>
    <w:rsid w:val="00007BD4"/>
    <w:rsid w:val="00007D07"/>
    <w:rsid w:val="00010ADF"/>
    <w:rsid w:val="000111F9"/>
    <w:rsid w:val="00011277"/>
    <w:rsid w:val="00011427"/>
    <w:rsid w:val="00011449"/>
    <w:rsid w:val="000114A6"/>
    <w:rsid w:val="0001188F"/>
    <w:rsid w:val="00011B01"/>
    <w:rsid w:val="000121DD"/>
    <w:rsid w:val="000122DD"/>
    <w:rsid w:val="0001242E"/>
    <w:rsid w:val="00012442"/>
    <w:rsid w:val="000124BD"/>
    <w:rsid w:val="000127B7"/>
    <w:rsid w:val="00012A33"/>
    <w:rsid w:val="00012F33"/>
    <w:rsid w:val="000130D8"/>
    <w:rsid w:val="000130E8"/>
    <w:rsid w:val="00013A06"/>
    <w:rsid w:val="00013B8C"/>
    <w:rsid w:val="00013D13"/>
    <w:rsid w:val="00013EDA"/>
    <w:rsid w:val="00013EF6"/>
    <w:rsid w:val="0001443A"/>
    <w:rsid w:val="000144CD"/>
    <w:rsid w:val="000148E8"/>
    <w:rsid w:val="00014975"/>
    <w:rsid w:val="00014CFD"/>
    <w:rsid w:val="00014E7C"/>
    <w:rsid w:val="00015B44"/>
    <w:rsid w:val="00015ED1"/>
    <w:rsid w:val="00016585"/>
    <w:rsid w:val="00016938"/>
    <w:rsid w:val="00016C47"/>
    <w:rsid w:val="00017596"/>
    <w:rsid w:val="00017792"/>
    <w:rsid w:val="000201D2"/>
    <w:rsid w:val="00020235"/>
    <w:rsid w:val="000204A1"/>
    <w:rsid w:val="00020537"/>
    <w:rsid w:val="00020A32"/>
    <w:rsid w:val="00020AC2"/>
    <w:rsid w:val="00020F9B"/>
    <w:rsid w:val="0002125E"/>
    <w:rsid w:val="00021384"/>
    <w:rsid w:val="000214C7"/>
    <w:rsid w:val="0002165E"/>
    <w:rsid w:val="00021738"/>
    <w:rsid w:val="000218A9"/>
    <w:rsid w:val="00021EC9"/>
    <w:rsid w:val="00022029"/>
    <w:rsid w:val="00022559"/>
    <w:rsid w:val="0002255B"/>
    <w:rsid w:val="00022661"/>
    <w:rsid w:val="00022834"/>
    <w:rsid w:val="00022A33"/>
    <w:rsid w:val="00022B6F"/>
    <w:rsid w:val="00022D4A"/>
    <w:rsid w:val="00022D5B"/>
    <w:rsid w:val="00023311"/>
    <w:rsid w:val="000234AC"/>
    <w:rsid w:val="000238EE"/>
    <w:rsid w:val="000241C9"/>
    <w:rsid w:val="0002457D"/>
    <w:rsid w:val="00024886"/>
    <w:rsid w:val="00024B95"/>
    <w:rsid w:val="00024C56"/>
    <w:rsid w:val="00025067"/>
    <w:rsid w:val="000250B0"/>
    <w:rsid w:val="0002520A"/>
    <w:rsid w:val="00025312"/>
    <w:rsid w:val="000257EF"/>
    <w:rsid w:val="00025AC4"/>
    <w:rsid w:val="00025BE1"/>
    <w:rsid w:val="00025CB9"/>
    <w:rsid w:val="00025F49"/>
    <w:rsid w:val="0002699F"/>
    <w:rsid w:val="00026A7D"/>
    <w:rsid w:val="00026D91"/>
    <w:rsid w:val="00027067"/>
    <w:rsid w:val="0002710E"/>
    <w:rsid w:val="00027510"/>
    <w:rsid w:val="00027AC1"/>
    <w:rsid w:val="00030059"/>
    <w:rsid w:val="00030712"/>
    <w:rsid w:val="00030B6E"/>
    <w:rsid w:val="00030F15"/>
    <w:rsid w:val="00030F73"/>
    <w:rsid w:val="00030F94"/>
    <w:rsid w:val="00031990"/>
    <w:rsid w:val="000319E2"/>
    <w:rsid w:val="00031BA9"/>
    <w:rsid w:val="00031D31"/>
    <w:rsid w:val="00031ECF"/>
    <w:rsid w:val="0003217A"/>
    <w:rsid w:val="00032302"/>
    <w:rsid w:val="0003243A"/>
    <w:rsid w:val="000326CB"/>
    <w:rsid w:val="00032B71"/>
    <w:rsid w:val="00032EC6"/>
    <w:rsid w:val="00033143"/>
    <w:rsid w:val="000333DF"/>
    <w:rsid w:val="00033405"/>
    <w:rsid w:val="000336A9"/>
    <w:rsid w:val="000337E6"/>
    <w:rsid w:val="00033825"/>
    <w:rsid w:val="00033B52"/>
    <w:rsid w:val="00033C16"/>
    <w:rsid w:val="00033C46"/>
    <w:rsid w:val="00033CC9"/>
    <w:rsid w:val="00034057"/>
    <w:rsid w:val="00034987"/>
    <w:rsid w:val="00034C2A"/>
    <w:rsid w:val="00034FB6"/>
    <w:rsid w:val="0003522C"/>
    <w:rsid w:val="00035269"/>
    <w:rsid w:val="00035539"/>
    <w:rsid w:val="000356B7"/>
    <w:rsid w:val="0003597E"/>
    <w:rsid w:val="000359F9"/>
    <w:rsid w:val="00035D3A"/>
    <w:rsid w:val="00036188"/>
    <w:rsid w:val="0003658D"/>
    <w:rsid w:val="0003696C"/>
    <w:rsid w:val="00036996"/>
    <w:rsid w:val="00036B37"/>
    <w:rsid w:val="00036C83"/>
    <w:rsid w:val="00037085"/>
    <w:rsid w:val="00037108"/>
    <w:rsid w:val="000371D4"/>
    <w:rsid w:val="00037371"/>
    <w:rsid w:val="0003746F"/>
    <w:rsid w:val="000374D6"/>
    <w:rsid w:val="00037650"/>
    <w:rsid w:val="000377BB"/>
    <w:rsid w:val="00037A14"/>
    <w:rsid w:val="00037F9E"/>
    <w:rsid w:val="000400BE"/>
    <w:rsid w:val="000400CB"/>
    <w:rsid w:val="00040122"/>
    <w:rsid w:val="0004062D"/>
    <w:rsid w:val="00040D4A"/>
    <w:rsid w:val="00040FDA"/>
    <w:rsid w:val="00041248"/>
    <w:rsid w:val="000414DE"/>
    <w:rsid w:val="00041AD2"/>
    <w:rsid w:val="00041D16"/>
    <w:rsid w:val="000422BE"/>
    <w:rsid w:val="000423D5"/>
    <w:rsid w:val="00042489"/>
    <w:rsid w:val="000427D8"/>
    <w:rsid w:val="000427FE"/>
    <w:rsid w:val="00042A8D"/>
    <w:rsid w:val="00042D4A"/>
    <w:rsid w:val="0004302C"/>
    <w:rsid w:val="00043396"/>
    <w:rsid w:val="000436B6"/>
    <w:rsid w:val="000437EE"/>
    <w:rsid w:val="00043814"/>
    <w:rsid w:val="00043E60"/>
    <w:rsid w:val="00043FA8"/>
    <w:rsid w:val="0004400D"/>
    <w:rsid w:val="000440F2"/>
    <w:rsid w:val="000440F7"/>
    <w:rsid w:val="0004437D"/>
    <w:rsid w:val="000443A3"/>
    <w:rsid w:val="00044419"/>
    <w:rsid w:val="0004471D"/>
    <w:rsid w:val="0004478A"/>
    <w:rsid w:val="00044CCB"/>
    <w:rsid w:val="00045306"/>
    <w:rsid w:val="0004530C"/>
    <w:rsid w:val="000454BF"/>
    <w:rsid w:val="000455CA"/>
    <w:rsid w:val="00045B8C"/>
    <w:rsid w:val="00045CA1"/>
    <w:rsid w:val="00045CAA"/>
    <w:rsid w:val="00045CF7"/>
    <w:rsid w:val="0004626C"/>
    <w:rsid w:val="00046374"/>
    <w:rsid w:val="00046389"/>
    <w:rsid w:val="00046418"/>
    <w:rsid w:val="00046428"/>
    <w:rsid w:val="00046952"/>
    <w:rsid w:val="00046EBF"/>
    <w:rsid w:val="00046F5C"/>
    <w:rsid w:val="00047158"/>
    <w:rsid w:val="000475B0"/>
    <w:rsid w:val="00047650"/>
    <w:rsid w:val="0004767D"/>
    <w:rsid w:val="00047CEF"/>
    <w:rsid w:val="00047E8C"/>
    <w:rsid w:val="00047EE5"/>
    <w:rsid w:val="0005097A"/>
    <w:rsid w:val="00050E28"/>
    <w:rsid w:val="0005144D"/>
    <w:rsid w:val="0005159C"/>
    <w:rsid w:val="000525F8"/>
    <w:rsid w:val="00052756"/>
    <w:rsid w:val="00052B77"/>
    <w:rsid w:val="00053099"/>
    <w:rsid w:val="00053B00"/>
    <w:rsid w:val="00053F42"/>
    <w:rsid w:val="00053F84"/>
    <w:rsid w:val="0005478B"/>
    <w:rsid w:val="00054E3C"/>
    <w:rsid w:val="000550CA"/>
    <w:rsid w:val="000551BA"/>
    <w:rsid w:val="00055683"/>
    <w:rsid w:val="00055772"/>
    <w:rsid w:val="00055977"/>
    <w:rsid w:val="000563F1"/>
    <w:rsid w:val="0005698A"/>
    <w:rsid w:val="0005731D"/>
    <w:rsid w:val="00057355"/>
    <w:rsid w:val="000575BD"/>
    <w:rsid w:val="00057697"/>
    <w:rsid w:val="000577C0"/>
    <w:rsid w:val="00057DA5"/>
    <w:rsid w:val="00057F89"/>
    <w:rsid w:val="00057FB6"/>
    <w:rsid w:val="000604D5"/>
    <w:rsid w:val="000607B7"/>
    <w:rsid w:val="000608F8"/>
    <w:rsid w:val="00060A9C"/>
    <w:rsid w:val="00060B5B"/>
    <w:rsid w:val="00060CF1"/>
    <w:rsid w:val="000610A2"/>
    <w:rsid w:val="0006125E"/>
    <w:rsid w:val="00061644"/>
    <w:rsid w:val="000616AD"/>
    <w:rsid w:val="0006179B"/>
    <w:rsid w:val="00061C94"/>
    <w:rsid w:val="00062097"/>
    <w:rsid w:val="00062118"/>
    <w:rsid w:val="00062DD4"/>
    <w:rsid w:val="000636C8"/>
    <w:rsid w:val="00063A15"/>
    <w:rsid w:val="00063DF2"/>
    <w:rsid w:val="00064292"/>
    <w:rsid w:val="0006442F"/>
    <w:rsid w:val="00064640"/>
    <w:rsid w:val="00064BD5"/>
    <w:rsid w:val="00064DB4"/>
    <w:rsid w:val="0006544B"/>
    <w:rsid w:val="00065717"/>
    <w:rsid w:val="00065720"/>
    <w:rsid w:val="00065766"/>
    <w:rsid w:val="00065B01"/>
    <w:rsid w:val="00065DD8"/>
    <w:rsid w:val="000660D9"/>
    <w:rsid w:val="00066155"/>
    <w:rsid w:val="00066822"/>
    <w:rsid w:val="00066E88"/>
    <w:rsid w:val="00067283"/>
    <w:rsid w:val="000678CF"/>
    <w:rsid w:val="00067B2E"/>
    <w:rsid w:val="00067C02"/>
    <w:rsid w:val="0007066C"/>
    <w:rsid w:val="0007070D"/>
    <w:rsid w:val="000707D6"/>
    <w:rsid w:val="00070814"/>
    <w:rsid w:val="00070BC9"/>
    <w:rsid w:val="00070C17"/>
    <w:rsid w:val="00070DCC"/>
    <w:rsid w:val="00071208"/>
    <w:rsid w:val="000712E3"/>
    <w:rsid w:val="000713FB"/>
    <w:rsid w:val="00071489"/>
    <w:rsid w:val="0007155D"/>
    <w:rsid w:val="000715B5"/>
    <w:rsid w:val="000718F3"/>
    <w:rsid w:val="00071931"/>
    <w:rsid w:val="00071AA7"/>
    <w:rsid w:val="00071C33"/>
    <w:rsid w:val="00071EE7"/>
    <w:rsid w:val="000722C6"/>
    <w:rsid w:val="00072C4B"/>
    <w:rsid w:val="00073052"/>
    <w:rsid w:val="0007348A"/>
    <w:rsid w:val="000737D9"/>
    <w:rsid w:val="000739C6"/>
    <w:rsid w:val="00073C0B"/>
    <w:rsid w:val="00074304"/>
    <w:rsid w:val="0007448B"/>
    <w:rsid w:val="0007457E"/>
    <w:rsid w:val="00075060"/>
    <w:rsid w:val="00075111"/>
    <w:rsid w:val="0007530D"/>
    <w:rsid w:val="0007543A"/>
    <w:rsid w:val="0007566E"/>
    <w:rsid w:val="00075679"/>
    <w:rsid w:val="00075682"/>
    <w:rsid w:val="00075862"/>
    <w:rsid w:val="000759DE"/>
    <w:rsid w:val="00075F5A"/>
    <w:rsid w:val="000760AA"/>
    <w:rsid w:val="000760B0"/>
    <w:rsid w:val="000761B7"/>
    <w:rsid w:val="00076452"/>
    <w:rsid w:val="000764C2"/>
    <w:rsid w:val="00076878"/>
    <w:rsid w:val="00076AB2"/>
    <w:rsid w:val="000772DF"/>
    <w:rsid w:val="00077679"/>
    <w:rsid w:val="00077760"/>
    <w:rsid w:val="00077BC1"/>
    <w:rsid w:val="00077BCA"/>
    <w:rsid w:val="00077C06"/>
    <w:rsid w:val="00077FBC"/>
    <w:rsid w:val="0007A0D7"/>
    <w:rsid w:val="000808CF"/>
    <w:rsid w:val="00080D78"/>
    <w:rsid w:val="00081161"/>
    <w:rsid w:val="00081480"/>
    <w:rsid w:val="0008196D"/>
    <w:rsid w:val="00081F4D"/>
    <w:rsid w:val="00082612"/>
    <w:rsid w:val="000829A3"/>
    <w:rsid w:val="00083232"/>
    <w:rsid w:val="0008328A"/>
    <w:rsid w:val="00083354"/>
    <w:rsid w:val="00083415"/>
    <w:rsid w:val="00083469"/>
    <w:rsid w:val="00083640"/>
    <w:rsid w:val="000837E2"/>
    <w:rsid w:val="00083A73"/>
    <w:rsid w:val="00083BCB"/>
    <w:rsid w:val="00083D3F"/>
    <w:rsid w:val="00083DA0"/>
    <w:rsid w:val="00083EA3"/>
    <w:rsid w:val="0008418A"/>
    <w:rsid w:val="0008466F"/>
    <w:rsid w:val="000850B0"/>
    <w:rsid w:val="00085E3B"/>
    <w:rsid w:val="00085F4E"/>
    <w:rsid w:val="000860CC"/>
    <w:rsid w:val="00086105"/>
    <w:rsid w:val="000864A1"/>
    <w:rsid w:val="00086BAF"/>
    <w:rsid w:val="00087252"/>
    <w:rsid w:val="000872CE"/>
    <w:rsid w:val="000873B4"/>
    <w:rsid w:val="00087906"/>
    <w:rsid w:val="0008EB30"/>
    <w:rsid w:val="00090073"/>
    <w:rsid w:val="00090225"/>
    <w:rsid w:val="000903E6"/>
    <w:rsid w:val="000904A2"/>
    <w:rsid w:val="000906C4"/>
    <w:rsid w:val="00090799"/>
    <w:rsid w:val="000907B7"/>
    <w:rsid w:val="00090804"/>
    <w:rsid w:val="0009086C"/>
    <w:rsid w:val="000908AE"/>
    <w:rsid w:val="000909F5"/>
    <w:rsid w:val="00090C33"/>
    <w:rsid w:val="00090E29"/>
    <w:rsid w:val="00091100"/>
    <w:rsid w:val="000912D0"/>
    <w:rsid w:val="0009172A"/>
    <w:rsid w:val="0009197B"/>
    <w:rsid w:val="00091DE3"/>
    <w:rsid w:val="00092041"/>
    <w:rsid w:val="00092256"/>
    <w:rsid w:val="00092363"/>
    <w:rsid w:val="0009255C"/>
    <w:rsid w:val="000926F6"/>
    <w:rsid w:val="0009287C"/>
    <w:rsid w:val="000929C8"/>
    <w:rsid w:val="00092F6E"/>
    <w:rsid w:val="00093154"/>
    <w:rsid w:val="000934CE"/>
    <w:rsid w:val="00093788"/>
    <w:rsid w:val="000937A5"/>
    <w:rsid w:val="0009395F"/>
    <w:rsid w:val="00093D00"/>
    <w:rsid w:val="00093E97"/>
    <w:rsid w:val="00093F1D"/>
    <w:rsid w:val="0009455D"/>
    <w:rsid w:val="0009464D"/>
    <w:rsid w:val="000946F6"/>
    <w:rsid w:val="00094932"/>
    <w:rsid w:val="00095539"/>
    <w:rsid w:val="00095796"/>
    <w:rsid w:val="0009593D"/>
    <w:rsid w:val="00095984"/>
    <w:rsid w:val="00095AC0"/>
    <w:rsid w:val="00095CDF"/>
    <w:rsid w:val="00095D92"/>
    <w:rsid w:val="00095E05"/>
    <w:rsid w:val="000960F0"/>
    <w:rsid w:val="0009684B"/>
    <w:rsid w:val="000969BC"/>
    <w:rsid w:val="00096BF7"/>
    <w:rsid w:val="00097839"/>
    <w:rsid w:val="00097868"/>
    <w:rsid w:val="00097D79"/>
    <w:rsid w:val="00097EC8"/>
    <w:rsid w:val="000A0314"/>
    <w:rsid w:val="000A089C"/>
    <w:rsid w:val="000A0C55"/>
    <w:rsid w:val="000A0D69"/>
    <w:rsid w:val="000A11DD"/>
    <w:rsid w:val="000A1375"/>
    <w:rsid w:val="000A205D"/>
    <w:rsid w:val="000A2114"/>
    <w:rsid w:val="000A250F"/>
    <w:rsid w:val="000A2851"/>
    <w:rsid w:val="000A290A"/>
    <w:rsid w:val="000A2C03"/>
    <w:rsid w:val="000A2C34"/>
    <w:rsid w:val="000A2C8C"/>
    <w:rsid w:val="000A30A4"/>
    <w:rsid w:val="000A3136"/>
    <w:rsid w:val="000A3242"/>
    <w:rsid w:val="000A354E"/>
    <w:rsid w:val="000A383B"/>
    <w:rsid w:val="000A3CD2"/>
    <w:rsid w:val="000A4291"/>
    <w:rsid w:val="000A42A5"/>
    <w:rsid w:val="000A42FA"/>
    <w:rsid w:val="000A4C6D"/>
    <w:rsid w:val="000A508A"/>
    <w:rsid w:val="000A51E4"/>
    <w:rsid w:val="000A52CA"/>
    <w:rsid w:val="000A55A8"/>
    <w:rsid w:val="000A5C4B"/>
    <w:rsid w:val="000A5DBA"/>
    <w:rsid w:val="000A5FD0"/>
    <w:rsid w:val="000A6030"/>
    <w:rsid w:val="000A6341"/>
    <w:rsid w:val="000A6405"/>
    <w:rsid w:val="000A66B0"/>
    <w:rsid w:val="000A6A84"/>
    <w:rsid w:val="000A6D09"/>
    <w:rsid w:val="000A7445"/>
    <w:rsid w:val="000A74E3"/>
    <w:rsid w:val="000A76B3"/>
    <w:rsid w:val="000A76FE"/>
    <w:rsid w:val="000A7A46"/>
    <w:rsid w:val="000A7E2E"/>
    <w:rsid w:val="000A7EC3"/>
    <w:rsid w:val="000B02A6"/>
    <w:rsid w:val="000B0663"/>
    <w:rsid w:val="000B0852"/>
    <w:rsid w:val="000B0D07"/>
    <w:rsid w:val="000B0DDD"/>
    <w:rsid w:val="000B0FEE"/>
    <w:rsid w:val="000B10A8"/>
    <w:rsid w:val="000B1124"/>
    <w:rsid w:val="000B16A3"/>
    <w:rsid w:val="000B1A80"/>
    <w:rsid w:val="000B201D"/>
    <w:rsid w:val="000B27F1"/>
    <w:rsid w:val="000B2957"/>
    <w:rsid w:val="000B2CBA"/>
    <w:rsid w:val="000B2D0D"/>
    <w:rsid w:val="000B32CE"/>
    <w:rsid w:val="000B3470"/>
    <w:rsid w:val="000B37EC"/>
    <w:rsid w:val="000B38E5"/>
    <w:rsid w:val="000B3ADB"/>
    <w:rsid w:val="000B3F72"/>
    <w:rsid w:val="000B40C0"/>
    <w:rsid w:val="000B426A"/>
    <w:rsid w:val="000B4336"/>
    <w:rsid w:val="000B491D"/>
    <w:rsid w:val="000B49C9"/>
    <w:rsid w:val="000B4A65"/>
    <w:rsid w:val="000B4B68"/>
    <w:rsid w:val="000B510E"/>
    <w:rsid w:val="000B52DD"/>
    <w:rsid w:val="000B53E1"/>
    <w:rsid w:val="000B5E21"/>
    <w:rsid w:val="000B6306"/>
    <w:rsid w:val="000B6627"/>
    <w:rsid w:val="000B6789"/>
    <w:rsid w:val="000B67A3"/>
    <w:rsid w:val="000B6A68"/>
    <w:rsid w:val="000B6B52"/>
    <w:rsid w:val="000B6DC4"/>
    <w:rsid w:val="000B6E90"/>
    <w:rsid w:val="000B7042"/>
    <w:rsid w:val="000B7370"/>
    <w:rsid w:val="000B76B1"/>
    <w:rsid w:val="000B76E8"/>
    <w:rsid w:val="000B78A2"/>
    <w:rsid w:val="000B790F"/>
    <w:rsid w:val="000B7A21"/>
    <w:rsid w:val="000B7B52"/>
    <w:rsid w:val="000B7BB7"/>
    <w:rsid w:val="000C0127"/>
    <w:rsid w:val="000C0248"/>
    <w:rsid w:val="000C0314"/>
    <w:rsid w:val="000C04B1"/>
    <w:rsid w:val="000C1470"/>
    <w:rsid w:val="000C1AE3"/>
    <w:rsid w:val="000C1F14"/>
    <w:rsid w:val="000C20DA"/>
    <w:rsid w:val="000C26DE"/>
    <w:rsid w:val="000C2800"/>
    <w:rsid w:val="000C28AC"/>
    <w:rsid w:val="000C2A99"/>
    <w:rsid w:val="000C3160"/>
    <w:rsid w:val="000C3223"/>
    <w:rsid w:val="000C3326"/>
    <w:rsid w:val="000C344C"/>
    <w:rsid w:val="000C3859"/>
    <w:rsid w:val="000C38CE"/>
    <w:rsid w:val="000C3CEA"/>
    <w:rsid w:val="000C3DC9"/>
    <w:rsid w:val="000C40C9"/>
    <w:rsid w:val="000C4453"/>
    <w:rsid w:val="000C4C49"/>
    <w:rsid w:val="000C4E1C"/>
    <w:rsid w:val="000C576D"/>
    <w:rsid w:val="000C58F0"/>
    <w:rsid w:val="000C5909"/>
    <w:rsid w:val="000C59F1"/>
    <w:rsid w:val="000C5ACB"/>
    <w:rsid w:val="000C6172"/>
    <w:rsid w:val="000C69E6"/>
    <w:rsid w:val="000C6CC4"/>
    <w:rsid w:val="000C6FBF"/>
    <w:rsid w:val="000C7621"/>
    <w:rsid w:val="000C76C4"/>
    <w:rsid w:val="000C7775"/>
    <w:rsid w:val="000C779E"/>
    <w:rsid w:val="000D01E8"/>
    <w:rsid w:val="000D04AB"/>
    <w:rsid w:val="000D0640"/>
    <w:rsid w:val="000D07B6"/>
    <w:rsid w:val="000D09E0"/>
    <w:rsid w:val="000D0D5F"/>
    <w:rsid w:val="000D0E43"/>
    <w:rsid w:val="000D0F27"/>
    <w:rsid w:val="000D0F8C"/>
    <w:rsid w:val="000D1170"/>
    <w:rsid w:val="000D2120"/>
    <w:rsid w:val="000D2225"/>
    <w:rsid w:val="000D2541"/>
    <w:rsid w:val="000D2797"/>
    <w:rsid w:val="000D2D19"/>
    <w:rsid w:val="000D33EB"/>
    <w:rsid w:val="000D3469"/>
    <w:rsid w:val="000D3905"/>
    <w:rsid w:val="000D3A15"/>
    <w:rsid w:val="000D3A20"/>
    <w:rsid w:val="000D4404"/>
    <w:rsid w:val="000D455A"/>
    <w:rsid w:val="000D4683"/>
    <w:rsid w:val="000D4730"/>
    <w:rsid w:val="000D4AEF"/>
    <w:rsid w:val="000D4BAF"/>
    <w:rsid w:val="000D4CA3"/>
    <w:rsid w:val="000D4FDD"/>
    <w:rsid w:val="000D51E9"/>
    <w:rsid w:val="000D58D4"/>
    <w:rsid w:val="000D5EB1"/>
    <w:rsid w:val="000D5EB2"/>
    <w:rsid w:val="000D6029"/>
    <w:rsid w:val="000D62F0"/>
    <w:rsid w:val="000D643A"/>
    <w:rsid w:val="000D6955"/>
    <w:rsid w:val="000D6B5D"/>
    <w:rsid w:val="000D6B65"/>
    <w:rsid w:val="000D706E"/>
    <w:rsid w:val="000D7108"/>
    <w:rsid w:val="000D7231"/>
    <w:rsid w:val="000D7665"/>
    <w:rsid w:val="000D7925"/>
    <w:rsid w:val="000D7D1B"/>
    <w:rsid w:val="000E03FB"/>
    <w:rsid w:val="000E0621"/>
    <w:rsid w:val="000E0721"/>
    <w:rsid w:val="000E0953"/>
    <w:rsid w:val="000E0B2F"/>
    <w:rsid w:val="000E0CBD"/>
    <w:rsid w:val="000E0EE7"/>
    <w:rsid w:val="000E0F1B"/>
    <w:rsid w:val="000E100F"/>
    <w:rsid w:val="000E10B2"/>
    <w:rsid w:val="000E14C7"/>
    <w:rsid w:val="000E1A9C"/>
    <w:rsid w:val="000E1AC1"/>
    <w:rsid w:val="000E1E4C"/>
    <w:rsid w:val="000E1FD5"/>
    <w:rsid w:val="000E2521"/>
    <w:rsid w:val="000E27C6"/>
    <w:rsid w:val="000E2B41"/>
    <w:rsid w:val="000E2DB1"/>
    <w:rsid w:val="000E2F70"/>
    <w:rsid w:val="000E342F"/>
    <w:rsid w:val="000E37D0"/>
    <w:rsid w:val="000E382D"/>
    <w:rsid w:val="000E38C4"/>
    <w:rsid w:val="000E3BC0"/>
    <w:rsid w:val="000E3CFC"/>
    <w:rsid w:val="000E3D6D"/>
    <w:rsid w:val="000E3F82"/>
    <w:rsid w:val="000E4311"/>
    <w:rsid w:val="000E4731"/>
    <w:rsid w:val="000E4AC4"/>
    <w:rsid w:val="000E4BF0"/>
    <w:rsid w:val="000E50C4"/>
    <w:rsid w:val="000E5129"/>
    <w:rsid w:val="000E51A5"/>
    <w:rsid w:val="000E5382"/>
    <w:rsid w:val="000E53EE"/>
    <w:rsid w:val="000E5692"/>
    <w:rsid w:val="000E57D6"/>
    <w:rsid w:val="000E5BAC"/>
    <w:rsid w:val="000E5FF8"/>
    <w:rsid w:val="000E63A1"/>
    <w:rsid w:val="000E6428"/>
    <w:rsid w:val="000E673E"/>
    <w:rsid w:val="000E68A5"/>
    <w:rsid w:val="000E6A84"/>
    <w:rsid w:val="000E6C02"/>
    <w:rsid w:val="000E6D96"/>
    <w:rsid w:val="000E770C"/>
    <w:rsid w:val="000E7728"/>
    <w:rsid w:val="000E79AF"/>
    <w:rsid w:val="000E7E49"/>
    <w:rsid w:val="000E7F3E"/>
    <w:rsid w:val="000E7F92"/>
    <w:rsid w:val="000EFC23"/>
    <w:rsid w:val="000F0184"/>
    <w:rsid w:val="000F0383"/>
    <w:rsid w:val="000F0677"/>
    <w:rsid w:val="000F0A7C"/>
    <w:rsid w:val="000F0E2B"/>
    <w:rsid w:val="000F134A"/>
    <w:rsid w:val="000F160F"/>
    <w:rsid w:val="000F162C"/>
    <w:rsid w:val="000F1B69"/>
    <w:rsid w:val="000F1E29"/>
    <w:rsid w:val="000F1FAB"/>
    <w:rsid w:val="000F2066"/>
    <w:rsid w:val="000F2312"/>
    <w:rsid w:val="000F26AC"/>
    <w:rsid w:val="000F2BAD"/>
    <w:rsid w:val="000F2BE7"/>
    <w:rsid w:val="000F2F64"/>
    <w:rsid w:val="000F307A"/>
    <w:rsid w:val="000F3816"/>
    <w:rsid w:val="000F3CEC"/>
    <w:rsid w:val="000F40E3"/>
    <w:rsid w:val="000F4110"/>
    <w:rsid w:val="000F44AB"/>
    <w:rsid w:val="000F480D"/>
    <w:rsid w:val="000F511A"/>
    <w:rsid w:val="000F52E3"/>
    <w:rsid w:val="000F558D"/>
    <w:rsid w:val="000F5613"/>
    <w:rsid w:val="000F5F55"/>
    <w:rsid w:val="000F6669"/>
    <w:rsid w:val="000F6854"/>
    <w:rsid w:val="000F687B"/>
    <w:rsid w:val="000F6A3C"/>
    <w:rsid w:val="000F6BFE"/>
    <w:rsid w:val="000F6C66"/>
    <w:rsid w:val="000F7010"/>
    <w:rsid w:val="000F7B09"/>
    <w:rsid w:val="000F7B60"/>
    <w:rsid w:val="000F7F63"/>
    <w:rsid w:val="001001C7"/>
    <w:rsid w:val="00100FE5"/>
    <w:rsid w:val="00101012"/>
    <w:rsid w:val="00101316"/>
    <w:rsid w:val="001024A4"/>
    <w:rsid w:val="0010255A"/>
    <w:rsid w:val="0010287A"/>
    <w:rsid w:val="001028ED"/>
    <w:rsid w:val="00102959"/>
    <w:rsid w:val="0010297B"/>
    <w:rsid w:val="00102BA2"/>
    <w:rsid w:val="001030AF"/>
    <w:rsid w:val="0010314D"/>
    <w:rsid w:val="00103316"/>
    <w:rsid w:val="0010357D"/>
    <w:rsid w:val="00103C17"/>
    <w:rsid w:val="001040ED"/>
    <w:rsid w:val="0010422A"/>
    <w:rsid w:val="00104353"/>
    <w:rsid w:val="00104A63"/>
    <w:rsid w:val="00104C9D"/>
    <w:rsid w:val="00104D3D"/>
    <w:rsid w:val="00104E31"/>
    <w:rsid w:val="0010535B"/>
    <w:rsid w:val="00105396"/>
    <w:rsid w:val="00105417"/>
    <w:rsid w:val="00105860"/>
    <w:rsid w:val="001059B2"/>
    <w:rsid w:val="00105AD4"/>
    <w:rsid w:val="00105B7B"/>
    <w:rsid w:val="00105CBF"/>
    <w:rsid w:val="00106227"/>
    <w:rsid w:val="00106324"/>
    <w:rsid w:val="001064A6"/>
    <w:rsid w:val="00106740"/>
    <w:rsid w:val="0010682E"/>
    <w:rsid w:val="0010697B"/>
    <w:rsid w:val="00106DD9"/>
    <w:rsid w:val="00107165"/>
    <w:rsid w:val="0010727E"/>
    <w:rsid w:val="00107323"/>
    <w:rsid w:val="00107500"/>
    <w:rsid w:val="00107E19"/>
    <w:rsid w:val="00107E5F"/>
    <w:rsid w:val="0010D49B"/>
    <w:rsid w:val="00110528"/>
    <w:rsid w:val="0011060D"/>
    <w:rsid w:val="00110BA3"/>
    <w:rsid w:val="00110BD3"/>
    <w:rsid w:val="00110C51"/>
    <w:rsid w:val="00110D25"/>
    <w:rsid w:val="00110F6A"/>
    <w:rsid w:val="00111123"/>
    <w:rsid w:val="00111432"/>
    <w:rsid w:val="001115AA"/>
    <w:rsid w:val="001115D9"/>
    <w:rsid w:val="001119AD"/>
    <w:rsid w:val="001123E2"/>
    <w:rsid w:val="0011248A"/>
    <w:rsid w:val="001125C4"/>
    <w:rsid w:val="00112B44"/>
    <w:rsid w:val="00112C59"/>
    <w:rsid w:val="001130A3"/>
    <w:rsid w:val="001132F8"/>
    <w:rsid w:val="00113574"/>
    <w:rsid w:val="001135E7"/>
    <w:rsid w:val="0011378B"/>
    <w:rsid w:val="00113820"/>
    <w:rsid w:val="001143BC"/>
    <w:rsid w:val="001146C6"/>
    <w:rsid w:val="00114987"/>
    <w:rsid w:val="001149C5"/>
    <w:rsid w:val="00114BD2"/>
    <w:rsid w:val="00114D1E"/>
    <w:rsid w:val="00114DFF"/>
    <w:rsid w:val="0011519C"/>
    <w:rsid w:val="001156DC"/>
    <w:rsid w:val="00115BE4"/>
    <w:rsid w:val="00115FD0"/>
    <w:rsid w:val="00116424"/>
    <w:rsid w:val="0011652A"/>
    <w:rsid w:val="0011653D"/>
    <w:rsid w:val="00117108"/>
    <w:rsid w:val="0011726D"/>
    <w:rsid w:val="001172F6"/>
    <w:rsid w:val="00117427"/>
    <w:rsid w:val="00117AD9"/>
    <w:rsid w:val="00117ADC"/>
    <w:rsid w:val="00117E81"/>
    <w:rsid w:val="001204BE"/>
    <w:rsid w:val="00120A5D"/>
    <w:rsid w:val="00120B1E"/>
    <w:rsid w:val="00120FF6"/>
    <w:rsid w:val="00121076"/>
    <w:rsid w:val="001210D4"/>
    <w:rsid w:val="00121148"/>
    <w:rsid w:val="0012136B"/>
    <w:rsid w:val="0012193B"/>
    <w:rsid w:val="00121B92"/>
    <w:rsid w:val="00121D39"/>
    <w:rsid w:val="00121D44"/>
    <w:rsid w:val="00121EF9"/>
    <w:rsid w:val="00122112"/>
    <w:rsid w:val="001225DB"/>
    <w:rsid w:val="00122CA2"/>
    <w:rsid w:val="00122DBF"/>
    <w:rsid w:val="0012323B"/>
    <w:rsid w:val="00123295"/>
    <w:rsid w:val="001232E1"/>
    <w:rsid w:val="0012345F"/>
    <w:rsid w:val="0012349A"/>
    <w:rsid w:val="001235E3"/>
    <w:rsid w:val="00123718"/>
    <w:rsid w:val="00123AA2"/>
    <w:rsid w:val="00123C3D"/>
    <w:rsid w:val="00123EB3"/>
    <w:rsid w:val="001240B4"/>
    <w:rsid w:val="001245C7"/>
    <w:rsid w:val="00124860"/>
    <w:rsid w:val="001249F7"/>
    <w:rsid w:val="00124E7D"/>
    <w:rsid w:val="001251C8"/>
    <w:rsid w:val="0012525F"/>
    <w:rsid w:val="00125674"/>
    <w:rsid w:val="001257D8"/>
    <w:rsid w:val="00125B1F"/>
    <w:rsid w:val="00125C86"/>
    <w:rsid w:val="00125D55"/>
    <w:rsid w:val="001263EB"/>
    <w:rsid w:val="00126604"/>
    <w:rsid w:val="0012665E"/>
    <w:rsid w:val="00126FE5"/>
    <w:rsid w:val="00127346"/>
    <w:rsid w:val="00127429"/>
    <w:rsid w:val="0012742B"/>
    <w:rsid w:val="001274D9"/>
    <w:rsid w:val="0012750E"/>
    <w:rsid w:val="00127554"/>
    <w:rsid w:val="001275B9"/>
    <w:rsid w:val="001279B3"/>
    <w:rsid w:val="00127A25"/>
    <w:rsid w:val="00127ABD"/>
    <w:rsid w:val="00127EDF"/>
    <w:rsid w:val="001303D5"/>
    <w:rsid w:val="001304DE"/>
    <w:rsid w:val="00130547"/>
    <w:rsid w:val="00130637"/>
    <w:rsid w:val="001308A7"/>
    <w:rsid w:val="00130C28"/>
    <w:rsid w:val="00130F1A"/>
    <w:rsid w:val="00131576"/>
    <w:rsid w:val="00131BE7"/>
    <w:rsid w:val="00131CC3"/>
    <w:rsid w:val="00131F96"/>
    <w:rsid w:val="00132404"/>
    <w:rsid w:val="001324A9"/>
    <w:rsid w:val="001324CE"/>
    <w:rsid w:val="00132544"/>
    <w:rsid w:val="001329C8"/>
    <w:rsid w:val="00132A41"/>
    <w:rsid w:val="00132D2C"/>
    <w:rsid w:val="0013321B"/>
    <w:rsid w:val="00133234"/>
    <w:rsid w:val="00133B8B"/>
    <w:rsid w:val="00133BC5"/>
    <w:rsid w:val="00133DA4"/>
    <w:rsid w:val="00134172"/>
    <w:rsid w:val="001343B5"/>
    <w:rsid w:val="00134A78"/>
    <w:rsid w:val="00134AC1"/>
    <w:rsid w:val="00134DA1"/>
    <w:rsid w:val="00135185"/>
    <w:rsid w:val="00135513"/>
    <w:rsid w:val="00135947"/>
    <w:rsid w:val="00135B97"/>
    <w:rsid w:val="00135CAA"/>
    <w:rsid w:val="00135E9F"/>
    <w:rsid w:val="0013646C"/>
    <w:rsid w:val="001368A2"/>
    <w:rsid w:val="00136A28"/>
    <w:rsid w:val="00137106"/>
    <w:rsid w:val="001377D1"/>
    <w:rsid w:val="0013787D"/>
    <w:rsid w:val="00137AB4"/>
    <w:rsid w:val="00137BF5"/>
    <w:rsid w:val="0013913C"/>
    <w:rsid w:val="00140028"/>
    <w:rsid w:val="001401E1"/>
    <w:rsid w:val="001402DD"/>
    <w:rsid w:val="0014149F"/>
    <w:rsid w:val="0014190D"/>
    <w:rsid w:val="00141BEE"/>
    <w:rsid w:val="00141FD5"/>
    <w:rsid w:val="001425E8"/>
    <w:rsid w:val="0014267A"/>
    <w:rsid w:val="00142C03"/>
    <w:rsid w:val="0014352D"/>
    <w:rsid w:val="00143785"/>
    <w:rsid w:val="00143797"/>
    <w:rsid w:val="001439D7"/>
    <w:rsid w:val="00143AEE"/>
    <w:rsid w:val="00143E37"/>
    <w:rsid w:val="00144002"/>
    <w:rsid w:val="001440F8"/>
    <w:rsid w:val="001444B3"/>
    <w:rsid w:val="001446E7"/>
    <w:rsid w:val="001449BC"/>
    <w:rsid w:val="00144E59"/>
    <w:rsid w:val="00144F15"/>
    <w:rsid w:val="0014536B"/>
    <w:rsid w:val="001453ED"/>
    <w:rsid w:val="00145C61"/>
    <w:rsid w:val="00145DF4"/>
    <w:rsid w:val="001466EF"/>
    <w:rsid w:val="00146958"/>
    <w:rsid w:val="00146BA7"/>
    <w:rsid w:val="00146E0C"/>
    <w:rsid w:val="00147058"/>
    <w:rsid w:val="0014727B"/>
    <w:rsid w:val="001474FC"/>
    <w:rsid w:val="001477D0"/>
    <w:rsid w:val="001479F2"/>
    <w:rsid w:val="00147CED"/>
    <w:rsid w:val="00150B64"/>
    <w:rsid w:val="00150B72"/>
    <w:rsid w:val="00150C57"/>
    <w:rsid w:val="00150E5B"/>
    <w:rsid w:val="001510AA"/>
    <w:rsid w:val="001510B4"/>
    <w:rsid w:val="00151171"/>
    <w:rsid w:val="00151185"/>
    <w:rsid w:val="00151330"/>
    <w:rsid w:val="00151350"/>
    <w:rsid w:val="001513EB"/>
    <w:rsid w:val="00151825"/>
    <w:rsid w:val="00151AED"/>
    <w:rsid w:val="00151D11"/>
    <w:rsid w:val="00151E1A"/>
    <w:rsid w:val="00151EBB"/>
    <w:rsid w:val="00152715"/>
    <w:rsid w:val="001529A6"/>
    <w:rsid w:val="00152AEA"/>
    <w:rsid w:val="00152BB7"/>
    <w:rsid w:val="00152C68"/>
    <w:rsid w:val="00152C7C"/>
    <w:rsid w:val="00153558"/>
    <w:rsid w:val="001539E9"/>
    <w:rsid w:val="00154060"/>
    <w:rsid w:val="001540DB"/>
    <w:rsid w:val="001541C6"/>
    <w:rsid w:val="001544B6"/>
    <w:rsid w:val="00154841"/>
    <w:rsid w:val="00154E45"/>
    <w:rsid w:val="00154EE9"/>
    <w:rsid w:val="00154FA8"/>
    <w:rsid w:val="001551B7"/>
    <w:rsid w:val="001551DC"/>
    <w:rsid w:val="00155BEB"/>
    <w:rsid w:val="00156422"/>
    <w:rsid w:val="001567EF"/>
    <w:rsid w:val="00156A2B"/>
    <w:rsid w:val="00156ABA"/>
    <w:rsid w:val="00156EDA"/>
    <w:rsid w:val="00156EE9"/>
    <w:rsid w:val="00156F41"/>
    <w:rsid w:val="0015701C"/>
    <w:rsid w:val="001572CF"/>
    <w:rsid w:val="00157425"/>
    <w:rsid w:val="00157442"/>
    <w:rsid w:val="0015793A"/>
    <w:rsid w:val="001579F0"/>
    <w:rsid w:val="00157A13"/>
    <w:rsid w:val="00157E53"/>
    <w:rsid w:val="0016089A"/>
    <w:rsid w:val="00160A8B"/>
    <w:rsid w:val="00160C12"/>
    <w:rsid w:val="00160D73"/>
    <w:rsid w:val="00160F7F"/>
    <w:rsid w:val="00161EC4"/>
    <w:rsid w:val="0016226A"/>
    <w:rsid w:val="0016271A"/>
    <w:rsid w:val="00162763"/>
    <w:rsid w:val="001627E5"/>
    <w:rsid w:val="0016287F"/>
    <w:rsid w:val="00162AE0"/>
    <w:rsid w:val="00162DA4"/>
    <w:rsid w:val="001636CD"/>
    <w:rsid w:val="00163B80"/>
    <w:rsid w:val="00163EC7"/>
    <w:rsid w:val="00163EF7"/>
    <w:rsid w:val="00163FF8"/>
    <w:rsid w:val="001646A1"/>
    <w:rsid w:val="00164965"/>
    <w:rsid w:val="00164A92"/>
    <w:rsid w:val="00164B48"/>
    <w:rsid w:val="00164CE4"/>
    <w:rsid w:val="00164E15"/>
    <w:rsid w:val="00164EF5"/>
    <w:rsid w:val="00165151"/>
    <w:rsid w:val="001652C6"/>
    <w:rsid w:val="001653F7"/>
    <w:rsid w:val="001659F5"/>
    <w:rsid w:val="00165EA5"/>
    <w:rsid w:val="001663EF"/>
    <w:rsid w:val="00166500"/>
    <w:rsid w:val="00166721"/>
    <w:rsid w:val="00166A49"/>
    <w:rsid w:val="001670BB"/>
    <w:rsid w:val="001671CE"/>
    <w:rsid w:val="001675E1"/>
    <w:rsid w:val="001676AF"/>
    <w:rsid w:val="00167966"/>
    <w:rsid w:val="001679C0"/>
    <w:rsid w:val="00167DBB"/>
    <w:rsid w:val="00170439"/>
    <w:rsid w:val="00170578"/>
    <w:rsid w:val="00170A83"/>
    <w:rsid w:val="00170F50"/>
    <w:rsid w:val="00171366"/>
    <w:rsid w:val="0017144F"/>
    <w:rsid w:val="00171A65"/>
    <w:rsid w:val="00171C93"/>
    <w:rsid w:val="00171ECF"/>
    <w:rsid w:val="00172242"/>
    <w:rsid w:val="00172479"/>
    <w:rsid w:val="001727D5"/>
    <w:rsid w:val="00172A50"/>
    <w:rsid w:val="00172A69"/>
    <w:rsid w:val="00172CDE"/>
    <w:rsid w:val="00172EBC"/>
    <w:rsid w:val="00172FEE"/>
    <w:rsid w:val="00173200"/>
    <w:rsid w:val="00173663"/>
    <w:rsid w:val="0017448F"/>
    <w:rsid w:val="001745CE"/>
    <w:rsid w:val="0017467D"/>
    <w:rsid w:val="00174958"/>
    <w:rsid w:val="00174E80"/>
    <w:rsid w:val="00174FCE"/>
    <w:rsid w:val="00175884"/>
    <w:rsid w:val="001758DD"/>
    <w:rsid w:val="00175904"/>
    <w:rsid w:val="00175E1F"/>
    <w:rsid w:val="00175EE5"/>
    <w:rsid w:val="00175FFC"/>
    <w:rsid w:val="00176071"/>
    <w:rsid w:val="0017627B"/>
    <w:rsid w:val="0017633C"/>
    <w:rsid w:val="001763AD"/>
    <w:rsid w:val="001765D5"/>
    <w:rsid w:val="00176AFC"/>
    <w:rsid w:val="00176B4D"/>
    <w:rsid w:val="00176D35"/>
    <w:rsid w:val="001773E4"/>
    <w:rsid w:val="001774A3"/>
    <w:rsid w:val="00177671"/>
    <w:rsid w:val="001779AD"/>
    <w:rsid w:val="00177E49"/>
    <w:rsid w:val="00180266"/>
    <w:rsid w:val="00180583"/>
    <w:rsid w:val="001805B5"/>
    <w:rsid w:val="001809A8"/>
    <w:rsid w:val="00180B88"/>
    <w:rsid w:val="00180CDB"/>
    <w:rsid w:val="00180D67"/>
    <w:rsid w:val="0018108C"/>
    <w:rsid w:val="00181476"/>
    <w:rsid w:val="00181787"/>
    <w:rsid w:val="001817A2"/>
    <w:rsid w:val="00181B5F"/>
    <w:rsid w:val="00181D7B"/>
    <w:rsid w:val="00182000"/>
    <w:rsid w:val="001820E4"/>
    <w:rsid w:val="001821EE"/>
    <w:rsid w:val="00182283"/>
    <w:rsid w:val="001824A3"/>
    <w:rsid w:val="001824C8"/>
    <w:rsid w:val="0018256C"/>
    <w:rsid w:val="0018299D"/>
    <w:rsid w:val="001829BD"/>
    <w:rsid w:val="00182A60"/>
    <w:rsid w:val="00182A8F"/>
    <w:rsid w:val="00182C01"/>
    <w:rsid w:val="00182C54"/>
    <w:rsid w:val="00182FD5"/>
    <w:rsid w:val="001834C3"/>
    <w:rsid w:val="00183A37"/>
    <w:rsid w:val="00183C02"/>
    <w:rsid w:val="00184085"/>
    <w:rsid w:val="001840AC"/>
    <w:rsid w:val="001841FC"/>
    <w:rsid w:val="001842C3"/>
    <w:rsid w:val="001843A1"/>
    <w:rsid w:val="0018443E"/>
    <w:rsid w:val="00184BD8"/>
    <w:rsid w:val="00184C77"/>
    <w:rsid w:val="00184C78"/>
    <w:rsid w:val="00184F95"/>
    <w:rsid w:val="00185163"/>
    <w:rsid w:val="001854D3"/>
    <w:rsid w:val="00185721"/>
    <w:rsid w:val="00185ADC"/>
    <w:rsid w:val="00185E3E"/>
    <w:rsid w:val="00185EA2"/>
    <w:rsid w:val="00185F64"/>
    <w:rsid w:val="00185F8F"/>
    <w:rsid w:val="00186084"/>
    <w:rsid w:val="001862F2"/>
    <w:rsid w:val="00186784"/>
    <w:rsid w:val="00186ABD"/>
    <w:rsid w:val="001870F0"/>
    <w:rsid w:val="001872E2"/>
    <w:rsid w:val="001874DD"/>
    <w:rsid w:val="00187560"/>
    <w:rsid w:val="001875A6"/>
    <w:rsid w:val="00187D0C"/>
    <w:rsid w:val="00187D7B"/>
    <w:rsid w:val="00190D42"/>
    <w:rsid w:val="00190ED6"/>
    <w:rsid w:val="0019140C"/>
    <w:rsid w:val="00191AD2"/>
    <w:rsid w:val="00191F73"/>
    <w:rsid w:val="001927A9"/>
    <w:rsid w:val="00192B4B"/>
    <w:rsid w:val="00192FA3"/>
    <w:rsid w:val="001930E6"/>
    <w:rsid w:val="0019318C"/>
    <w:rsid w:val="00193412"/>
    <w:rsid w:val="00193442"/>
    <w:rsid w:val="00193672"/>
    <w:rsid w:val="0019385D"/>
    <w:rsid w:val="001938B7"/>
    <w:rsid w:val="00193AB8"/>
    <w:rsid w:val="00194174"/>
    <w:rsid w:val="001943ED"/>
    <w:rsid w:val="00194698"/>
    <w:rsid w:val="00194D5A"/>
    <w:rsid w:val="001950AF"/>
    <w:rsid w:val="001950B6"/>
    <w:rsid w:val="00195AE4"/>
    <w:rsid w:val="00195D6A"/>
    <w:rsid w:val="00195FF4"/>
    <w:rsid w:val="00196029"/>
    <w:rsid w:val="001960D1"/>
    <w:rsid w:val="001967A9"/>
    <w:rsid w:val="00196CD3"/>
    <w:rsid w:val="00196DED"/>
    <w:rsid w:val="0019761C"/>
    <w:rsid w:val="00197683"/>
    <w:rsid w:val="0019779D"/>
    <w:rsid w:val="001979F1"/>
    <w:rsid w:val="00197F28"/>
    <w:rsid w:val="00197F90"/>
    <w:rsid w:val="001A0063"/>
    <w:rsid w:val="001A0588"/>
    <w:rsid w:val="001A059A"/>
    <w:rsid w:val="001A076A"/>
    <w:rsid w:val="001A0782"/>
    <w:rsid w:val="001A0C7E"/>
    <w:rsid w:val="001A0EFC"/>
    <w:rsid w:val="001A10E8"/>
    <w:rsid w:val="001A10F1"/>
    <w:rsid w:val="001A145E"/>
    <w:rsid w:val="001A1489"/>
    <w:rsid w:val="001A1530"/>
    <w:rsid w:val="001A178B"/>
    <w:rsid w:val="001A19B1"/>
    <w:rsid w:val="001A2791"/>
    <w:rsid w:val="001A2C43"/>
    <w:rsid w:val="001A2E38"/>
    <w:rsid w:val="001A2EBC"/>
    <w:rsid w:val="001A30A2"/>
    <w:rsid w:val="001A3184"/>
    <w:rsid w:val="001A36FE"/>
    <w:rsid w:val="001A396D"/>
    <w:rsid w:val="001A3DE1"/>
    <w:rsid w:val="001A3E40"/>
    <w:rsid w:val="001A45A2"/>
    <w:rsid w:val="001A4F5F"/>
    <w:rsid w:val="001A4FD9"/>
    <w:rsid w:val="001A515B"/>
    <w:rsid w:val="001A56B8"/>
    <w:rsid w:val="001A6087"/>
    <w:rsid w:val="001A62B1"/>
    <w:rsid w:val="001A62C8"/>
    <w:rsid w:val="001A672C"/>
    <w:rsid w:val="001A674A"/>
    <w:rsid w:val="001A67EF"/>
    <w:rsid w:val="001A693C"/>
    <w:rsid w:val="001A6E00"/>
    <w:rsid w:val="001A7336"/>
    <w:rsid w:val="001A73A4"/>
    <w:rsid w:val="001A7783"/>
    <w:rsid w:val="001B0400"/>
    <w:rsid w:val="001B0527"/>
    <w:rsid w:val="001B083D"/>
    <w:rsid w:val="001B0DA3"/>
    <w:rsid w:val="001B1211"/>
    <w:rsid w:val="001B1219"/>
    <w:rsid w:val="001B121D"/>
    <w:rsid w:val="001B13E1"/>
    <w:rsid w:val="001B1928"/>
    <w:rsid w:val="001B1985"/>
    <w:rsid w:val="001B1B93"/>
    <w:rsid w:val="001B2429"/>
    <w:rsid w:val="001B2435"/>
    <w:rsid w:val="001B2454"/>
    <w:rsid w:val="001B25BB"/>
    <w:rsid w:val="001B2758"/>
    <w:rsid w:val="001B2C63"/>
    <w:rsid w:val="001B2F54"/>
    <w:rsid w:val="001B3332"/>
    <w:rsid w:val="001B3666"/>
    <w:rsid w:val="001B39CB"/>
    <w:rsid w:val="001B3C12"/>
    <w:rsid w:val="001B3D48"/>
    <w:rsid w:val="001B410D"/>
    <w:rsid w:val="001B47B0"/>
    <w:rsid w:val="001B4D56"/>
    <w:rsid w:val="001B4F2F"/>
    <w:rsid w:val="001B4FA2"/>
    <w:rsid w:val="001B527C"/>
    <w:rsid w:val="001B544F"/>
    <w:rsid w:val="001B554A"/>
    <w:rsid w:val="001B5C70"/>
    <w:rsid w:val="001B5EBA"/>
    <w:rsid w:val="001B5F0F"/>
    <w:rsid w:val="001B601E"/>
    <w:rsid w:val="001B613C"/>
    <w:rsid w:val="001B64FE"/>
    <w:rsid w:val="001B6535"/>
    <w:rsid w:val="001B676F"/>
    <w:rsid w:val="001B692E"/>
    <w:rsid w:val="001B6A39"/>
    <w:rsid w:val="001B6AFA"/>
    <w:rsid w:val="001B6AFB"/>
    <w:rsid w:val="001B6BBE"/>
    <w:rsid w:val="001B706D"/>
    <w:rsid w:val="001B72AB"/>
    <w:rsid w:val="001B72B4"/>
    <w:rsid w:val="001B7531"/>
    <w:rsid w:val="001B75CD"/>
    <w:rsid w:val="001B791E"/>
    <w:rsid w:val="001B7A88"/>
    <w:rsid w:val="001C05D4"/>
    <w:rsid w:val="001C08D6"/>
    <w:rsid w:val="001C0B5D"/>
    <w:rsid w:val="001C0E8B"/>
    <w:rsid w:val="001C123D"/>
    <w:rsid w:val="001C1EB1"/>
    <w:rsid w:val="001C2360"/>
    <w:rsid w:val="001C27A0"/>
    <w:rsid w:val="001C2871"/>
    <w:rsid w:val="001C2C98"/>
    <w:rsid w:val="001C2FB2"/>
    <w:rsid w:val="001C3268"/>
    <w:rsid w:val="001C32FD"/>
    <w:rsid w:val="001C391B"/>
    <w:rsid w:val="001C3C94"/>
    <w:rsid w:val="001C3CDA"/>
    <w:rsid w:val="001C3EAA"/>
    <w:rsid w:val="001C4121"/>
    <w:rsid w:val="001C480C"/>
    <w:rsid w:val="001C4A43"/>
    <w:rsid w:val="001C4C94"/>
    <w:rsid w:val="001C4ED8"/>
    <w:rsid w:val="001C5657"/>
    <w:rsid w:val="001C58B5"/>
    <w:rsid w:val="001C5BC8"/>
    <w:rsid w:val="001C5E28"/>
    <w:rsid w:val="001C6031"/>
    <w:rsid w:val="001C6456"/>
    <w:rsid w:val="001C6A16"/>
    <w:rsid w:val="001C6B06"/>
    <w:rsid w:val="001C7271"/>
    <w:rsid w:val="001D013F"/>
    <w:rsid w:val="001D05BB"/>
    <w:rsid w:val="001D063B"/>
    <w:rsid w:val="001D0A3D"/>
    <w:rsid w:val="001D0B59"/>
    <w:rsid w:val="001D0CE5"/>
    <w:rsid w:val="001D11A4"/>
    <w:rsid w:val="001D1583"/>
    <w:rsid w:val="001D1641"/>
    <w:rsid w:val="001D17E0"/>
    <w:rsid w:val="001D194E"/>
    <w:rsid w:val="001D1D74"/>
    <w:rsid w:val="001D2051"/>
    <w:rsid w:val="001D25F7"/>
    <w:rsid w:val="001D2662"/>
    <w:rsid w:val="001D2929"/>
    <w:rsid w:val="001D2B96"/>
    <w:rsid w:val="001D2BEC"/>
    <w:rsid w:val="001D31A6"/>
    <w:rsid w:val="001D3770"/>
    <w:rsid w:val="001D3850"/>
    <w:rsid w:val="001D3924"/>
    <w:rsid w:val="001D3C2F"/>
    <w:rsid w:val="001D40B4"/>
    <w:rsid w:val="001D4220"/>
    <w:rsid w:val="001D43AD"/>
    <w:rsid w:val="001D44E6"/>
    <w:rsid w:val="001D472F"/>
    <w:rsid w:val="001D48F2"/>
    <w:rsid w:val="001D4973"/>
    <w:rsid w:val="001D49DE"/>
    <w:rsid w:val="001D4D4D"/>
    <w:rsid w:val="001D4DE6"/>
    <w:rsid w:val="001D5468"/>
    <w:rsid w:val="001D56C6"/>
    <w:rsid w:val="001D5814"/>
    <w:rsid w:val="001D5D59"/>
    <w:rsid w:val="001D607A"/>
    <w:rsid w:val="001D6163"/>
    <w:rsid w:val="001D61BE"/>
    <w:rsid w:val="001D636C"/>
    <w:rsid w:val="001D642E"/>
    <w:rsid w:val="001D6458"/>
    <w:rsid w:val="001D65E3"/>
    <w:rsid w:val="001D65F8"/>
    <w:rsid w:val="001D6619"/>
    <w:rsid w:val="001D6865"/>
    <w:rsid w:val="001D690C"/>
    <w:rsid w:val="001D6D82"/>
    <w:rsid w:val="001D7119"/>
    <w:rsid w:val="001D75B2"/>
    <w:rsid w:val="001D76B5"/>
    <w:rsid w:val="001D778C"/>
    <w:rsid w:val="001D78EC"/>
    <w:rsid w:val="001D7EC2"/>
    <w:rsid w:val="001E0108"/>
    <w:rsid w:val="001E03EF"/>
    <w:rsid w:val="001E03F8"/>
    <w:rsid w:val="001E04B0"/>
    <w:rsid w:val="001E0AFE"/>
    <w:rsid w:val="001E0B59"/>
    <w:rsid w:val="001E0CC7"/>
    <w:rsid w:val="001E0CE5"/>
    <w:rsid w:val="001E0E1D"/>
    <w:rsid w:val="001E11C5"/>
    <w:rsid w:val="001E1544"/>
    <w:rsid w:val="001E156E"/>
    <w:rsid w:val="001E1655"/>
    <w:rsid w:val="001E1BFF"/>
    <w:rsid w:val="001E1C35"/>
    <w:rsid w:val="001E1DA5"/>
    <w:rsid w:val="001E203B"/>
    <w:rsid w:val="001E24BA"/>
    <w:rsid w:val="001E283E"/>
    <w:rsid w:val="001E2895"/>
    <w:rsid w:val="001E28E4"/>
    <w:rsid w:val="001E291B"/>
    <w:rsid w:val="001E297D"/>
    <w:rsid w:val="001E2C3F"/>
    <w:rsid w:val="001E2CBF"/>
    <w:rsid w:val="001E2D02"/>
    <w:rsid w:val="001E3398"/>
    <w:rsid w:val="001E3472"/>
    <w:rsid w:val="001E3567"/>
    <w:rsid w:val="001E39D1"/>
    <w:rsid w:val="001E3D55"/>
    <w:rsid w:val="001E3D65"/>
    <w:rsid w:val="001E554F"/>
    <w:rsid w:val="001E5814"/>
    <w:rsid w:val="001E59B1"/>
    <w:rsid w:val="001E59D8"/>
    <w:rsid w:val="001E5C5B"/>
    <w:rsid w:val="001E6822"/>
    <w:rsid w:val="001E69F0"/>
    <w:rsid w:val="001E6DFA"/>
    <w:rsid w:val="001E6E6A"/>
    <w:rsid w:val="001E740D"/>
    <w:rsid w:val="001E7432"/>
    <w:rsid w:val="001E744E"/>
    <w:rsid w:val="001E77B0"/>
    <w:rsid w:val="001E77E3"/>
    <w:rsid w:val="001E7DE0"/>
    <w:rsid w:val="001E7E41"/>
    <w:rsid w:val="001E7F97"/>
    <w:rsid w:val="001F0228"/>
    <w:rsid w:val="001F0250"/>
    <w:rsid w:val="001F07CB"/>
    <w:rsid w:val="001F0886"/>
    <w:rsid w:val="001F0BCB"/>
    <w:rsid w:val="001F10BB"/>
    <w:rsid w:val="001F1151"/>
    <w:rsid w:val="001F1169"/>
    <w:rsid w:val="001F166D"/>
    <w:rsid w:val="001F17F8"/>
    <w:rsid w:val="001F1AD0"/>
    <w:rsid w:val="001F1F21"/>
    <w:rsid w:val="001F208D"/>
    <w:rsid w:val="001F24C8"/>
    <w:rsid w:val="001F2B25"/>
    <w:rsid w:val="001F2B80"/>
    <w:rsid w:val="001F3380"/>
    <w:rsid w:val="001F34BA"/>
    <w:rsid w:val="001F3778"/>
    <w:rsid w:val="001F3A8B"/>
    <w:rsid w:val="001F3DD0"/>
    <w:rsid w:val="001F3FE1"/>
    <w:rsid w:val="001F4129"/>
    <w:rsid w:val="001F4372"/>
    <w:rsid w:val="001F4E10"/>
    <w:rsid w:val="001F4F64"/>
    <w:rsid w:val="001F52DD"/>
    <w:rsid w:val="001F549C"/>
    <w:rsid w:val="001F58B3"/>
    <w:rsid w:val="001F5A5C"/>
    <w:rsid w:val="001F5BB4"/>
    <w:rsid w:val="001F5FEE"/>
    <w:rsid w:val="001F5FF9"/>
    <w:rsid w:val="001F63B0"/>
    <w:rsid w:val="001F684A"/>
    <w:rsid w:val="001F752E"/>
    <w:rsid w:val="001F76A5"/>
    <w:rsid w:val="001F782D"/>
    <w:rsid w:val="001F78A1"/>
    <w:rsid w:val="001F7B98"/>
    <w:rsid w:val="001F7BA7"/>
    <w:rsid w:val="00200FA6"/>
    <w:rsid w:val="00201057"/>
    <w:rsid w:val="002011E6"/>
    <w:rsid w:val="00201E93"/>
    <w:rsid w:val="00202160"/>
    <w:rsid w:val="0020216A"/>
    <w:rsid w:val="00202358"/>
    <w:rsid w:val="00202D05"/>
    <w:rsid w:val="0020305C"/>
    <w:rsid w:val="00203471"/>
    <w:rsid w:val="0020407B"/>
    <w:rsid w:val="002043FE"/>
    <w:rsid w:val="0020450A"/>
    <w:rsid w:val="002049C2"/>
    <w:rsid w:val="002049D1"/>
    <w:rsid w:val="00204EAD"/>
    <w:rsid w:val="002050F6"/>
    <w:rsid w:val="002050F9"/>
    <w:rsid w:val="002055F2"/>
    <w:rsid w:val="00205624"/>
    <w:rsid w:val="00205656"/>
    <w:rsid w:val="002057D0"/>
    <w:rsid w:val="002057F9"/>
    <w:rsid w:val="00205AD9"/>
    <w:rsid w:val="00205E3B"/>
    <w:rsid w:val="00205E63"/>
    <w:rsid w:val="00206513"/>
    <w:rsid w:val="002065A5"/>
    <w:rsid w:val="002069E3"/>
    <w:rsid w:val="00206ABE"/>
    <w:rsid w:val="00207236"/>
    <w:rsid w:val="00207544"/>
    <w:rsid w:val="00207653"/>
    <w:rsid w:val="00207711"/>
    <w:rsid w:val="00207892"/>
    <w:rsid w:val="00207B3C"/>
    <w:rsid w:val="00207D1C"/>
    <w:rsid w:val="00207E95"/>
    <w:rsid w:val="0020A2D8"/>
    <w:rsid w:val="002100B1"/>
    <w:rsid w:val="002101BD"/>
    <w:rsid w:val="002102AD"/>
    <w:rsid w:val="0021063C"/>
    <w:rsid w:val="00210888"/>
    <w:rsid w:val="002108CB"/>
    <w:rsid w:val="00210CD4"/>
    <w:rsid w:val="00210DB1"/>
    <w:rsid w:val="00210F0D"/>
    <w:rsid w:val="00211A63"/>
    <w:rsid w:val="00211B07"/>
    <w:rsid w:val="00211B74"/>
    <w:rsid w:val="00211E2F"/>
    <w:rsid w:val="00211E6A"/>
    <w:rsid w:val="00212092"/>
    <w:rsid w:val="00212190"/>
    <w:rsid w:val="0021243E"/>
    <w:rsid w:val="002124EB"/>
    <w:rsid w:val="00212BF4"/>
    <w:rsid w:val="00212CFF"/>
    <w:rsid w:val="00212FE4"/>
    <w:rsid w:val="00213AB3"/>
    <w:rsid w:val="00213DA9"/>
    <w:rsid w:val="00213F48"/>
    <w:rsid w:val="0021401B"/>
    <w:rsid w:val="0021412C"/>
    <w:rsid w:val="00214295"/>
    <w:rsid w:val="002144D0"/>
    <w:rsid w:val="0021479C"/>
    <w:rsid w:val="00214946"/>
    <w:rsid w:val="00214F3D"/>
    <w:rsid w:val="002152E0"/>
    <w:rsid w:val="0021543D"/>
    <w:rsid w:val="002154CA"/>
    <w:rsid w:val="00215AE2"/>
    <w:rsid w:val="00215C8B"/>
    <w:rsid w:val="00215CA2"/>
    <w:rsid w:val="00216045"/>
    <w:rsid w:val="002160FC"/>
    <w:rsid w:val="00216212"/>
    <w:rsid w:val="00216394"/>
    <w:rsid w:val="0021652D"/>
    <w:rsid w:val="00216836"/>
    <w:rsid w:val="00216F24"/>
    <w:rsid w:val="00217495"/>
    <w:rsid w:val="00217968"/>
    <w:rsid w:val="002201F3"/>
    <w:rsid w:val="00220523"/>
    <w:rsid w:val="002207A2"/>
    <w:rsid w:val="002208A7"/>
    <w:rsid w:val="002208D1"/>
    <w:rsid w:val="00220B35"/>
    <w:rsid w:val="00220F23"/>
    <w:rsid w:val="002210BD"/>
    <w:rsid w:val="002216BA"/>
    <w:rsid w:val="00221CFC"/>
    <w:rsid w:val="00221D1D"/>
    <w:rsid w:val="00221E4E"/>
    <w:rsid w:val="00221ECC"/>
    <w:rsid w:val="00221F5D"/>
    <w:rsid w:val="00221F83"/>
    <w:rsid w:val="00222505"/>
    <w:rsid w:val="002225E6"/>
    <w:rsid w:val="00222748"/>
    <w:rsid w:val="00222759"/>
    <w:rsid w:val="0022284F"/>
    <w:rsid w:val="00222A7D"/>
    <w:rsid w:val="00222BE5"/>
    <w:rsid w:val="00223204"/>
    <w:rsid w:val="0022345A"/>
    <w:rsid w:val="002234C3"/>
    <w:rsid w:val="002239F6"/>
    <w:rsid w:val="00223A11"/>
    <w:rsid w:val="00223D6C"/>
    <w:rsid w:val="00224140"/>
    <w:rsid w:val="002241F9"/>
    <w:rsid w:val="00224540"/>
    <w:rsid w:val="00224674"/>
    <w:rsid w:val="0022494E"/>
    <w:rsid w:val="00224E17"/>
    <w:rsid w:val="00225234"/>
    <w:rsid w:val="0022588C"/>
    <w:rsid w:val="00225D0B"/>
    <w:rsid w:val="00225D9A"/>
    <w:rsid w:val="00225EAC"/>
    <w:rsid w:val="00225F08"/>
    <w:rsid w:val="00225F20"/>
    <w:rsid w:val="002261F6"/>
    <w:rsid w:val="002262B9"/>
    <w:rsid w:val="0022637E"/>
    <w:rsid w:val="0022649F"/>
    <w:rsid w:val="00226C83"/>
    <w:rsid w:val="00226FD4"/>
    <w:rsid w:val="00227E55"/>
    <w:rsid w:val="00230070"/>
    <w:rsid w:val="0023007D"/>
    <w:rsid w:val="00230311"/>
    <w:rsid w:val="0023043C"/>
    <w:rsid w:val="002305AB"/>
    <w:rsid w:val="002307EB"/>
    <w:rsid w:val="00230A94"/>
    <w:rsid w:val="00230FA9"/>
    <w:rsid w:val="002311EA"/>
    <w:rsid w:val="0023130D"/>
    <w:rsid w:val="0023145D"/>
    <w:rsid w:val="0023156C"/>
    <w:rsid w:val="002316F3"/>
    <w:rsid w:val="002317A2"/>
    <w:rsid w:val="0023184E"/>
    <w:rsid w:val="00231C91"/>
    <w:rsid w:val="00231D47"/>
    <w:rsid w:val="00232376"/>
    <w:rsid w:val="002326C6"/>
    <w:rsid w:val="00232E03"/>
    <w:rsid w:val="00232E7E"/>
    <w:rsid w:val="00233239"/>
    <w:rsid w:val="002333D4"/>
    <w:rsid w:val="00233AE8"/>
    <w:rsid w:val="00233F4A"/>
    <w:rsid w:val="00234676"/>
    <w:rsid w:val="0023477F"/>
    <w:rsid w:val="00234C10"/>
    <w:rsid w:val="00234D20"/>
    <w:rsid w:val="00234E8E"/>
    <w:rsid w:val="00236000"/>
    <w:rsid w:val="002363EA"/>
    <w:rsid w:val="00236CED"/>
    <w:rsid w:val="00236ED3"/>
    <w:rsid w:val="002375AD"/>
    <w:rsid w:val="00237F97"/>
    <w:rsid w:val="00237FE4"/>
    <w:rsid w:val="00240254"/>
    <w:rsid w:val="00240332"/>
    <w:rsid w:val="0024052A"/>
    <w:rsid w:val="002408CA"/>
    <w:rsid w:val="00240D29"/>
    <w:rsid w:val="002413EF"/>
    <w:rsid w:val="002415CE"/>
    <w:rsid w:val="00241712"/>
    <w:rsid w:val="00241C9A"/>
    <w:rsid w:val="00242055"/>
    <w:rsid w:val="00242448"/>
    <w:rsid w:val="0024261E"/>
    <w:rsid w:val="0024267E"/>
    <w:rsid w:val="002426C6"/>
    <w:rsid w:val="00242AFC"/>
    <w:rsid w:val="002432C4"/>
    <w:rsid w:val="002434D8"/>
    <w:rsid w:val="0024358E"/>
    <w:rsid w:val="00243618"/>
    <w:rsid w:val="00243668"/>
    <w:rsid w:val="0024378F"/>
    <w:rsid w:val="002439C0"/>
    <w:rsid w:val="00243A13"/>
    <w:rsid w:val="00243B70"/>
    <w:rsid w:val="00243C1E"/>
    <w:rsid w:val="00243DAD"/>
    <w:rsid w:val="00243ED1"/>
    <w:rsid w:val="0024453A"/>
    <w:rsid w:val="002448FB"/>
    <w:rsid w:val="002449DB"/>
    <w:rsid w:val="00244A77"/>
    <w:rsid w:val="00244B88"/>
    <w:rsid w:val="00244CAD"/>
    <w:rsid w:val="002453B8"/>
    <w:rsid w:val="00245E3D"/>
    <w:rsid w:val="00245FBC"/>
    <w:rsid w:val="002460E1"/>
    <w:rsid w:val="0024622B"/>
    <w:rsid w:val="00246483"/>
    <w:rsid w:val="002469A3"/>
    <w:rsid w:val="00246A1D"/>
    <w:rsid w:val="00247465"/>
    <w:rsid w:val="002477D2"/>
    <w:rsid w:val="002478A7"/>
    <w:rsid w:val="002478F8"/>
    <w:rsid w:val="00247C44"/>
    <w:rsid w:val="00250112"/>
    <w:rsid w:val="002502A4"/>
    <w:rsid w:val="00250464"/>
    <w:rsid w:val="00250580"/>
    <w:rsid w:val="00250631"/>
    <w:rsid w:val="00250854"/>
    <w:rsid w:val="002511E2"/>
    <w:rsid w:val="00252567"/>
    <w:rsid w:val="00252749"/>
    <w:rsid w:val="0025286E"/>
    <w:rsid w:val="0025292C"/>
    <w:rsid w:val="00252D82"/>
    <w:rsid w:val="00252F5D"/>
    <w:rsid w:val="002530F3"/>
    <w:rsid w:val="00253365"/>
    <w:rsid w:val="0025338F"/>
    <w:rsid w:val="0025394E"/>
    <w:rsid w:val="00253D42"/>
    <w:rsid w:val="00253F89"/>
    <w:rsid w:val="00254426"/>
    <w:rsid w:val="002548CD"/>
    <w:rsid w:val="00254C90"/>
    <w:rsid w:val="00254F04"/>
    <w:rsid w:val="00255007"/>
    <w:rsid w:val="00255064"/>
    <w:rsid w:val="002559BE"/>
    <w:rsid w:val="00255A05"/>
    <w:rsid w:val="00255D7E"/>
    <w:rsid w:val="00255DD7"/>
    <w:rsid w:val="00255E87"/>
    <w:rsid w:val="00255F11"/>
    <w:rsid w:val="002563A6"/>
    <w:rsid w:val="00256599"/>
    <w:rsid w:val="002565E3"/>
    <w:rsid w:val="00256901"/>
    <w:rsid w:val="00256A69"/>
    <w:rsid w:val="00256ED6"/>
    <w:rsid w:val="00256FE3"/>
    <w:rsid w:val="0025799C"/>
    <w:rsid w:val="00257A63"/>
    <w:rsid w:val="00257AC1"/>
    <w:rsid w:val="00257D76"/>
    <w:rsid w:val="00257DBC"/>
    <w:rsid w:val="0025AA6F"/>
    <w:rsid w:val="0026014F"/>
    <w:rsid w:val="00260628"/>
    <w:rsid w:val="0026065E"/>
    <w:rsid w:val="00260763"/>
    <w:rsid w:val="00260884"/>
    <w:rsid w:val="002609A6"/>
    <w:rsid w:val="00260D92"/>
    <w:rsid w:val="00261843"/>
    <w:rsid w:val="00261931"/>
    <w:rsid w:val="00261E31"/>
    <w:rsid w:val="00261E3D"/>
    <w:rsid w:val="002627BA"/>
    <w:rsid w:val="00262A6A"/>
    <w:rsid w:val="00262B59"/>
    <w:rsid w:val="00263022"/>
    <w:rsid w:val="0026303B"/>
    <w:rsid w:val="0026334A"/>
    <w:rsid w:val="00263640"/>
    <w:rsid w:val="002636DA"/>
    <w:rsid w:val="00263C39"/>
    <w:rsid w:val="00263E37"/>
    <w:rsid w:val="002640F5"/>
    <w:rsid w:val="00264263"/>
    <w:rsid w:val="00264359"/>
    <w:rsid w:val="002643BD"/>
    <w:rsid w:val="002644F3"/>
    <w:rsid w:val="0026465E"/>
    <w:rsid w:val="00264684"/>
    <w:rsid w:val="00264889"/>
    <w:rsid w:val="002649C4"/>
    <w:rsid w:val="002649CB"/>
    <w:rsid w:val="00264A59"/>
    <w:rsid w:val="00264A98"/>
    <w:rsid w:val="00264AD2"/>
    <w:rsid w:val="0026539E"/>
    <w:rsid w:val="002657A0"/>
    <w:rsid w:val="00265A7C"/>
    <w:rsid w:val="00265B5D"/>
    <w:rsid w:val="00265CFE"/>
    <w:rsid w:val="002669CF"/>
    <w:rsid w:val="0026716F"/>
    <w:rsid w:val="002675E9"/>
    <w:rsid w:val="00267D18"/>
    <w:rsid w:val="00267D22"/>
    <w:rsid w:val="00267EA2"/>
    <w:rsid w:val="0027005F"/>
    <w:rsid w:val="00270295"/>
    <w:rsid w:val="00270492"/>
    <w:rsid w:val="0027056F"/>
    <w:rsid w:val="0027059D"/>
    <w:rsid w:val="0027097E"/>
    <w:rsid w:val="00270B5A"/>
    <w:rsid w:val="00270DDF"/>
    <w:rsid w:val="00271B0B"/>
    <w:rsid w:val="00271CE7"/>
    <w:rsid w:val="0027273A"/>
    <w:rsid w:val="002728D0"/>
    <w:rsid w:val="00272C7A"/>
    <w:rsid w:val="00273140"/>
    <w:rsid w:val="0027371D"/>
    <w:rsid w:val="002740C5"/>
    <w:rsid w:val="002743EA"/>
    <w:rsid w:val="00274902"/>
    <w:rsid w:val="00274919"/>
    <w:rsid w:val="00274CE8"/>
    <w:rsid w:val="00274EFC"/>
    <w:rsid w:val="00274FD5"/>
    <w:rsid w:val="002751DA"/>
    <w:rsid w:val="00275AAF"/>
    <w:rsid w:val="00275B4B"/>
    <w:rsid w:val="00275F29"/>
    <w:rsid w:val="00275FF1"/>
    <w:rsid w:val="00276109"/>
    <w:rsid w:val="00276343"/>
    <w:rsid w:val="00276B98"/>
    <w:rsid w:val="00276CDA"/>
    <w:rsid w:val="00276D49"/>
    <w:rsid w:val="00276EE8"/>
    <w:rsid w:val="00277031"/>
    <w:rsid w:val="002772FE"/>
    <w:rsid w:val="00277375"/>
    <w:rsid w:val="00277734"/>
    <w:rsid w:val="00277C66"/>
    <w:rsid w:val="00277CC9"/>
    <w:rsid w:val="00277CCD"/>
    <w:rsid w:val="00277D93"/>
    <w:rsid w:val="0028014A"/>
    <w:rsid w:val="0028030B"/>
    <w:rsid w:val="002804C7"/>
    <w:rsid w:val="002805B8"/>
    <w:rsid w:val="00280985"/>
    <w:rsid w:val="00280A9E"/>
    <w:rsid w:val="00280CE0"/>
    <w:rsid w:val="00280E7E"/>
    <w:rsid w:val="00280F0B"/>
    <w:rsid w:val="00280F11"/>
    <w:rsid w:val="0028111B"/>
    <w:rsid w:val="002811EC"/>
    <w:rsid w:val="002813A2"/>
    <w:rsid w:val="002814B4"/>
    <w:rsid w:val="00281530"/>
    <w:rsid w:val="002816BF"/>
    <w:rsid w:val="00281C08"/>
    <w:rsid w:val="00281EE4"/>
    <w:rsid w:val="00281F3E"/>
    <w:rsid w:val="00281FD3"/>
    <w:rsid w:val="00282169"/>
    <w:rsid w:val="00282784"/>
    <w:rsid w:val="00282C72"/>
    <w:rsid w:val="00282D53"/>
    <w:rsid w:val="00282FF6"/>
    <w:rsid w:val="00283040"/>
    <w:rsid w:val="0028329F"/>
    <w:rsid w:val="002838FC"/>
    <w:rsid w:val="00283B38"/>
    <w:rsid w:val="00283BA4"/>
    <w:rsid w:val="00283FA5"/>
    <w:rsid w:val="00284175"/>
    <w:rsid w:val="00284181"/>
    <w:rsid w:val="002843DC"/>
    <w:rsid w:val="002847E8"/>
    <w:rsid w:val="00284C5A"/>
    <w:rsid w:val="00284C7F"/>
    <w:rsid w:val="00284CC8"/>
    <w:rsid w:val="00284E9E"/>
    <w:rsid w:val="0028535E"/>
    <w:rsid w:val="00285407"/>
    <w:rsid w:val="002855A7"/>
    <w:rsid w:val="00285975"/>
    <w:rsid w:val="00285987"/>
    <w:rsid w:val="00285D6D"/>
    <w:rsid w:val="00286077"/>
    <w:rsid w:val="0028612A"/>
    <w:rsid w:val="00286C5C"/>
    <w:rsid w:val="00286C92"/>
    <w:rsid w:val="00286E3D"/>
    <w:rsid w:val="002872A4"/>
    <w:rsid w:val="002875C3"/>
    <w:rsid w:val="0028770F"/>
    <w:rsid w:val="00287AF6"/>
    <w:rsid w:val="00287DE1"/>
    <w:rsid w:val="0029002C"/>
    <w:rsid w:val="002909AF"/>
    <w:rsid w:val="002911D6"/>
    <w:rsid w:val="002918A5"/>
    <w:rsid w:val="002918B2"/>
    <w:rsid w:val="00291C77"/>
    <w:rsid w:val="00292B70"/>
    <w:rsid w:val="002935B1"/>
    <w:rsid w:val="00293642"/>
    <w:rsid w:val="00293E97"/>
    <w:rsid w:val="002941D6"/>
    <w:rsid w:val="00294286"/>
    <w:rsid w:val="002942DC"/>
    <w:rsid w:val="002949E4"/>
    <w:rsid w:val="002954BB"/>
    <w:rsid w:val="0029552E"/>
    <w:rsid w:val="0029556C"/>
    <w:rsid w:val="00295655"/>
    <w:rsid w:val="0029579D"/>
    <w:rsid w:val="00295B6F"/>
    <w:rsid w:val="00295D4C"/>
    <w:rsid w:val="00295F22"/>
    <w:rsid w:val="00295F40"/>
    <w:rsid w:val="0029651A"/>
    <w:rsid w:val="0029658D"/>
    <w:rsid w:val="002965CE"/>
    <w:rsid w:val="0029660A"/>
    <w:rsid w:val="00296661"/>
    <w:rsid w:val="002966E9"/>
    <w:rsid w:val="002968B3"/>
    <w:rsid w:val="00296A48"/>
    <w:rsid w:val="00296B0F"/>
    <w:rsid w:val="00296CE5"/>
    <w:rsid w:val="00296ED4"/>
    <w:rsid w:val="00296F4D"/>
    <w:rsid w:val="002970FE"/>
    <w:rsid w:val="00297194"/>
    <w:rsid w:val="002971AC"/>
    <w:rsid w:val="002972E7"/>
    <w:rsid w:val="00297BCA"/>
    <w:rsid w:val="00297DCD"/>
    <w:rsid w:val="00297F18"/>
    <w:rsid w:val="00297F4D"/>
    <w:rsid w:val="002A0107"/>
    <w:rsid w:val="002A0ABA"/>
    <w:rsid w:val="002A0E21"/>
    <w:rsid w:val="002A1035"/>
    <w:rsid w:val="002A110A"/>
    <w:rsid w:val="002A118E"/>
    <w:rsid w:val="002A11B6"/>
    <w:rsid w:val="002A1228"/>
    <w:rsid w:val="002A16AD"/>
    <w:rsid w:val="002A181A"/>
    <w:rsid w:val="002A1894"/>
    <w:rsid w:val="002A18B7"/>
    <w:rsid w:val="002A196A"/>
    <w:rsid w:val="002A19E8"/>
    <w:rsid w:val="002A19EF"/>
    <w:rsid w:val="002A1F2A"/>
    <w:rsid w:val="002A2015"/>
    <w:rsid w:val="002A20A9"/>
    <w:rsid w:val="002A222A"/>
    <w:rsid w:val="002A256B"/>
    <w:rsid w:val="002A2835"/>
    <w:rsid w:val="002A2D4A"/>
    <w:rsid w:val="002A3040"/>
    <w:rsid w:val="002A326C"/>
    <w:rsid w:val="002A3577"/>
    <w:rsid w:val="002A3587"/>
    <w:rsid w:val="002A371A"/>
    <w:rsid w:val="002A3DF0"/>
    <w:rsid w:val="002A4158"/>
    <w:rsid w:val="002A4189"/>
    <w:rsid w:val="002A423A"/>
    <w:rsid w:val="002A4532"/>
    <w:rsid w:val="002A45B0"/>
    <w:rsid w:val="002A4CBC"/>
    <w:rsid w:val="002A5386"/>
    <w:rsid w:val="002A54E3"/>
    <w:rsid w:val="002A560E"/>
    <w:rsid w:val="002A57EC"/>
    <w:rsid w:val="002A589B"/>
    <w:rsid w:val="002A5B54"/>
    <w:rsid w:val="002A5BCA"/>
    <w:rsid w:val="002A5EB7"/>
    <w:rsid w:val="002A6108"/>
    <w:rsid w:val="002A6292"/>
    <w:rsid w:val="002A64EC"/>
    <w:rsid w:val="002A67D0"/>
    <w:rsid w:val="002A6B40"/>
    <w:rsid w:val="002A6C1A"/>
    <w:rsid w:val="002A6D92"/>
    <w:rsid w:val="002A729C"/>
    <w:rsid w:val="002A73AA"/>
    <w:rsid w:val="002A7889"/>
    <w:rsid w:val="002A799D"/>
    <w:rsid w:val="002A7E1F"/>
    <w:rsid w:val="002A7F45"/>
    <w:rsid w:val="002A7F5F"/>
    <w:rsid w:val="002ACD75"/>
    <w:rsid w:val="002B00E5"/>
    <w:rsid w:val="002B0187"/>
    <w:rsid w:val="002B036A"/>
    <w:rsid w:val="002B08C6"/>
    <w:rsid w:val="002B0AE6"/>
    <w:rsid w:val="002B0B29"/>
    <w:rsid w:val="002B0E71"/>
    <w:rsid w:val="002B0F71"/>
    <w:rsid w:val="002B11EA"/>
    <w:rsid w:val="002B13BD"/>
    <w:rsid w:val="002B14B8"/>
    <w:rsid w:val="002B151B"/>
    <w:rsid w:val="002B1558"/>
    <w:rsid w:val="002B17A9"/>
    <w:rsid w:val="002B186F"/>
    <w:rsid w:val="002B1B65"/>
    <w:rsid w:val="002B1C85"/>
    <w:rsid w:val="002B2024"/>
    <w:rsid w:val="002B2193"/>
    <w:rsid w:val="002B21FE"/>
    <w:rsid w:val="002B2EC6"/>
    <w:rsid w:val="002B2F98"/>
    <w:rsid w:val="002B30CF"/>
    <w:rsid w:val="002B3ADA"/>
    <w:rsid w:val="002B3C89"/>
    <w:rsid w:val="002B3EB7"/>
    <w:rsid w:val="002B4110"/>
    <w:rsid w:val="002B4578"/>
    <w:rsid w:val="002B466E"/>
    <w:rsid w:val="002B467F"/>
    <w:rsid w:val="002B4A32"/>
    <w:rsid w:val="002B4B1F"/>
    <w:rsid w:val="002B5101"/>
    <w:rsid w:val="002B52F8"/>
    <w:rsid w:val="002B53B8"/>
    <w:rsid w:val="002B55B1"/>
    <w:rsid w:val="002B575E"/>
    <w:rsid w:val="002B59E9"/>
    <w:rsid w:val="002B5C15"/>
    <w:rsid w:val="002B5FCD"/>
    <w:rsid w:val="002B6994"/>
    <w:rsid w:val="002B731A"/>
    <w:rsid w:val="002B77DE"/>
    <w:rsid w:val="002B7DDB"/>
    <w:rsid w:val="002B7E1D"/>
    <w:rsid w:val="002B7FB5"/>
    <w:rsid w:val="002C01E9"/>
    <w:rsid w:val="002C0202"/>
    <w:rsid w:val="002C0323"/>
    <w:rsid w:val="002C04EA"/>
    <w:rsid w:val="002C05ED"/>
    <w:rsid w:val="002C066A"/>
    <w:rsid w:val="002C066E"/>
    <w:rsid w:val="002C0925"/>
    <w:rsid w:val="002C0BE3"/>
    <w:rsid w:val="002C0CF5"/>
    <w:rsid w:val="002C121F"/>
    <w:rsid w:val="002C12C4"/>
    <w:rsid w:val="002C13FA"/>
    <w:rsid w:val="002C14A0"/>
    <w:rsid w:val="002C14B0"/>
    <w:rsid w:val="002C1A26"/>
    <w:rsid w:val="002C1C36"/>
    <w:rsid w:val="002C1DF5"/>
    <w:rsid w:val="002C254A"/>
    <w:rsid w:val="002C258F"/>
    <w:rsid w:val="002C2AF0"/>
    <w:rsid w:val="002C2BC8"/>
    <w:rsid w:val="002C2DB5"/>
    <w:rsid w:val="002C3284"/>
    <w:rsid w:val="002C3B06"/>
    <w:rsid w:val="002C3B7B"/>
    <w:rsid w:val="002C3DC2"/>
    <w:rsid w:val="002C3F79"/>
    <w:rsid w:val="002C448A"/>
    <w:rsid w:val="002C46EE"/>
    <w:rsid w:val="002C4C1D"/>
    <w:rsid w:val="002C5172"/>
    <w:rsid w:val="002C5265"/>
    <w:rsid w:val="002C5420"/>
    <w:rsid w:val="002C555B"/>
    <w:rsid w:val="002C575B"/>
    <w:rsid w:val="002C5A75"/>
    <w:rsid w:val="002C686A"/>
    <w:rsid w:val="002C690F"/>
    <w:rsid w:val="002C6F78"/>
    <w:rsid w:val="002C7154"/>
    <w:rsid w:val="002C724C"/>
    <w:rsid w:val="002C7422"/>
    <w:rsid w:val="002C765A"/>
    <w:rsid w:val="002C773C"/>
    <w:rsid w:val="002C7A83"/>
    <w:rsid w:val="002C7CEA"/>
    <w:rsid w:val="002D0163"/>
    <w:rsid w:val="002D0402"/>
    <w:rsid w:val="002D08B7"/>
    <w:rsid w:val="002D0F71"/>
    <w:rsid w:val="002D13C8"/>
    <w:rsid w:val="002D18F6"/>
    <w:rsid w:val="002D19CA"/>
    <w:rsid w:val="002D2139"/>
    <w:rsid w:val="002D2240"/>
    <w:rsid w:val="002D253C"/>
    <w:rsid w:val="002D2625"/>
    <w:rsid w:val="002D267F"/>
    <w:rsid w:val="002D28D6"/>
    <w:rsid w:val="002D2C4C"/>
    <w:rsid w:val="002D2EA6"/>
    <w:rsid w:val="002D2F81"/>
    <w:rsid w:val="002D2FAE"/>
    <w:rsid w:val="002D3051"/>
    <w:rsid w:val="002D335C"/>
    <w:rsid w:val="002D359D"/>
    <w:rsid w:val="002D35BF"/>
    <w:rsid w:val="002D3D52"/>
    <w:rsid w:val="002D3EF5"/>
    <w:rsid w:val="002D3FB8"/>
    <w:rsid w:val="002D4354"/>
    <w:rsid w:val="002D4564"/>
    <w:rsid w:val="002D4583"/>
    <w:rsid w:val="002D47B4"/>
    <w:rsid w:val="002D4B79"/>
    <w:rsid w:val="002D5457"/>
    <w:rsid w:val="002D5697"/>
    <w:rsid w:val="002D5ABC"/>
    <w:rsid w:val="002D5FFA"/>
    <w:rsid w:val="002D6415"/>
    <w:rsid w:val="002D6599"/>
    <w:rsid w:val="002D66D7"/>
    <w:rsid w:val="002D6991"/>
    <w:rsid w:val="002D6A73"/>
    <w:rsid w:val="002D6BB8"/>
    <w:rsid w:val="002D6F4F"/>
    <w:rsid w:val="002D754E"/>
    <w:rsid w:val="002D79EB"/>
    <w:rsid w:val="002D7FF6"/>
    <w:rsid w:val="002E0350"/>
    <w:rsid w:val="002E0C9D"/>
    <w:rsid w:val="002E0D0F"/>
    <w:rsid w:val="002E13E3"/>
    <w:rsid w:val="002E1804"/>
    <w:rsid w:val="002E19DA"/>
    <w:rsid w:val="002E1A20"/>
    <w:rsid w:val="002E1CEF"/>
    <w:rsid w:val="002E1ED2"/>
    <w:rsid w:val="002E1F2D"/>
    <w:rsid w:val="002E219A"/>
    <w:rsid w:val="002E221D"/>
    <w:rsid w:val="002E2409"/>
    <w:rsid w:val="002E26EA"/>
    <w:rsid w:val="002E2914"/>
    <w:rsid w:val="002E2B5D"/>
    <w:rsid w:val="002E2B7C"/>
    <w:rsid w:val="002E2D31"/>
    <w:rsid w:val="002E3006"/>
    <w:rsid w:val="002E30BF"/>
    <w:rsid w:val="002E34EE"/>
    <w:rsid w:val="002E3A54"/>
    <w:rsid w:val="002E3AA3"/>
    <w:rsid w:val="002E3D49"/>
    <w:rsid w:val="002E3E4A"/>
    <w:rsid w:val="002E42EE"/>
    <w:rsid w:val="002E4459"/>
    <w:rsid w:val="002E480A"/>
    <w:rsid w:val="002E499D"/>
    <w:rsid w:val="002E4D1D"/>
    <w:rsid w:val="002E50E7"/>
    <w:rsid w:val="002E54C9"/>
    <w:rsid w:val="002E5512"/>
    <w:rsid w:val="002E588C"/>
    <w:rsid w:val="002E5CAB"/>
    <w:rsid w:val="002E602E"/>
    <w:rsid w:val="002E6067"/>
    <w:rsid w:val="002E60EC"/>
    <w:rsid w:val="002E671A"/>
    <w:rsid w:val="002E69AA"/>
    <w:rsid w:val="002E6A35"/>
    <w:rsid w:val="002E6CC8"/>
    <w:rsid w:val="002E6D0B"/>
    <w:rsid w:val="002E6D47"/>
    <w:rsid w:val="002E6E87"/>
    <w:rsid w:val="002E701D"/>
    <w:rsid w:val="002E7A59"/>
    <w:rsid w:val="002E7AF3"/>
    <w:rsid w:val="002E7B65"/>
    <w:rsid w:val="002F028C"/>
    <w:rsid w:val="002F0409"/>
    <w:rsid w:val="002F07C0"/>
    <w:rsid w:val="002F087F"/>
    <w:rsid w:val="002F08DE"/>
    <w:rsid w:val="002F09B7"/>
    <w:rsid w:val="002F0EAF"/>
    <w:rsid w:val="002F1255"/>
    <w:rsid w:val="002F1345"/>
    <w:rsid w:val="002F137F"/>
    <w:rsid w:val="002F17F0"/>
    <w:rsid w:val="002F1820"/>
    <w:rsid w:val="002F18CB"/>
    <w:rsid w:val="002F1952"/>
    <w:rsid w:val="002F1B97"/>
    <w:rsid w:val="002F1EED"/>
    <w:rsid w:val="002F206A"/>
    <w:rsid w:val="002F227C"/>
    <w:rsid w:val="002F2701"/>
    <w:rsid w:val="002F2723"/>
    <w:rsid w:val="002F2B75"/>
    <w:rsid w:val="002F3146"/>
    <w:rsid w:val="002F348A"/>
    <w:rsid w:val="002F3920"/>
    <w:rsid w:val="002F47A9"/>
    <w:rsid w:val="002F4945"/>
    <w:rsid w:val="002F4B45"/>
    <w:rsid w:val="002F4BD0"/>
    <w:rsid w:val="002F51A6"/>
    <w:rsid w:val="002F51BC"/>
    <w:rsid w:val="002F56B8"/>
    <w:rsid w:val="002F56C8"/>
    <w:rsid w:val="002F5BEE"/>
    <w:rsid w:val="002F6035"/>
    <w:rsid w:val="002F6ABB"/>
    <w:rsid w:val="002F7156"/>
    <w:rsid w:val="002F7159"/>
    <w:rsid w:val="002F767B"/>
    <w:rsid w:val="002F76A4"/>
    <w:rsid w:val="002F76CB"/>
    <w:rsid w:val="002F7977"/>
    <w:rsid w:val="002F79C5"/>
    <w:rsid w:val="002F90E0"/>
    <w:rsid w:val="002FBB97"/>
    <w:rsid w:val="00300486"/>
    <w:rsid w:val="0030099C"/>
    <w:rsid w:val="00300C38"/>
    <w:rsid w:val="00300FAF"/>
    <w:rsid w:val="003010CB"/>
    <w:rsid w:val="003011E3"/>
    <w:rsid w:val="00301228"/>
    <w:rsid w:val="0030146C"/>
    <w:rsid w:val="00301953"/>
    <w:rsid w:val="003019AC"/>
    <w:rsid w:val="00301D3C"/>
    <w:rsid w:val="00301EB6"/>
    <w:rsid w:val="00301F08"/>
    <w:rsid w:val="00302072"/>
    <w:rsid w:val="003023A1"/>
    <w:rsid w:val="003025E1"/>
    <w:rsid w:val="003026DA"/>
    <w:rsid w:val="003028A5"/>
    <w:rsid w:val="00302A77"/>
    <w:rsid w:val="00302A81"/>
    <w:rsid w:val="00302E8C"/>
    <w:rsid w:val="003030BD"/>
    <w:rsid w:val="003031AE"/>
    <w:rsid w:val="0030333D"/>
    <w:rsid w:val="003033DC"/>
    <w:rsid w:val="003038C0"/>
    <w:rsid w:val="00303B28"/>
    <w:rsid w:val="00303BB9"/>
    <w:rsid w:val="00303CF3"/>
    <w:rsid w:val="00303FB7"/>
    <w:rsid w:val="003040BC"/>
    <w:rsid w:val="0030422F"/>
    <w:rsid w:val="003042F9"/>
    <w:rsid w:val="00304404"/>
    <w:rsid w:val="003046A5"/>
    <w:rsid w:val="003048BC"/>
    <w:rsid w:val="003053B1"/>
    <w:rsid w:val="00305E70"/>
    <w:rsid w:val="00306BAF"/>
    <w:rsid w:val="00306E59"/>
    <w:rsid w:val="00306EEE"/>
    <w:rsid w:val="00306F02"/>
    <w:rsid w:val="0030729B"/>
    <w:rsid w:val="00307708"/>
    <w:rsid w:val="0030781C"/>
    <w:rsid w:val="00307A4D"/>
    <w:rsid w:val="00307BB2"/>
    <w:rsid w:val="00307D44"/>
    <w:rsid w:val="00307EF8"/>
    <w:rsid w:val="003101DD"/>
    <w:rsid w:val="0031032B"/>
    <w:rsid w:val="003104F2"/>
    <w:rsid w:val="00310541"/>
    <w:rsid w:val="0031067A"/>
    <w:rsid w:val="00310905"/>
    <w:rsid w:val="003109BB"/>
    <w:rsid w:val="00310BD3"/>
    <w:rsid w:val="00310F17"/>
    <w:rsid w:val="00311256"/>
    <w:rsid w:val="003114DB"/>
    <w:rsid w:val="00311565"/>
    <w:rsid w:val="003115FB"/>
    <w:rsid w:val="00311910"/>
    <w:rsid w:val="00311AB2"/>
    <w:rsid w:val="00311E45"/>
    <w:rsid w:val="00311FC8"/>
    <w:rsid w:val="0031257A"/>
    <w:rsid w:val="00312C46"/>
    <w:rsid w:val="00312E81"/>
    <w:rsid w:val="003130D5"/>
    <w:rsid w:val="00313108"/>
    <w:rsid w:val="0031325D"/>
    <w:rsid w:val="00313674"/>
    <w:rsid w:val="003137F6"/>
    <w:rsid w:val="0031383D"/>
    <w:rsid w:val="0031384C"/>
    <w:rsid w:val="003139DC"/>
    <w:rsid w:val="00313D5F"/>
    <w:rsid w:val="00313DCC"/>
    <w:rsid w:val="00314133"/>
    <w:rsid w:val="003142CB"/>
    <w:rsid w:val="00314303"/>
    <w:rsid w:val="003145C2"/>
    <w:rsid w:val="0031461E"/>
    <w:rsid w:val="0031477E"/>
    <w:rsid w:val="00314E7E"/>
    <w:rsid w:val="00315214"/>
    <w:rsid w:val="0031564F"/>
    <w:rsid w:val="00315969"/>
    <w:rsid w:val="00315C4F"/>
    <w:rsid w:val="00315D98"/>
    <w:rsid w:val="00315E1B"/>
    <w:rsid w:val="00315FE0"/>
    <w:rsid w:val="003160A3"/>
    <w:rsid w:val="0031610D"/>
    <w:rsid w:val="00316505"/>
    <w:rsid w:val="00316511"/>
    <w:rsid w:val="003167B3"/>
    <w:rsid w:val="00316862"/>
    <w:rsid w:val="00316D33"/>
    <w:rsid w:val="003176AA"/>
    <w:rsid w:val="003176F9"/>
    <w:rsid w:val="00317BB3"/>
    <w:rsid w:val="00317C50"/>
    <w:rsid w:val="003200AC"/>
    <w:rsid w:val="00320459"/>
    <w:rsid w:val="00320920"/>
    <w:rsid w:val="0032099C"/>
    <w:rsid w:val="00320C38"/>
    <w:rsid w:val="00320CE0"/>
    <w:rsid w:val="00320DD7"/>
    <w:rsid w:val="00320F19"/>
    <w:rsid w:val="00320FCA"/>
    <w:rsid w:val="00321D9A"/>
    <w:rsid w:val="00321E98"/>
    <w:rsid w:val="003221BD"/>
    <w:rsid w:val="0032227F"/>
    <w:rsid w:val="0032246F"/>
    <w:rsid w:val="00322AA1"/>
    <w:rsid w:val="00322D16"/>
    <w:rsid w:val="00322F72"/>
    <w:rsid w:val="0032309A"/>
    <w:rsid w:val="0032309F"/>
    <w:rsid w:val="00323126"/>
    <w:rsid w:val="003232C6"/>
    <w:rsid w:val="003233D3"/>
    <w:rsid w:val="00323467"/>
    <w:rsid w:val="0032351E"/>
    <w:rsid w:val="00323577"/>
    <w:rsid w:val="003238EA"/>
    <w:rsid w:val="00323A13"/>
    <w:rsid w:val="00323B2A"/>
    <w:rsid w:val="00323D3C"/>
    <w:rsid w:val="00324201"/>
    <w:rsid w:val="00324868"/>
    <w:rsid w:val="0032491B"/>
    <w:rsid w:val="00324A16"/>
    <w:rsid w:val="00324A56"/>
    <w:rsid w:val="00325088"/>
    <w:rsid w:val="00325191"/>
    <w:rsid w:val="003256D0"/>
    <w:rsid w:val="003256FA"/>
    <w:rsid w:val="00325848"/>
    <w:rsid w:val="00325B00"/>
    <w:rsid w:val="00325B12"/>
    <w:rsid w:val="00325C32"/>
    <w:rsid w:val="00325C3C"/>
    <w:rsid w:val="00325FB4"/>
    <w:rsid w:val="00326032"/>
    <w:rsid w:val="00326108"/>
    <w:rsid w:val="0032611D"/>
    <w:rsid w:val="003265DD"/>
    <w:rsid w:val="003265F9"/>
    <w:rsid w:val="00326664"/>
    <w:rsid w:val="0032677F"/>
    <w:rsid w:val="003269BC"/>
    <w:rsid w:val="00326A3C"/>
    <w:rsid w:val="00326A85"/>
    <w:rsid w:val="00326C27"/>
    <w:rsid w:val="00326D81"/>
    <w:rsid w:val="00326E83"/>
    <w:rsid w:val="0032717C"/>
    <w:rsid w:val="00327387"/>
    <w:rsid w:val="003273E0"/>
    <w:rsid w:val="00327440"/>
    <w:rsid w:val="0032752A"/>
    <w:rsid w:val="00327FC1"/>
    <w:rsid w:val="00327FFA"/>
    <w:rsid w:val="00330181"/>
    <w:rsid w:val="0033046A"/>
    <w:rsid w:val="00330742"/>
    <w:rsid w:val="00330C12"/>
    <w:rsid w:val="00330C1D"/>
    <w:rsid w:val="003311C1"/>
    <w:rsid w:val="0033136E"/>
    <w:rsid w:val="00331916"/>
    <w:rsid w:val="00331D28"/>
    <w:rsid w:val="00331DCD"/>
    <w:rsid w:val="0033215B"/>
    <w:rsid w:val="00332B78"/>
    <w:rsid w:val="003339AA"/>
    <w:rsid w:val="00333F00"/>
    <w:rsid w:val="00334013"/>
    <w:rsid w:val="00334147"/>
    <w:rsid w:val="003342A3"/>
    <w:rsid w:val="003343B7"/>
    <w:rsid w:val="003348CE"/>
    <w:rsid w:val="00334ACE"/>
    <w:rsid w:val="00334AD3"/>
    <w:rsid w:val="00334F57"/>
    <w:rsid w:val="00335221"/>
    <w:rsid w:val="003356B4"/>
    <w:rsid w:val="00335815"/>
    <w:rsid w:val="003358FB"/>
    <w:rsid w:val="00335B0B"/>
    <w:rsid w:val="00335FE1"/>
    <w:rsid w:val="003365BD"/>
    <w:rsid w:val="00336624"/>
    <w:rsid w:val="0033665B"/>
    <w:rsid w:val="00336BA9"/>
    <w:rsid w:val="00336E2C"/>
    <w:rsid w:val="00337221"/>
    <w:rsid w:val="003376DE"/>
    <w:rsid w:val="0033770F"/>
    <w:rsid w:val="00337B20"/>
    <w:rsid w:val="003406A1"/>
    <w:rsid w:val="00340B0C"/>
    <w:rsid w:val="00340C77"/>
    <w:rsid w:val="00340D08"/>
    <w:rsid w:val="00341329"/>
    <w:rsid w:val="0034157A"/>
    <w:rsid w:val="00341894"/>
    <w:rsid w:val="003419F6"/>
    <w:rsid w:val="00341ACC"/>
    <w:rsid w:val="00341AD2"/>
    <w:rsid w:val="00341B98"/>
    <w:rsid w:val="00341CFD"/>
    <w:rsid w:val="003424DC"/>
    <w:rsid w:val="00342511"/>
    <w:rsid w:val="00342533"/>
    <w:rsid w:val="00342597"/>
    <w:rsid w:val="00342B30"/>
    <w:rsid w:val="003434FB"/>
    <w:rsid w:val="00343776"/>
    <w:rsid w:val="003437A5"/>
    <w:rsid w:val="00343B59"/>
    <w:rsid w:val="00343BBE"/>
    <w:rsid w:val="00343D38"/>
    <w:rsid w:val="00343DB0"/>
    <w:rsid w:val="00343EED"/>
    <w:rsid w:val="003440B1"/>
    <w:rsid w:val="003441AF"/>
    <w:rsid w:val="00344229"/>
    <w:rsid w:val="0034446F"/>
    <w:rsid w:val="0034472A"/>
    <w:rsid w:val="00344D06"/>
    <w:rsid w:val="00345111"/>
    <w:rsid w:val="00345170"/>
    <w:rsid w:val="0034522F"/>
    <w:rsid w:val="003458B9"/>
    <w:rsid w:val="00345C3B"/>
    <w:rsid w:val="00345D80"/>
    <w:rsid w:val="00346569"/>
    <w:rsid w:val="00346830"/>
    <w:rsid w:val="00346ED3"/>
    <w:rsid w:val="00347305"/>
    <w:rsid w:val="00347BEA"/>
    <w:rsid w:val="00347C39"/>
    <w:rsid w:val="0034DBED"/>
    <w:rsid w:val="00350122"/>
    <w:rsid w:val="00350139"/>
    <w:rsid w:val="003501D2"/>
    <w:rsid w:val="003501D5"/>
    <w:rsid w:val="00350368"/>
    <w:rsid w:val="003503DF"/>
    <w:rsid w:val="0035078E"/>
    <w:rsid w:val="00350BA7"/>
    <w:rsid w:val="00350D12"/>
    <w:rsid w:val="00350EEC"/>
    <w:rsid w:val="0035125F"/>
    <w:rsid w:val="003514ED"/>
    <w:rsid w:val="00351543"/>
    <w:rsid w:val="00351625"/>
    <w:rsid w:val="0035188D"/>
    <w:rsid w:val="00351BD5"/>
    <w:rsid w:val="00351C53"/>
    <w:rsid w:val="00352332"/>
    <w:rsid w:val="00352583"/>
    <w:rsid w:val="00352898"/>
    <w:rsid w:val="0035297E"/>
    <w:rsid w:val="00352983"/>
    <w:rsid w:val="00352D0D"/>
    <w:rsid w:val="0035300A"/>
    <w:rsid w:val="00353171"/>
    <w:rsid w:val="00353721"/>
    <w:rsid w:val="00353799"/>
    <w:rsid w:val="0035385B"/>
    <w:rsid w:val="00354173"/>
    <w:rsid w:val="00354331"/>
    <w:rsid w:val="00354406"/>
    <w:rsid w:val="00354893"/>
    <w:rsid w:val="00354C9C"/>
    <w:rsid w:val="00354F07"/>
    <w:rsid w:val="00354FE0"/>
    <w:rsid w:val="00355050"/>
    <w:rsid w:val="00355576"/>
    <w:rsid w:val="00355816"/>
    <w:rsid w:val="0035581A"/>
    <w:rsid w:val="00355A4E"/>
    <w:rsid w:val="00355E90"/>
    <w:rsid w:val="00355F37"/>
    <w:rsid w:val="00355F90"/>
    <w:rsid w:val="003565B3"/>
    <w:rsid w:val="00356FB5"/>
    <w:rsid w:val="00356FE4"/>
    <w:rsid w:val="0035717E"/>
    <w:rsid w:val="003572E1"/>
    <w:rsid w:val="0035737B"/>
    <w:rsid w:val="00357726"/>
    <w:rsid w:val="003577C6"/>
    <w:rsid w:val="00357942"/>
    <w:rsid w:val="0036022D"/>
    <w:rsid w:val="00360422"/>
    <w:rsid w:val="003604D8"/>
    <w:rsid w:val="00360968"/>
    <w:rsid w:val="00360A2E"/>
    <w:rsid w:val="00360C12"/>
    <w:rsid w:val="0036101C"/>
    <w:rsid w:val="003613A1"/>
    <w:rsid w:val="003615CE"/>
    <w:rsid w:val="00361C8E"/>
    <w:rsid w:val="0036203B"/>
    <w:rsid w:val="0036219B"/>
    <w:rsid w:val="0036267F"/>
    <w:rsid w:val="0036272D"/>
    <w:rsid w:val="00362966"/>
    <w:rsid w:val="00362D2F"/>
    <w:rsid w:val="00362EF9"/>
    <w:rsid w:val="00363964"/>
    <w:rsid w:val="00363AB5"/>
    <w:rsid w:val="00363B8A"/>
    <w:rsid w:val="00363BC9"/>
    <w:rsid w:val="00363CA7"/>
    <w:rsid w:val="00364445"/>
    <w:rsid w:val="00364497"/>
    <w:rsid w:val="00364827"/>
    <w:rsid w:val="00364C82"/>
    <w:rsid w:val="00364D0A"/>
    <w:rsid w:val="00364DCD"/>
    <w:rsid w:val="00365294"/>
    <w:rsid w:val="00365305"/>
    <w:rsid w:val="00365368"/>
    <w:rsid w:val="00365919"/>
    <w:rsid w:val="00365A96"/>
    <w:rsid w:val="00365B4F"/>
    <w:rsid w:val="00365E03"/>
    <w:rsid w:val="0036603A"/>
    <w:rsid w:val="003660D7"/>
    <w:rsid w:val="00366494"/>
    <w:rsid w:val="00366D79"/>
    <w:rsid w:val="00367178"/>
    <w:rsid w:val="003676B4"/>
    <w:rsid w:val="00367D63"/>
    <w:rsid w:val="00367DDA"/>
    <w:rsid w:val="0036E153"/>
    <w:rsid w:val="0037028F"/>
    <w:rsid w:val="00370294"/>
    <w:rsid w:val="003706E2"/>
    <w:rsid w:val="003708E7"/>
    <w:rsid w:val="00370A23"/>
    <w:rsid w:val="00370C1A"/>
    <w:rsid w:val="00370FF6"/>
    <w:rsid w:val="00371376"/>
    <w:rsid w:val="00371661"/>
    <w:rsid w:val="00371AEE"/>
    <w:rsid w:val="00371B93"/>
    <w:rsid w:val="00371C9A"/>
    <w:rsid w:val="00371E93"/>
    <w:rsid w:val="00372154"/>
    <w:rsid w:val="003726B8"/>
    <w:rsid w:val="003726C5"/>
    <w:rsid w:val="0037285B"/>
    <w:rsid w:val="00372B13"/>
    <w:rsid w:val="00372BDB"/>
    <w:rsid w:val="00373131"/>
    <w:rsid w:val="00373274"/>
    <w:rsid w:val="0037327B"/>
    <w:rsid w:val="0037342B"/>
    <w:rsid w:val="00373BFD"/>
    <w:rsid w:val="00373DD3"/>
    <w:rsid w:val="00374019"/>
    <w:rsid w:val="00374213"/>
    <w:rsid w:val="00374BC9"/>
    <w:rsid w:val="00374CA7"/>
    <w:rsid w:val="00374D43"/>
    <w:rsid w:val="003750BA"/>
    <w:rsid w:val="00375885"/>
    <w:rsid w:val="00375D2F"/>
    <w:rsid w:val="0037606B"/>
    <w:rsid w:val="00376295"/>
    <w:rsid w:val="00376360"/>
    <w:rsid w:val="0037652D"/>
    <w:rsid w:val="003769AE"/>
    <w:rsid w:val="00376A78"/>
    <w:rsid w:val="00376BDB"/>
    <w:rsid w:val="00377336"/>
    <w:rsid w:val="00377480"/>
    <w:rsid w:val="00377485"/>
    <w:rsid w:val="00377809"/>
    <w:rsid w:val="0037787A"/>
    <w:rsid w:val="00377A13"/>
    <w:rsid w:val="0037C383"/>
    <w:rsid w:val="003800AD"/>
    <w:rsid w:val="003800F4"/>
    <w:rsid w:val="0038038D"/>
    <w:rsid w:val="003803E7"/>
    <w:rsid w:val="0038065C"/>
    <w:rsid w:val="00380E14"/>
    <w:rsid w:val="00380F96"/>
    <w:rsid w:val="00381088"/>
    <w:rsid w:val="00381574"/>
    <w:rsid w:val="00381939"/>
    <w:rsid w:val="003821F4"/>
    <w:rsid w:val="00382A89"/>
    <w:rsid w:val="00382F05"/>
    <w:rsid w:val="0038339A"/>
    <w:rsid w:val="00383673"/>
    <w:rsid w:val="00383895"/>
    <w:rsid w:val="00383B15"/>
    <w:rsid w:val="00383DA8"/>
    <w:rsid w:val="00383F90"/>
    <w:rsid w:val="00384283"/>
    <w:rsid w:val="0038432A"/>
    <w:rsid w:val="003844A4"/>
    <w:rsid w:val="003849D2"/>
    <w:rsid w:val="00384B02"/>
    <w:rsid w:val="00384D6E"/>
    <w:rsid w:val="00384E2E"/>
    <w:rsid w:val="00385248"/>
    <w:rsid w:val="00385816"/>
    <w:rsid w:val="00385D3F"/>
    <w:rsid w:val="00385E42"/>
    <w:rsid w:val="00385E73"/>
    <w:rsid w:val="003860E9"/>
    <w:rsid w:val="00386415"/>
    <w:rsid w:val="0038689B"/>
    <w:rsid w:val="00386A6C"/>
    <w:rsid w:val="00386B98"/>
    <w:rsid w:val="00386BC7"/>
    <w:rsid w:val="00386C09"/>
    <w:rsid w:val="003871FF"/>
    <w:rsid w:val="003877D1"/>
    <w:rsid w:val="0038798A"/>
    <w:rsid w:val="00387A6E"/>
    <w:rsid w:val="00387EB5"/>
    <w:rsid w:val="0038C48B"/>
    <w:rsid w:val="003901C9"/>
    <w:rsid w:val="00390389"/>
    <w:rsid w:val="00390876"/>
    <w:rsid w:val="00390905"/>
    <w:rsid w:val="0039096B"/>
    <w:rsid w:val="00390AC6"/>
    <w:rsid w:val="00390C18"/>
    <w:rsid w:val="00390DC1"/>
    <w:rsid w:val="00390F6D"/>
    <w:rsid w:val="0039110B"/>
    <w:rsid w:val="003914B1"/>
    <w:rsid w:val="0039151E"/>
    <w:rsid w:val="00391543"/>
    <w:rsid w:val="003918D8"/>
    <w:rsid w:val="003918FF"/>
    <w:rsid w:val="003921D0"/>
    <w:rsid w:val="00392609"/>
    <w:rsid w:val="003926EB"/>
    <w:rsid w:val="003926FE"/>
    <w:rsid w:val="003928FF"/>
    <w:rsid w:val="00392E4E"/>
    <w:rsid w:val="00392FD4"/>
    <w:rsid w:val="00393568"/>
    <w:rsid w:val="00394730"/>
    <w:rsid w:val="003947B7"/>
    <w:rsid w:val="0039481F"/>
    <w:rsid w:val="00394A10"/>
    <w:rsid w:val="00394C6B"/>
    <w:rsid w:val="00394F65"/>
    <w:rsid w:val="00395105"/>
    <w:rsid w:val="003952CF"/>
    <w:rsid w:val="003957B3"/>
    <w:rsid w:val="003958D2"/>
    <w:rsid w:val="00395F66"/>
    <w:rsid w:val="003962D1"/>
    <w:rsid w:val="00396725"/>
    <w:rsid w:val="0039691F"/>
    <w:rsid w:val="00396B8D"/>
    <w:rsid w:val="0039750D"/>
    <w:rsid w:val="003978C2"/>
    <w:rsid w:val="0039792E"/>
    <w:rsid w:val="00397FFE"/>
    <w:rsid w:val="003A0111"/>
    <w:rsid w:val="003A01E2"/>
    <w:rsid w:val="003A02ED"/>
    <w:rsid w:val="003A0804"/>
    <w:rsid w:val="003A0926"/>
    <w:rsid w:val="003A09F0"/>
    <w:rsid w:val="003A0D11"/>
    <w:rsid w:val="003A0E5B"/>
    <w:rsid w:val="003A0E8A"/>
    <w:rsid w:val="003A0F56"/>
    <w:rsid w:val="003A110B"/>
    <w:rsid w:val="003A18A9"/>
    <w:rsid w:val="003A1A0A"/>
    <w:rsid w:val="003A1C08"/>
    <w:rsid w:val="003A1EBA"/>
    <w:rsid w:val="003A21B0"/>
    <w:rsid w:val="003A21C2"/>
    <w:rsid w:val="003A265C"/>
    <w:rsid w:val="003A2A0E"/>
    <w:rsid w:val="003A2B57"/>
    <w:rsid w:val="003A2D9E"/>
    <w:rsid w:val="003A2DEF"/>
    <w:rsid w:val="003A2E4C"/>
    <w:rsid w:val="003A2F0D"/>
    <w:rsid w:val="003A314C"/>
    <w:rsid w:val="003A33D6"/>
    <w:rsid w:val="003A37E6"/>
    <w:rsid w:val="003A392D"/>
    <w:rsid w:val="003A3A49"/>
    <w:rsid w:val="003A3BA6"/>
    <w:rsid w:val="003A3E16"/>
    <w:rsid w:val="003A4052"/>
    <w:rsid w:val="003A412A"/>
    <w:rsid w:val="003A420F"/>
    <w:rsid w:val="003A4345"/>
    <w:rsid w:val="003A45B6"/>
    <w:rsid w:val="003A47C4"/>
    <w:rsid w:val="003A48F4"/>
    <w:rsid w:val="003A523E"/>
    <w:rsid w:val="003A54F7"/>
    <w:rsid w:val="003A5612"/>
    <w:rsid w:val="003A5640"/>
    <w:rsid w:val="003A5A14"/>
    <w:rsid w:val="003A5ACE"/>
    <w:rsid w:val="003A5FA0"/>
    <w:rsid w:val="003A6182"/>
    <w:rsid w:val="003A61BF"/>
    <w:rsid w:val="003A63BC"/>
    <w:rsid w:val="003A6B36"/>
    <w:rsid w:val="003A6BFA"/>
    <w:rsid w:val="003A7153"/>
    <w:rsid w:val="003A729E"/>
    <w:rsid w:val="003A739F"/>
    <w:rsid w:val="003A784D"/>
    <w:rsid w:val="003A7B10"/>
    <w:rsid w:val="003A7BFB"/>
    <w:rsid w:val="003A7E05"/>
    <w:rsid w:val="003B01B2"/>
    <w:rsid w:val="003B0398"/>
    <w:rsid w:val="003B0667"/>
    <w:rsid w:val="003B07A1"/>
    <w:rsid w:val="003B0E5A"/>
    <w:rsid w:val="003B14BA"/>
    <w:rsid w:val="003B17EE"/>
    <w:rsid w:val="003B1C6E"/>
    <w:rsid w:val="003B2058"/>
    <w:rsid w:val="003B2224"/>
    <w:rsid w:val="003B2409"/>
    <w:rsid w:val="003B241D"/>
    <w:rsid w:val="003B286D"/>
    <w:rsid w:val="003B2ED0"/>
    <w:rsid w:val="003B3105"/>
    <w:rsid w:val="003B35D8"/>
    <w:rsid w:val="003B3624"/>
    <w:rsid w:val="003B36BA"/>
    <w:rsid w:val="003B3785"/>
    <w:rsid w:val="003B3813"/>
    <w:rsid w:val="003B3961"/>
    <w:rsid w:val="003B4075"/>
    <w:rsid w:val="003B4093"/>
    <w:rsid w:val="003B40A3"/>
    <w:rsid w:val="003B426A"/>
    <w:rsid w:val="003B42C9"/>
    <w:rsid w:val="003B4B3E"/>
    <w:rsid w:val="003B4CBF"/>
    <w:rsid w:val="003B4E87"/>
    <w:rsid w:val="003B518B"/>
    <w:rsid w:val="003B557C"/>
    <w:rsid w:val="003B58C5"/>
    <w:rsid w:val="003B5D62"/>
    <w:rsid w:val="003B603D"/>
    <w:rsid w:val="003B659B"/>
    <w:rsid w:val="003B65B8"/>
    <w:rsid w:val="003B6F27"/>
    <w:rsid w:val="003B6F8F"/>
    <w:rsid w:val="003B7B28"/>
    <w:rsid w:val="003B7C0D"/>
    <w:rsid w:val="003B7CEA"/>
    <w:rsid w:val="003B7E18"/>
    <w:rsid w:val="003B7F21"/>
    <w:rsid w:val="003C00B3"/>
    <w:rsid w:val="003C0368"/>
    <w:rsid w:val="003C03B9"/>
    <w:rsid w:val="003C0554"/>
    <w:rsid w:val="003C06AD"/>
    <w:rsid w:val="003C073B"/>
    <w:rsid w:val="003C07ED"/>
    <w:rsid w:val="003C07FC"/>
    <w:rsid w:val="003C081E"/>
    <w:rsid w:val="003C0B05"/>
    <w:rsid w:val="003C0C7C"/>
    <w:rsid w:val="003C0FBD"/>
    <w:rsid w:val="003C1091"/>
    <w:rsid w:val="003C16D4"/>
    <w:rsid w:val="003C17FE"/>
    <w:rsid w:val="003C1AFE"/>
    <w:rsid w:val="003C1C5E"/>
    <w:rsid w:val="003C1F1E"/>
    <w:rsid w:val="003C1FB1"/>
    <w:rsid w:val="003C2134"/>
    <w:rsid w:val="003C2890"/>
    <w:rsid w:val="003C2FCD"/>
    <w:rsid w:val="003C30DE"/>
    <w:rsid w:val="003C34A6"/>
    <w:rsid w:val="003C3EF3"/>
    <w:rsid w:val="003C3F5D"/>
    <w:rsid w:val="003C4496"/>
    <w:rsid w:val="003C49CA"/>
    <w:rsid w:val="003C4AFA"/>
    <w:rsid w:val="003C4EC0"/>
    <w:rsid w:val="003C5992"/>
    <w:rsid w:val="003C5CD3"/>
    <w:rsid w:val="003C5CFF"/>
    <w:rsid w:val="003C5EF2"/>
    <w:rsid w:val="003C60EC"/>
    <w:rsid w:val="003C690C"/>
    <w:rsid w:val="003C6D0E"/>
    <w:rsid w:val="003C6EB0"/>
    <w:rsid w:val="003C7339"/>
    <w:rsid w:val="003C7387"/>
    <w:rsid w:val="003C7540"/>
    <w:rsid w:val="003C786F"/>
    <w:rsid w:val="003C78CA"/>
    <w:rsid w:val="003C7932"/>
    <w:rsid w:val="003C7C1E"/>
    <w:rsid w:val="003D02F1"/>
    <w:rsid w:val="003D0390"/>
    <w:rsid w:val="003D085C"/>
    <w:rsid w:val="003D0888"/>
    <w:rsid w:val="003D0B35"/>
    <w:rsid w:val="003D0D87"/>
    <w:rsid w:val="003D0E8D"/>
    <w:rsid w:val="003D1065"/>
    <w:rsid w:val="003D11A6"/>
    <w:rsid w:val="003D13B2"/>
    <w:rsid w:val="003D1502"/>
    <w:rsid w:val="003D16A3"/>
    <w:rsid w:val="003D17EA"/>
    <w:rsid w:val="003D1E0F"/>
    <w:rsid w:val="003D2008"/>
    <w:rsid w:val="003D2158"/>
    <w:rsid w:val="003D2656"/>
    <w:rsid w:val="003D29EF"/>
    <w:rsid w:val="003D2CC9"/>
    <w:rsid w:val="003D3080"/>
    <w:rsid w:val="003D3096"/>
    <w:rsid w:val="003D3450"/>
    <w:rsid w:val="003D3538"/>
    <w:rsid w:val="003D3618"/>
    <w:rsid w:val="003D38CE"/>
    <w:rsid w:val="003D3F40"/>
    <w:rsid w:val="003D42C1"/>
    <w:rsid w:val="003D44E9"/>
    <w:rsid w:val="003D4518"/>
    <w:rsid w:val="003D4B7B"/>
    <w:rsid w:val="003D4CF3"/>
    <w:rsid w:val="003D4E3D"/>
    <w:rsid w:val="003D4E5D"/>
    <w:rsid w:val="003D4F73"/>
    <w:rsid w:val="003D5237"/>
    <w:rsid w:val="003D52B9"/>
    <w:rsid w:val="003D553C"/>
    <w:rsid w:val="003D5835"/>
    <w:rsid w:val="003D58C5"/>
    <w:rsid w:val="003D5C19"/>
    <w:rsid w:val="003D5C6B"/>
    <w:rsid w:val="003D5CFE"/>
    <w:rsid w:val="003D5D7B"/>
    <w:rsid w:val="003D5EAB"/>
    <w:rsid w:val="003D5F60"/>
    <w:rsid w:val="003D60E4"/>
    <w:rsid w:val="003D65A9"/>
    <w:rsid w:val="003D6642"/>
    <w:rsid w:val="003D686A"/>
    <w:rsid w:val="003D6A2D"/>
    <w:rsid w:val="003D6AC9"/>
    <w:rsid w:val="003D6F0C"/>
    <w:rsid w:val="003D6F12"/>
    <w:rsid w:val="003D703D"/>
    <w:rsid w:val="003D7067"/>
    <w:rsid w:val="003D709B"/>
    <w:rsid w:val="003D72F0"/>
    <w:rsid w:val="003D7429"/>
    <w:rsid w:val="003D7CC4"/>
    <w:rsid w:val="003D7F44"/>
    <w:rsid w:val="003D7F5F"/>
    <w:rsid w:val="003E040D"/>
    <w:rsid w:val="003E046A"/>
    <w:rsid w:val="003E07E1"/>
    <w:rsid w:val="003E0B09"/>
    <w:rsid w:val="003E0D74"/>
    <w:rsid w:val="003E1167"/>
    <w:rsid w:val="003E1176"/>
    <w:rsid w:val="003E12B1"/>
    <w:rsid w:val="003E1359"/>
    <w:rsid w:val="003E1566"/>
    <w:rsid w:val="003E15D5"/>
    <w:rsid w:val="003E16FD"/>
    <w:rsid w:val="003E174A"/>
    <w:rsid w:val="003E18A9"/>
    <w:rsid w:val="003E1B0B"/>
    <w:rsid w:val="003E1D02"/>
    <w:rsid w:val="003E1D3C"/>
    <w:rsid w:val="003E1D46"/>
    <w:rsid w:val="003E1D62"/>
    <w:rsid w:val="003E208A"/>
    <w:rsid w:val="003E221E"/>
    <w:rsid w:val="003E260C"/>
    <w:rsid w:val="003E2A6F"/>
    <w:rsid w:val="003E2CB5"/>
    <w:rsid w:val="003E2FF7"/>
    <w:rsid w:val="003E3097"/>
    <w:rsid w:val="003E312A"/>
    <w:rsid w:val="003E31D9"/>
    <w:rsid w:val="003E331C"/>
    <w:rsid w:val="003E33F4"/>
    <w:rsid w:val="003E35A0"/>
    <w:rsid w:val="003E3D1F"/>
    <w:rsid w:val="003E417F"/>
    <w:rsid w:val="003E4392"/>
    <w:rsid w:val="003E45AC"/>
    <w:rsid w:val="003E47CD"/>
    <w:rsid w:val="003E485C"/>
    <w:rsid w:val="003E5042"/>
    <w:rsid w:val="003E5803"/>
    <w:rsid w:val="003E5D3D"/>
    <w:rsid w:val="003E609C"/>
    <w:rsid w:val="003E60C2"/>
    <w:rsid w:val="003E6BA9"/>
    <w:rsid w:val="003E70F0"/>
    <w:rsid w:val="003E7311"/>
    <w:rsid w:val="003E743D"/>
    <w:rsid w:val="003E74CD"/>
    <w:rsid w:val="003E7546"/>
    <w:rsid w:val="003E7809"/>
    <w:rsid w:val="003E7998"/>
    <w:rsid w:val="003E7AAC"/>
    <w:rsid w:val="003E7BA6"/>
    <w:rsid w:val="003E7DFC"/>
    <w:rsid w:val="003E7EEA"/>
    <w:rsid w:val="003E7FB3"/>
    <w:rsid w:val="003EAF92"/>
    <w:rsid w:val="003F0102"/>
    <w:rsid w:val="003F0330"/>
    <w:rsid w:val="003F053E"/>
    <w:rsid w:val="003F068A"/>
    <w:rsid w:val="003F078E"/>
    <w:rsid w:val="003F07C6"/>
    <w:rsid w:val="003F0C29"/>
    <w:rsid w:val="003F12D4"/>
    <w:rsid w:val="003F1371"/>
    <w:rsid w:val="003F16F9"/>
    <w:rsid w:val="003F19CB"/>
    <w:rsid w:val="003F1D27"/>
    <w:rsid w:val="003F20A3"/>
    <w:rsid w:val="003F22ED"/>
    <w:rsid w:val="003F2833"/>
    <w:rsid w:val="003F2BED"/>
    <w:rsid w:val="003F2CA9"/>
    <w:rsid w:val="003F2D3C"/>
    <w:rsid w:val="003F2D9F"/>
    <w:rsid w:val="003F335C"/>
    <w:rsid w:val="003F3479"/>
    <w:rsid w:val="003F3571"/>
    <w:rsid w:val="003F38D1"/>
    <w:rsid w:val="003F3D15"/>
    <w:rsid w:val="003F40C3"/>
    <w:rsid w:val="003F443C"/>
    <w:rsid w:val="003F48A7"/>
    <w:rsid w:val="003F4AB2"/>
    <w:rsid w:val="003F4ADF"/>
    <w:rsid w:val="003F4BA2"/>
    <w:rsid w:val="003F4DAF"/>
    <w:rsid w:val="003F53A8"/>
    <w:rsid w:val="003F5B1E"/>
    <w:rsid w:val="003F5C50"/>
    <w:rsid w:val="003F5E01"/>
    <w:rsid w:val="003F6217"/>
    <w:rsid w:val="003F652D"/>
    <w:rsid w:val="003F65BA"/>
    <w:rsid w:val="003F68D3"/>
    <w:rsid w:val="003F68FF"/>
    <w:rsid w:val="003F6D1D"/>
    <w:rsid w:val="003F6F8D"/>
    <w:rsid w:val="003F71C8"/>
    <w:rsid w:val="00400026"/>
    <w:rsid w:val="0040027A"/>
    <w:rsid w:val="00400353"/>
    <w:rsid w:val="00400413"/>
    <w:rsid w:val="004004DA"/>
    <w:rsid w:val="004005F4"/>
    <w:rsid w:val="00400876"/>
    <w:rsid w:val="00400928"/>
    <w:rsid w:val="00400DC8"/>
    <w:rsid w:val="00400E31"/>
    <w:rsid w:val="00401388"/>
    <w:rsid w:val="004015FD"/>
    <w:rsid w:val="004017B6"/>
    <w:rsid w:val="0040185A"/>
    <w:rsid w:val="00401873"/>
    <w:rsid w:val="004018EB"/>
    <w:rsid w:val="00401D2D"/>
    <w:rsid w:val="00402262"/>
    <w:rsid w:val="00402C8D"/>
    <w:rsid w:val="004030DC"/>
    <w:rsid w:val="00403345"/>
    <w:rsid w:val="004033E5"/>
    <w:rsid w:val="00403513"/>
    <w:rsid w:val="004036B3"/>
    <w:rsid w:val="004036F8"/>
    <w:rsid w:val="004038C2"/>
    <w:rsid w:val="004042FE"/>
    <w:rsid w:val="004044D1"/>
    <w:rsid w:val="0040460E"/>
    <w:rsid w:val="00404761"/>
    <w:rsid w:val="004047F1"/>
    <w:rsid w:val="004048F1"/>
    <w:rsid w:val="00404C53"/>
    <w:rsid w:val="004054F5"/>
    <w:rsid w:val="00405645"/>
    <w:rsid w:val="00405D48"/>
    <w:rsid w:val="00405E11"/>
    <w:rsid w:val="00406012"/>
    <w:rsid w:val="004063CC"/>
    <w:rsid w:val="00406536"/>
    <w:rsid w:val="004066E4"/>
    <w:rsid w:val="004068C4"/>
    <w:rsid w:val="00406C65"/>
    <w:rsid w:val="004070E7"/>
    <w:rsid w:val="00407DC8"/>
    <w:rsid w:val="00407EF1"/>
    <w:rsid w:val="004106CA"/>
    <w:rsid w:val="00410A0C"/>
    <w:rsid w:val="00410F06"/>
    <w:rsid w:val="00411749"/>
    <w:rsid w:val="004117D6"/>
    <w:rsid w:val="00411959"/>
    <w:rsid w:val="00411B00"/>
    <w:rsid w:val="00411E5C"/>
    <w:rsid w:val="00412A24"/>
    <w:rsid w:val="00412CFB"/>
    <w:rsid w:val="004133BC"/>
    <w:rsid w:val="004139D8"/>
    <w:rsid w:val="00413D33"/>
    <w:rsid w:val="00413F56"/>
    <w:rsid w:val="004141B2"/>
    <w:rsid w:val="00414594"/>
    <w:rsid w:val="00414DE5"/>
    <w:rsid w:val="0041525D"/>
    <w:rsid w:val="00415393"/>
    <w:rsid w:val="00415637"/>
    <w:rsid w:val="00415733"/>
    <w:rsid w:val="004158F4"/>
    <w:rsid w:val="00415969"/>
    <w:rsid w:val="0041599B"/>
    <w:rsid w:val="00415A8C"/>
    <w:rsid w:val="004163C0"/>
    <w:rsid w:val="00416706"/>
    <w:rsid w:val="00416CA9"/>
    <w:rsid w:val="00416D77"/>
    <w:rsid w:val="00417292"/>
    <w:rsid w:val="004175C8"/>
    <w:rsid w:val="00417650"/>
    <w:rsid w:val="004176D1"/>
    <w:rsid w:val="00417AF4"/>
    <w:rsid w:val="00417B7E"/>
    <w:rsid w:val="00417C07"/>
    <w:rsid w:val="00417CD6"/>
    <w:rsid w:val="00417EE7"/>
    <w:rsid w:val="00420002"/>
    <w:rsid w:val="0042035D"/>
    <w:rsid w:val="004204F3"/>
    <w:rsid w:val="00420571"/>
    <w:rsid w:val="004208E5"/>
    <w:rsid w:val="004209AE"/>
    <w:rsid w:val="00420A4F"/>
    <w:rsid w:val="00420D5C"/>
    <w:rsid w:val="00420DD3"/>
    <w:rsid w:val="00420E46"/>
    <w:rsid w:val="0042111A"/>
    <w:rsid w:val="004212E7"/>
    <w:rsid w:val="00421796"/>
    <w:rsid w:val="00421852"/>
    <w:rsid w:val="00421AD4"/>
    <w:rsid w:val="00421FFC"/>
    <w:rsid w:val="00422AF1"/>
    <w:rsid w:val="00422CBD"/>
    <w:rsid w:val="00422CFB"/>
    <w:rsid w:val="004232A3"/>
    <w:rsid w:val="00423D50"/>
    <w:rsid w:val="00424809"/>
    <w:rsid w:val="0042499F"/>
    <w:rsid w:val="00424C0E"/>
    <w:rsid w:val="00424CF9"/>
    <w:rsid w:val="00424DD8"/>
    <w:rsid w:val="00424FDB"/>
    <w:rsid w:val="00425319"/>
    <w:rsid w:val="0042533E"/>
    <w:rsid w:val="0042551E"/>
    <w:rsid w:val="00425CEC"/>
    <w:rsid w:val="00425E31"/>
    <w:rsid w:val="00425F3D"/>
    <w:rsid w:val="0042637B"/>
    <w:rsid w:val="00426467"/>
    <w:rsid w:val="004267B0"/>
    <w:rsid w:val="00426C79"/>
    <w:rsid w:val="00426CE7"/>
    <w:rsid w:val="00426D75"/>
    <w:rsid w:val="00426E64"/>
    <w:rsid w:val="00426E84"/>
    <w:rsid w:val="00427727"/>
    <w:rsid w:val="00427808"/>
    <w:rsid w:val="004279B6"/>
    <w:rsid w:val="00427ACF"/>
    <w:rsid w:val="00427B6F"/>
    <w:rsid w:val="00427C2C"/>
    <w:rsid w:val="00427E78"/>
    <w:rsid w:val="0042BD7A"/>
    <w:rsid w:val="00430194"/>
    <w:rsid w:val="004303CE"/>
    <w:rsid w:val="00430426"/>
    <w:rsid w:val="0043050B"/>
    <w:rsid w:val="00430688"/>
    <w:rsid w:val="00430A98"/>
    <w:rsid w:val="00430AB9"/>
    <w:rsid w:val="00431121"/>
    <w:rsid w:val="00431289"/>
    <w:rsid w:val="004315C6"/>
    <w:rsid w:val="0043167F"/>
    <w:rsid w:val="00431994"/>
    <w:rsid w:val="004319ED"/>
    <w:rsid w:val="004322C0"/>
    <w:rsid w:val="004322D9"/>
    <w:rsid w:val="004324A8"/>
    <w:rsid w:val="004325B2"/>
    <w:rsid w:val="004325BE"/>
    <w:rsid w:val="00432ACC"/>
    <w:rsid w:val="004330C8"/>
    <w:rsid w:val="004338CC"/>
    <w:rsid w:val="00433EBB"/>
    <w:rsid w:val="0043427F"/>
    <w:rsid w:val="00434335"/>
    <w:rsid w:val="004345AE"/>
    <w:rsid w:val="00434B13"/>
    <w:rsid w:val="00434EFC"/>
    <w:rsid w:val="00435189"/>
    <w:rsid w:val="0043523B"/>
    <w:rsid w:val="004352A2"/>
    <w:rsid w:val="00435523"/>
    <w:rsid w:val="00435592"/>
    <w:rsid w:val="0043563F"/>
    <w:rsid w:val="004357C6"/>
    <w:rsid w:val="00435888"/>
    <w:rsid w:val="004359E4"/>
    <w:rsid w:val="00435F04"/>
    <w:rsid w:val="00435FBB"/>
    <w:rsid w:val="00436692"/>
    <w:rsid w:val="00436869"/>
    <w:rsid w:val="004368BF"/>
    <w:rsid w:val="004369EB"/>
    <w:rsid w:val="0043719B"/>
    <w:rsid w:val="00437378"/>
    <w:rsid w:val="0043744D"/>
    <w:rsid w:val="00437641"/>
    <w:rsid w:val="0043771C"/>
    <w:rsid w:val="004379EB"/>
    <w:rsid w:val="00437B62"/>
    <w:rsid w:val="00437F42"/>
    <w:rsid w:val="00437FC4"/>
    <w:rsid w:val="00437FF7"/>
    <w:rsid w:val="00437FF8"/>
    <w:rsid w:val="004400F1"/>
    <w:rsid w:val="0044044F"/>
    <w:rsid w:val="0044061E"/>
    <w:rsid w:val="00440973"/>
    <w:rsid w:val="00440C6F"/>
    <w:rsid w:val="00440CFB"/>
    <w:rsid w:val="00441149"/>
    <w:rsid w:val="004411B0"/>
    <w:rsid w:val="0044133F"/>
    <w:rsid w:val="00441412"/>
    <w:rsid w:val="0044151A"/>
    <w:rsid w:val="0044153D"/>
    <w:rsid w:val="0044154E"/>
    <w:rsid w:val="0044187F"/>
    <w:rsid w:val="00441E8F"/>
    <w:rsid w:val="00441FE4"/>
    <w:rsid w:val="0044202E"/>
    <w:rsid w:val="00442626"/>
    <w:rsid w:val="0044276F"/>
    <w:rsid w:val="00442D26"/>
    <w:rsid w:val="00442D72"/>
    <w:rsid w:val="00442DBE"/>
    <w:rsid w:val="00442DC9"/>
    <w:rsid w:val="004430CD"/>
    <w:rsid w:val="00443386"/>
    <w:rsid w:val="004436E7"/>
    <w:rsid w:val="004437BF"/>
    <w:rsid w:val="00443A77"/>
    <w:rsid w:val="00444100"/>
    <w:rsid w:val="00444449"/>
    <w:rsid w:val="00444639"/>
    <w:rsid w:val="00444901"/>
    <w:rsid w:val="00444CAD"/>
    <w:rsid w:val="00445A7B"/>
    <w:rsid w:val="00445ACD"/>
    <w:rsid w:val="00445CC7"/>
    <w:rsid w:val="004460B9"/>
    <w:rsid w:val="00446524"/>
    <w:rsid w:val="004467EE"/>
    <w:rsid w:val="00446A7D"/>
    <w:rsid w:val="00446E07"/>
    <w:rsid w:val="00446E60"/>
    <w:rsid w:val="00446F59"/>
    <w:rsid w:val="00447655"/>
    <w:rsid w:val="004476A1"/>
    <w:rsid w:val="00447C60"/>
    <w:rsid w:val="0045017D"/>
    <w:rsid w:val="0045025C"/>
    <w:rsid w:val="0045048F"/>
    <w:rsid w:val="00450993"/>
    <w:rsid w:val="00450AFF"/>
    <w:rsid w:val="00450D46"/>
    <w:rsid w:val="00450D82"/>
    <w:rsid w:val="00450F7B"/>
    <w:rsid w:val="00451059"/>
    <w:rsid w:val="0045116F"/>
    <w:rsid w:val="004518B0"/>
    <w:rsid w:val="00451B13"/>
    <w:rsid w:val="00451D60"/>
    <w:rsid w:val="00451D6F"/>
    <w:rsid w:val="0045207E"/>
    <w:rsid w:val="00452497"/>
    <w:rsid w:val="0045298C"/>
    <w:rsid w:val="00452B18"/>
    <w:rsid w:val="00452D2F"/>
    <w:rsid w:val="00452E32"/>
    <w:rsid w:val="00452ED2"/>
    <w:rsid w:val="004531BE"/>
    <w:rsid w:val="004533C3"/>
    <w:rsid w:val="004538FC"/>
    <w:rsid w:val="0045395D"/>
    <w:rsid w:val="00454AB0"/>
    <w:rsid w:val="00454CBC"/>
    <w:rsid w:val="00454DAB"/>
    <w:rsid w:val="00454F9D"/>
    <w:rsid w:val="00454FDF"/>
    <w:rsid w:val="00455175"/>
    <w:rsid w:val="004554C0"/>
    <w:rsid w:val="004559B9"/>
    <w:rsid w:val="004568CD"/>
    <w:rsid w:val="004569EB"/>
    <w:rsid w:val="00456A96"/>
    <w:rsid w:val="00456AEE"/>
    <w:rsid w:val="00456D88"/>
    <w:rsid w:val="00456E2A"/>
    <w:rsid w:val="004570F6"/>
    <w:rsid w:val="00457261"/>
    <w:rsid w:val="004575DC"/>
    <w:rsid w:val="0045767B"/>
    <w:rsid w:val="00457779"/>
    <w:rsid w:val="00457BA8"/>
    <w:rsid w:val="00457CBB"/>
    <w:rsid w:val="00460144"/>
    <w:rsid w:val="00460AC2"/>
    <w:rsid w:val="00460B0E"/>
    <w:rsid w:val="00460C79"/>
    <w:rsid w:val="00460E3D"/>
    <w:rsid w:val="00460E6F"/>
    <w:rsid w:val="00460FEE"/>
    <w:rsid w:val="004613CA"/>
    <w:rsid w:val="0046149D"/>
    <w:rsid w:val="004614A7"/>
    <w:rsid w:val="004614F3"/>
    <w:rsid w:val="00461912"/>
    <w:rsid w:val="0046191E"/>
    <w:rsid w:val="00461C76"/>
    <w:rsid w:val="00461E63"/>
    <w:rsid w:val="004624C4"/>
    <w:rsid w:val="004625A2"/>
    <w:rsid w:val="004626BF"/>
    <w:rsid w:val="004628C7"/>
    <w:rsid w:val="004629DC"/>
    <w:rsid w:val="00462E6C"/>
    <w:rsid w:val="00463170"/>
    <w:rsid w:val="00463368"/>
    <w:rsid w:val="0046352A"/>
    <w:rsid w:val="00463566"/>
    <w:rsid w:val="00463639"/>
    <w:rsid w:val="004637AA"/>
    <w:rsid w:val="00463A29"/>
    <w:rsid w:val="00463A62"/>
    <w:rsid w:val="00463C44"/>
    <w:rsid w:val="00463DF1"/>
    <w:rsid w:val="0046457D"/>
    <w:rsid w:val="0046468A"/>
    <w:rsid w:val="00464799"/>
    <w:rsid w:val="00464952"/>
    <w:rsid w:val="00464A84"/>
    <w:rsid w:val="00464CFB"/>
    <w:rsid w:val="00465299"/>
    <w:rsid w:val="0046557F"/>
    <w:rsid w:val="004655BC"/>
    <w:rsid w:val="00465B67"/>
    <w:rsid w:val="00465C69"/>
    <w:rsid w:val="00465E4A"/>
    <w:rsid w:val="00465F70"/>
    <w:rsid w:val="00466095"/>
    <w:rsid w:val="00466608"/>
    <w:rsid w:val="004666F3"/>
    <w:rsid w:val="00466A8E"/>
    <w:rsid w:val="00466C67"/>
    <w:rsid w:val="00466D90"/>
    <w:rsid w:val="00466ED9"/>
    <w:rsid w:val="00466F96"/>
    <w:rsid w:val="0046707A"/>
    <w:rsid w:val="00467C5B"/>
    <w:rsid w:val="00467CF6"/>
    <w:rsid w:val="00467D02"/>
    <w:rsid w:val="00467E38"/>
    <w:rsid w:val="00469C75"/>
    <w:rsid w:val="00470001"/>
    <w:rsid w:val="00470125"/>
    <w:rsid w:val="004701ED"/>
    <w:rsid w:val="004702DD"/>
    <w:rsid w:val="0047073C"/>
    <w:rsid w:val="0047077B"/>
    <w:rsid w:val="00470A96"/>
    <w:rsid w:val="00470D40"/>
    <w:rsid w:val="00470F67"/>
    <w:rsid w:val="00470F84"/>
    <w:rsid w:val="004710CD"/>
    <w:rsid w:val="00471377"/>
    <w:rsid w:val="00471394"/>
    <w:rsid w:val="00471C29"/>
    <w:rsid w:val="00471D3C"/>
    <w:rsid w:val="00471D56"/>
    <w:rsid w:val="00471F64"/>
    <w:rsid w:val="00472279"/>
    <w:rsid w:val="004724BE"/>
    <w:rsid w:val="0047278C"/>
    <w:rsid w:val="004729AA"/>
    <w:rsid w:val="004729D9"/>
    <w:rsid w:val="00472DAB"/>
    <w:rsid w:val="004730A1"/>
    <w:rsid w:val="0047325C"/>
    <w:rsid w:val="0047348F"/>
    <w:rsid w:val="00473C13"/>
    <w:rsid w:val="00473C1B"/>
    <w:rsid w:val="00474064"/>
    <w:rsid w:val="004740A7"/>
    <w:rsid w:val="004743CE"/>
    <w:rsid w:val="0047457D"/>
    <w:rsid w:val="004749D8"/>
    <w:rsid w:val="00474FEB"/>
    <w:rsid w:val="00475372"/>
    <w:rsid w:val="004755A3"/>
    <w:rsid w:val="004758B0"/>
    <w:rsid w:val="0047594B"/>
    <w:rsid w:val="00475AC8"/>
    <w:rsid w:val="00475E2F"/>
    <w:rsid w:val="00476241"/>
    <w:rsid w:val="004764EE"/>
    <w:rsid w:val="004767EC"/>
    <w:rsid w:val="004769D5"/>
    <w:rsid w:val="00476BE4"/>
    <w:rsid w:val="00476E50"/>
    <w:rsid w:val="0047724D"/>
    <w:rsid w:val="004772D2"/>
    <w:rsid w:val="0047771F"/>
    <w:rsid w:val="00477955"/>
    <w:rsid w:val="004779C4"/>
    <w:rsid w:val="00477BAF"/>
    <w:rsid w:val="00480376"/>
    <w:rsid w:val="00480499"/>
    <w:rsid w:val="0048049B"/>
    <w:rsid w:val="0048055A"/>
    <w:rsid w:val="004807C8"/>
    <w:rsid w:val="004807E2"/>
    <w:rsid w:val="00480947"/>
    <w:rsid w:val="00480B6C"/>
    <w:rsid w:val="00480DF6"/>
    <w:rsid w:val="00480F33"/>
    <w:rsid w:val="00480FF2"/>
    <w:rsid w:val="00481052"/>
    <w:rsid w:val="0048132A"/>
    <w:rsid w:val="0048132B"/>
    <w:rsid w:val="004813B4"/>
    <w:rsid w:val="00481A77"/>
    <w:rsid w:val="00481AED"/>
    <w:rsid w:val="00481D60"/>
    <w:rsid w:val="00481ECA"/>
    <w:rsid w:val="00481F18"/>
    <w:rsid w:val="00481FA4"/>
    <w:rsid w:val="00481FF3"/>
    <w:rsid w:val="00482148"/>
    <w:rsid w:val="00482181"/>
    <w:rsid w:val="004822F0"/>
    <w:rsid w:val="004824C1"/>
    <w:rsid w:val="00482C50"/>
    <w:rsid w:val="00482CF0"/>
    <w:rsid w:val="0048310D"/>
    <w:rsid w:val="004831E4"/>
    <w:rsid w:val="0048374C"/>
    <w:rsid w:val="0048375D"/>
    <w:rsid w:val="004837E7"/>
    <w:rsid w:val="00483B74"/>
    <w:rsid w:val="00483B97"/>
    <w:rsid w:val="00484029"/>
    <w:rsid w:val="0048440A"/>
    <w:rsid w:val="00484C84"/>
    <w:rsid w:val="00485073"/>
    <w:rsid w:val="00485111"/>
    <w:rsid w:val="004851DA"/>
    <w:rsid w:val="004854A4"/>
    <w:rsid w:val="004855F9"/>
    <w:rsid w:val="004858BA"/>
    <w:rsid w:val="00485B04"/>
    <w:rsid w:val="00485B52"/>
    <w:rsid w:val="00485F80"/>
    <w:rsid w:val="00486129"/>
    <w:rsid w:val="004869DA"/>
    <w:rsid w:val="00486A52"/>
    <w:rsid w:val="00486D2F"/>
    <w:rsid w:val="00486F48"/>
    <w:rsid w:val="00486F91"/>
    <w:rsid w:val="0048706B"/>
    <w:rsid w:val="0048736B"/>
    <w:rsid w:val="004875D7"/>
    <w:rsid w:val="0049000D"/>
    <w:rsid w:val="00490081"/>
    <w:rsid w:val="004900EE"/>
    <w:rsid w:val="00490305"/>
    <w:rsid w:val="00490451"/>
    <w:rsid w:val="004904DE"/>
    <w:rsid w:val="004908E9"/>
    <w:rsid w:val="00490A30"/>
    <w:rsid w:val="00490C2E"/>
    <w:rsid w:val="0049168F"/>
    <w:rsid w:val="00491766"/>
    <w:rsid w:val="00491848"/>
    <w:rsid w:val="0049193C"/>
    <w:rsid w:val="00491A57"/>
    <w:rsid w:val="00491E8B"/>
    <w:rsid w:val="004921E1"/>
    <w:rsid w:val="004922BA"/>
    <w:rsid w:val="0049253E"/>
    <w:rsid w:val="00492621"/>
    <w:rsid w:val="00492817"/>
    <w:rsid w:val="004929A3"/>
    <w:rsid w:val="00492E52"/>
    <w:rsid w:val="004939C8"/>
    <w:rsid w:val="0049404C"/>
    <w:rsid w:val="00494701"/>
    <w:rsid w:val="00494850"/>
    <w:rsid w:val="00495005"/>
    <w:rsid w:val="0049545E"/>
    <w:rsid w:val="004955B8"/>
    <w:rsid w:val="00495715"/>
    <w:rsid w:val="004958C2"/>
    <w:rsid w:val="004958E8"/>
    <w:rsid w:val="00495AA5"/>
    <w:rsid w:val="00496526"/>
    <w:rsid w:val="004966F0"/>
    <w:rsid w:val="0049673C"/>
    <w:rsid w:val="00496762"/>
    <w:rsid w:val="0049692F"/>
    <w:rsid w:val="00496A36"/>
    <w:rsid w:val="00496AFC"/>
    <w:rsid w:val="00497048"/>
    <w:rsid w:val="004971DD"/>
    <w:rsid w:val="0049752A"/>
    <w:rsid w:val="00497706"/>
    <w:rsid w:val="00497793"/>
    <w:rsid w:val="00497852"/>
    <w:rsid w:val="00497D20"/>
    <w:rsid w:val="00497DBF"/>
    <w:rsid w:val="00497F11"/>
    <w:rsid w:val="004A0024"/>
    <w:rsid w:val="004A0292"/>
    <w:rsid w:val="004A0644"/>
    <w:rsid w:val="004A0706"/>
    <w:rsid w:val="004A0859"/>
    <w:rsid w:val="004A095C"/>
    <w:rsid w:val="004A0990"/>
    <w:rsid w:val="004A1592"/>
    <w:rsid w:val="004A15E4"/>
    <w:rsid w:val="004A1B73"/>
    <w:rsid w:val="004A1D2D"/>
    <w:rsid w:val="004A1F9E"/>
    <w:rsid w:val="004A1FF8"/>
    <w:rsid w:val="004A2111"/>
    <w:rsid w:val="004A21B5"/>
    <w:rsid w:val="004A2508"/>
    <w:rsid w:val="004A25CF"/>
    <w:rsid w:val="004A2634"/>
    <w:rsid w:val="004A2943"/>
    <w:rsid w:val="004A29D7"/>
    <w:rsid w:val="004A2B1E"/>
    <w:rsid w:val="004A2D11"/>
    <w:rsid w:val="004A2D5C"/>
    <w:rsid w:val="004A2E8C"/>
    <w:rsid w:val="004A2F2A"/>
    <w:rsid w:val="004A313E"/>
    <w:rsid w:val="004A35BB"/>
    <w:rsid w:val="004A38A9"/>
    <w:rsid w:val="004A3BF1"/>
    <w:rsid w:val="004A3EA4"/>
    <w:rsid w:val="004A4186"/>
    <w:rsid w:val="004A4507"/>
    <w:rsid w:val="004A4602"/>
    <w:rsid w:val="004A4610"/>
    <w:rsid w:val="004A47C0"/>
    <w:rsid w:val="004A48BB"/>
    <w:rsid w:val="004A4D73"/>
    <w:rsid w:val="004A52B7"/>
    <w:rsid w:val="004A52E9"/>
    <w:rsid w:val="004A52F0"/>
    <w:rsid w:val="004A53B5"/>
    <w:rsid w:val="004A5543"/>
    <w:rsid w:val="004A568A"/>
    <w:rsid w:val="004A5736"/>
    <w:rsid w:val="004A5A01"/>
    <w:rsid w:val="004A5EA2"/>
    <w:rsid w:val="004A5F60"/>
    <w:rsid w:val="004A5FA7"/>
    <w:rsid w:val="004A64D7"/>
    <w:rsid w:val="004A65FE"/>
    <w:rsid w:val="004A6879"/>
    <w:rsid w:val="004A694A"/>
    <w:rsid w:val="004A6D29"/>
    <w:rsid w:val="004A6DE5"/>
    <w:rsid w:val="004A6FAB"/>
    <w:rsid w:val="004A7619"/>
    <w:rsid w:val="004A7BD7"/>
    <w:rsid w:val="004A7C0E"/>
    <w:rsid w:val="004A7FA1"/>
    <w:rsid w:val="004B014E"/>
    <w:rsid w:val="004B08E3"/>
    <w:rsid w:val="004B0969"/>
    <w:rsid w:val="004B0CAF"/>
    <w:rsid w:val="004B124F"/>
    <w:rsid w:val="004B1564"/>
    <w:rsid w:val="004B1D67"/>
    <w:rsid w:val="004B21BE"/>
    <w:rsid w:val="004B2261"/>
    <w:rsid w:val="004B2A73"/>
    <w:rsid w:val="004B2C02"/>
    <w:rsid w:val="004B2E42"/>
    <w:rsid w:val="004B2EA8"/>
    <w:rsid w:val="004B2F6C"/>
    <w:rsid w:val="004B31FD"/>
    <w:rsid w:val="004B340D"/>
    <w:rsid w:val="004B379B"/>
    <w:rsid w:val="004B3912"/>
    <w:rsid w:val="004B392B"/>
    <w:rsid w:val="004B3A8C"/>
    <w:rsid w:val="004B3EB7"/>
    <w:rsid w:val="004B485F"/>
    <w:rsid w:val="004B4DED"/>
    <w:rsid w:val="004B4F54"/>
    <w:rsid w:val="004B4FCE"/>
    <w:rsid w:val="004B504B"/>
    <w:rsid w:val="004B50A9"/>
    <w:rsid w:val="004B563D"/>
    <w:rsid w:val="004B574A"/>
    <w:rsid w:val="004B5A78"/>
    <w:rsid w:val="004B5FE7"/>
    <w:rsid w:val="004B6211"/>
    <w:rsid w:val="004B64EF"/>
    <w:rsid w:val="004B67A1"/>
    <w:rsid w:val="004B6A03"/>
    <w:rsid w:val="004B6A6F"/>
    <w:rsid w:val="004B6B70"/>
    <w:rsid w:val="004B7011"/>
    <w:rsid w:val="004B72DA"/>
    <w:rsid w:val="004B7802"/>
    <w:rsid w:val="004C00D3"/>
    <w:rsid w:val="004C0466"/>
    <w:rsid w:val="004C0611"/>
    <w:rsid w:val="004C078D"/>
    <w:rsid w:val="004C0C86"/>
    <w:rsid w:val="004C0DC5"/>
    <w:rsid w:val="004C0FAA"/>
    <w:rsid w:val="004C108B"/>
    <w:rsid w:val="004C1485"/>
    <w:rsid w:val="004C14DF"/>
    <w:rsid w:val="004C1681"/>
    <w:rsid w:val="004C17DB"/>
    <w:rsid w:val="004C189D"/>
    <w:rsid w:val="004C1C9C"/>
    <w:rsid w:val="004C2221"/>
    <w:rsid w:val="004C264E"/>
    <w:rsid w:val="004C2922"/>
    <w:rsid w:val="004C2E9C"/>
    <w:rsid w:val="004C2EEF"/>
    <w:rsid w:val="004C3032"/>
    <w:rsid w:val="004C3280"/>
    <w:rsid w:val="004C39C1"/>
    <w:rsid w:val="004C3B07"/>
    <w:rsid w:val="004C4521"/>
    <w:rsid w:val="004C4A48"/>
    <w:rsid w:val="004C4EE1"/>
    <w:rsid w:val="004C5065"/>
    <w:rsid w:val="004C5435"/>
    <w:rsid w:val="004C5518"/>
    <w:rsid w:val="004C5BC6"/>
    <w:rsid w:val="004C6B2F"/>
    <w:rsid w:val="004C73ED"/>
    <w:rsid w:val="004C7599"/>
    <w:rsid w:val="004C76A5"/>
    <w:rsid w:val="004C771C"/>
    <w:rsid w:val="004C78CA"/>
    <w:rsid w:val="004C7C54"/>
    <w:rsid w:val="004C7CC4"/>
    <w:rsid w:val="004D01E3"/>
    <w:rsid w:val="004D05CB"/>
    <w:rsid w:val="004D060F"/>
    <w:rsid w:val="004D0942"/>
    <w:rsid w:val="004D0AA1"/>
    <w:rsid w:val="004D0BD2"/>
    <w:rsid w:val="004D0E12"/>
    <w:rsid w:val="004D0EF0"/>
    <w:rsid w:val="004D12B7"/>
    <w:rsid w:val="004D12D0"/>
    <w:rsid w:val="004D13A7"/>
    <w:rsid w:val="004D13D5"/>
    <w:rsid w:val="004D1C0C"/>
    <w:rsid w:val="004D1C89"/>
    <w:rsid w:val="004D1CFF"/>
    <w:rsid w:val="004D1E5D"/>
    <w:rsid w:val="004D2232"/>
    <w:rsid w:val="004D2428"/>
    <w:rsid w:val="004D2582"/>
    <w:rsid w:val="004D27D3"/>
    <w:rsid w:val="004D2DEF"/>
    <w:rsid w:val="004D2F69"/>
    <w:rsid w:val="004D3005"/>
    <w:rsid w:val="004D30A2"/>
    <w:rsid w:val="004D3FB6"/>
    <w:rsid w:val="004D4095"/>
    <w:rsid w:val="004D42F3"/>
    <w:rsid w:val="004D4580"/>
    <w:rsid w:val="004D470C"/>
    <w:rsid w:val="004D47C0"/>
    <w:rsid w:val="004D4891"/>
    <w:rsid w:val="004D48D5"/>
    <w:rsid w:val="004D4976"/>
    <w:rsid w:val="004D4ACD"/>
    <w:rsid w:val="004D4CFF"/>
    <w:rsid w:val="004D4D29"/>
    <w:rsid w:val="004D501C"/>
    <w:rsid w:val="004D5215"/>
    <w:rsid w:val="004D5343"/>
    <w:rsid w:val="004D5631"/>
    <w:rsid w:val="004D573D"/>
    <w:rsid w:val="004D5804"/>
    <w:rsid w:val="004D586C"/>
    <w:rsid w:val="004D5874"/>
    <w:rsid w:val="004D62D9"/>
    <w:rsid w:val="004D6473"/>
    <w:rsid w:val="004D69AE"/>
    <w:rsid w:val="004D6D02"/>
    <w:rsid w:val="004D6D0A"/>
    <w:rsid w:val="004D7370"/>
    <w:rsid w:val="004D74A9"/>
    <w:rsid w:val="004D7620"/>
    <w:rsid w:val="004D7638"/>
    <w:rsid w:val="004D765F"/>
    <w:rsid w:val="004D7997"/>
    <w:rsid w:val="004E0736"/>
    <w:rsid w:val="004E07DE"/>
    <w:rsid w:val="004E0821"/>
    <w:rsid w:val="004E09CF"/>
    <w:rsid w:val="004E0AF8"/>
    <w:rsid w:val="004E0FC8"/>
    <w:rsid w:val="004E1256"/>
    <w:rsid w:val="004E1268"/>
    <w:rsid w:val="004E12BC"/>
    <w:rsid w:val="004E1B74"/>
    <w:rsid w:val="004E1FC2"/>
    <w:rsid w:val="004E2420"/>
    <w:rsid w:val="004E24BC"/>
    <w:rsid w:val="004E24DA"/>
    <w:rsid w:val="004E25A5"/>
    <w:rsid w:val="004E2627"/>
    <w:rsid w:val="004E272A"/>
    <w:rsid w:val="004E277A"/>
    <w:rsid w:val="004E2B6D"/>
    <w:rsid w:val="004E2BA7"/>
    <w:rsid w:val="004E2EE1"/>
    <w:rsid w:val="004E2F49"/>
    <w:rsid w:val="004E30C5"/>
    <w:rsid w:val="004E31DF"/>
    <w:rsid w:val="004E341B"/>
    <w:rsid w:val="004E3503"/>
    <w:rsid w:val="004E35E2"/>
    <w:rsid w:val="004E36DA"/>
    <w:rsid w:val="004E412B"/>
    <w:rsid w:val="004E4527"/>
    <w:rsid w:val="004E4730"/>
    <w:rsid w:val="004E4D3B"/>
    <w:rsid w:val="004E4E5B"/>
    <w:rsid w:val="004E50D9"/>
    <w:rsid w:val="004E534E"/>
    <w:rsid w:val="004E554A"/>
    <w:rsid w:val="004E5910"/>
    <w:rsid w:val="004E5E1A"/>
    <w:rsid w:val="004E6516"/>
    <w:rsid w:val="004E71C0"/>
    <w:rsid w:val="004E75BF"/>
    <w:rsid w:val="004E76FD"/>
    <w:rsid w:val="004E7823"/>
    <w:rsid w:val="004E7C64"/>
    <w:rsid w:val="004E7D76"/>
    <w:rsid w:val="004E7E3F"/>
    <w:rsid w:val="004E7E8A"/>
    <w:rsid w:val="004F02A2"/>
    <w:rsid w:val="004F061B"/>
    <w:rsid w:val="004F0894"/>
    <w:rsid w:val="004F1EB2"/>
    <w:rsid w:val="004F1F94"/>
    <w:rsid w:val="004F2203"/>
    <w:rsid w:val="004F238D"/>
    <w:rsid w:val="004F24AD"/>
    <w:rsid w:val="004F24E9"/>
    <w:rsid w:val="004F2506"/>
    <w:rsid w:val="004F29B5"/>
    <w:rsid w:val="004F2B63"/>
    <w:rsid w:val="004F2C6F"/>
    <w:rsid w:val="004F2D20"/>
    <w:rsid w:val="004F31CA"/>
    <w:rsid w:val="004F3423"/>
    <w:rsid w:val="004F3794"/>
    <w:rsid w:val="004F3A44"/>
    <w:rsid w:val="004F3E62"/>
    <w:rsid w:val="004F3EA3"/>
    <w:rsid w:val="004F446F"/>
    <w:rsid w:val="004F44EA"/>
    <w:rsid w:val="004F4510"/>
    <w:rsid w:val="004F4649"/>
    <w:rsid w:val="004F47AC"/>
    <w:rsid w:val="004F4998"/>
    <w:rsid w:val="004F4FE4"/>
    <w:rsid w:val="004F505E"/>
    <w:rsid w:val="004F5093"/>
    <w:rsid w:val="004F54D7"/>
    <w:rsid w:val="004F564A"/>
    <w:rsid w:val="004F5BFC"/>
    <w:rsid w:val="004F62A2"/>
    <w:rsid w:val="004F62B6"/>
    <w:rsid w:val="004F6D66"/>
    <w:rsid w:val="004F6D67"/>
    <w:rsid w:val="004F6E61"/>
    <w:rsid w:val="004F71EE"/>
    <w:rsid w:val="004F7284"/>
    <w:rsid w:val="004F759C"/>
    <w:rsid w:val="004F79B4"/>
    <w:rsid w:val="004F7FA0"/>
    <w:rsid w:val="00500002"/>
    <w:rsid w:val="005004A2"/>
    <w:rsid w:val="00500567"/>
    <w:rsid w:val="00500BE4"/>
    <w:rsid w:val="00500EB8"/>
    <w:rsid w:val="00501496"/>
    <w:rsid w:val="0050163E"/>
    <w:rsid w:val="00501B76"/>
    <w:rsid w:val="00502045"/>
    <w:rsid w:val="00502148"/>
    <w:rsid w:val="005028B2"/>
    <w:rsid w:val="00502C80"/>
    <w:rsid w:val="00502F2D"/>
    <w:rsid w:val="005035E4"/>
    <w:rsid w:val="0050360F"/>
    <w:rsid w:val="00503BD2"/>
    <w:rsid w:val="00503C18"/>
    <w:rsid w:val="0050402D"/>
    <w:rsid w:val="005040E0"/>
    <w:rsid w:val="005046B4"/>
    <w:rsid w:val="00504B5F"/>
    <w:rsid w:val="00504DDF"/>
    <w:rsid w:val="00505019"/>
    <w:rsid w:val="00505271"/>
    <w:rsid w:val="00505598"/>
    <w:rsid w:val="005055F7"/>
    <w:rsid w:val="005058CF"/>
    <w:rsid w:val="00505F80"/>
    <w:rsid w:val="00506530"/>
    <w:rsid w:val="005067C1"/>
    <w:rsid w:val="005069D1"/>
    <w:rsid w:val="00506A66"/>
    <w:rsid w:val="00507075"/>
    <w:rsid w:val="005076D4"/>
    <w:rsid w:val="00507708"/>
    <w:rsid w:val="00507851"/>
    <w:rsid w:val="00507853"/>
    <w:rsid w:val="00507D54"/>
    <w:rsid w:val="005100A0"/>
    <w:rsid w:val="0051091B"/>
    <w:rsid w:val="00510B37"/>
    <w:rsid w:val="005110E1"/>
    <w:rsid w:val="00511103"/>
    <w:rsid w:val="00511502"/>
    <w:rsid w:val="00511514"/>
    <w:rsid w:val="00511C0A"/>
    <w:rsid w:val="00511DB3"/>
    <w:rsid w:val="00511FD2"/>
    <w:rsid w:val="00512585"/>
    <w:rsid w:val="00512BBE"/>
    <w:rsid w:val="00512C05"/>
    <w:rsid w:val="00512E69"/>
    <w:rsid w:val="0051316C"/>
    <w:rsid w:val="00513538"/>
    <w:rsid w:val="005138BE"/>
    <w:rsid w:val="00513C24"/>
    <w:rsid w:val="00513CF6"/>
    <w:rsid w:val="00513D20"/>
    <w:rsid w:val="00513F5E"/>
    <w:rsid w:val="00513FAE"/>
    <w:rsid w:val="0051435F"/>
    <w:rsid w:val="005144E5"/>
    <w:rsid w:val="00514541"/>
    <w:rsid w:val="0051489D"/>
    <w:rsid w:val="00514A50"/>
    <w:rsid w:val="00514A9E"/>
    <w:rsid w:val="00515593"/>
    <w:rsid w:val="005156CE"/>
    <w:rsid w:val="005157D1"/>
    <w:rsid w:val="0051589C"/>
    <w:rsid w:val="00515EF1"/>
    <w:rsid w:val="005163D9"/>
    <w:rsid w:val="005165D8"/>
    <w:rsid w:val="00516778"/>
    <w:rsid w:val="00516B42"/>
    <w:rsid w:val="00516CF6"/>
    <w:rsid w:val="00516D98"/>
    <w:rsid w:val="00516FD3"/>
    <w:rsid w:val="00516FFB"/>
    <w:rsid w:val="00517178"/>
    <w:rsid w:val="00517298"/>
    <w:rsid w:val="00517425"/>
    <w:rsid w:val="00517478"/>
    <w:rsid w:val="0051768A"/>
    <w:rsid w:val="005177CB"/>
    <w:rsid w:val="00517933"/>
    <w:rsid w:val="00517A6D"/>
    <w:rsid w:val="00517BDF"/>
    <w:rsid w:val="00517F96"/>
    <w:rsid w:val="0051ECE8"/>
    <w:rsid w:val="005201F9"/>
    <w:rsid w:val="0052022B"/>
    <w:rsid w:val="0052074F"/>
    <w:rsid w:val="00520A3F"/>
    <w:rsid w:val="00520B6B"/>
    <w:rsid w:val="00520DA6"/>
    <w:rsid w:val="00520EB5"/>
    <w:rsid w:val="0052138F"/>
    <w:rsid w:val="00521927"/>
    <w:rsid w:val="00521A1E"/>
    <w:rsid w:val="00521D13"/>
    <w:rsid w:val="00521D8E"/>
    <w:rsid w:val="00521D9F"/>
    <w:rsid w:val="005222B7"/>
    <w:rsid w:val="00522A93"/>
    <w:rsid w:val="00522C9A"/>
    <w:rsid w:val="00522FC0"/>
    <w:rsid w:val="0052302D"/>
    <w:rsid w:val="00523238"/>
    <w:rsid w:val="0052391D"/>
    <w:rsid w:val="00523DD7"/>
    <w:rsid w:val="00523EFE"/>
    <w:rsid w:val="0052405D"/>
    <w:rsid w:val="00524778"/>
    <w:rsid w:val="0052560E"/>
    <w:rsid w:val="00525AAA"/>
    <w:rsid w:val="0052664E"/>
    <w:rsid w:val="00526B91"/>
    <w:rsid w:val="00526B9C"/>
    <w:rsid w:val="005272B3"/>
    <w:rsid w:val="00527388"/>
    <w:rsid w:val="005273DF"/>
    <w:rsid w:val="005277BB"/>
    <w:rsid w:val="00527CEF"/>
    <w:rsid w:val="00527D08"/>
    <w:rsid w:val="00527DF7"/>
    <w:rsid w:val="005302E1"/>
    <w:rsid w:val="005303F0"/>
    <w:rsid w:val="0053075E"/>
    <w:rsid w:val="00530B55"/>
    <w:rsid w:val="0053111A"/>
    <w:rsid w:val="00531927"/>
    <w:rsid w:val="005320C2"/>
    <w:rsid w:val="0053218B"/>
    <w:rsid w:val="005326D2"/>
    <w:rsid w:val="005329A4"/>
    <w:rsid w:val="00532A2A"/>
    <w:rsid w:val="005331FB"/>
    <w:rsid w:val="005334AC"/>
    <w:rsid w:val="0053381C"/>
    <w:rsid w:val="0053395D"/>
    <w:rsid w:val="00533BB7"/>
    <w:rsid w:val="00533F81"/>
    <w:rsid w:val="00534296"/>
    <w:rsid w:val="0053442B"/>
    <w:rsid w:val="005348FF"/>
    <w:rsid w:val="005349A3"/>
    <w:rsid w:val="00534D10"/>
    <w:rsid w:val="0053502D"/>
    <w:rsid w:val="005356AE"/>
    <w:rsid w:val="00535C50"/>
    <w:rsid w:val="00535E98"/>
    <w:rsid w:val="00535F18"/>
    <w:rsid w:val="00536454"/>
    <w:rsid w:val="00536BA9"/>
    <w:rsid w:val="00536C6F"/>
    <w:rsid w:val="00536FFB"/>
    <w:rsid w:val="00537473"/>
    <w:rsid w:val="00537631"/>
    <w:rsid w:val="00537D20"/>
    <w:rsid w:val="0054012A"/>
    <w:rsid w:val="005401A4"/>
    <w:rsid w:val="005404FE"/>
    <w:rsid w:val="00540799"/>
    <w:rsid w:val="00540999"/>
    <w:rsid w:val="005419D7"/>
    <w:rsid w:val="00541CD6"/>
    <w:rsid w:val="00541D4E"/>
    <w:rsid w:val="005421E3"/>
    <w:rsid w:val="005429E6"/>
    <w:rsid w:val="00542D5F"/>
    <w:rsid w:val="005430DE"/>
    <w:rsid w:val="005430E5"/>
    <w:rsid w:val="005431C6"/>
    <w:rsid w:val="005431FB"/>
    <w:rsid w:val="00543389"/>
    <w:rsid w:val="005434E2"/>
    <w:rsid w:val="00543681"/>
    <w:rsid w:val="00543E81"/>
    <w:rsid w:val="005441C6"/>
    <w:rsid w:val="0054426E"/>
    <w:rsid w:val="005446D4"/>
    <w:rsid w:val="00544D60"/>
    <w:rsid w:val="00544F01"/>
    <w:rsid w:val="005454CB"/>
    <w:rsid w:val="005454D5"/>
    <w:rsid w:val="00545770"/>
    <w:rsid w:val="005457AB"/>
    <w:rsid w:val="00545881"/>
    <w:rsid w:val="00545A48"/>
    <w:rsid w:val="00545EE4"/>
    <w:rsid w:val="005462E9"/>
    <w:rsid w:val="00547320"/>
    <w:rsid w:val="00547450"/>
    <w:rsid w:val="00547809"/>
    <w:rsid w:val="00547A79"/>
    <w:rsid w:val="00547E90"/>
    <w:rsid w:val="005505FD"/>
    <w:rsid w:val="0055062B"/>
    <w:rsid w:val="005506CF"/>
    <w:rsid w:val="005507CF"/>
    <w:rsid w:val="00550998"/>
    <w:rsid w:val="00550B0B"/>
    <w:rsid w:val="00551224"/>
    <w:rsid w:val="005514D9"/>
    <w:rsid w:val="00551923"/>
    <w:rsid w:val="00551D06"/>
    <w:rsid w:val="00552042"/>
    <w:rsid w:val="00552142"/>
    <w:rsid w:val="005521BF"/>
    <w:rsid w:val="0055228F"/>
    <w:rsid w:val="00552470"/>
    <w:rsid w:val="00552928"/>
    <w:rsid w:val="0055294D"/>
    <w:rsid w:val="00552A81"/>
    <w:rsid w:val="0055309E"/>
    <w:rsid w:val="00553260"/>
    <w:rsid w:val="005535C1"/>
    <w:rsid w:val="00553BC1"/>
    <w:rsid w:val="00553E75"/>
    <w:rsid w:val="00554210"/>
    <w:rsid w:val="0055461A"/>
    <w:rsid w:val="0055465C"/>
    <w:rsid w:val="00554A7A"/>
    <w:rsid w:val="0055522B"/>
    <w:rsid w:val="005552D5"/>
    <w:rsid w:val="0055571A"/>
    <w:rsid w:val="005558FE"/>
    <w:rsid w:val="00555916"/>
    <w:rsid w:val="00555C17"/>
    <w:rsid w:val="00555C55"/>
    <w:rsid w:val="005562E9"/>
    <w:rsid w:val="005563AF"/>
    <w:rsid w:val="005566FA"/>
    <w:rsid w:val="005567B0"/>
    <w:rsid w:val="00556809"/>
    <w:rsid w:val="00556FB4"/>
    <w:rsid w:val="00557446"/>
    <w:rsid w:val="005577DA"/>
    <w:rsid w:val="00557A2A"/>
    <w:rsid w:val="00557BAE"/>
    <w:rsid w:val="00557E0E"/>
    <w:rsid w:val="00557EE6"/>
    <w:rsid w:val="0056000E"/>
    <w:rsid w:val="00561BED"/>
    <w:rsid w:val="00561D2D"/>
    <w:rsid w:val="00561E2E"/>
    <w:rsid w:val="0056202B"/>
    <w:rsid w:val="005623FE"/>
    <w:rsid w:val="00562D13"/>
    <w:rsid w:val="00562E6C"/>
    <w:rsid w:val="00562FF1"/>
    <w:rsid w:val="00563461"/>
    <w:rsid w:val="00563624"/>
    <w:rsid w:val="005639D6"/>
    <w:rsid w:val="00563EF7"/>
    <w:rsid w:val="00563F67"/>
    <w:rsid w:val="0056433C"/>
    <w:rsid w:val="0056457D"/>
    <w:rsid w:val="0056462A"/>
    <w:rsid w:val="005646E1"/>
    <w:rsid w:val="0056496E"/>
    <w:rsid w:val="00564BA1"/>
    <w:rsid w:val="00564FF4"/>
    <w:rsid w:val="005650CD"/>
    <w:rsid w:val="00565380"/>
    <w:rsid w:val="0056566A"/>
    <w:rsid w:val="00565C5C"/>
    <w:rsid w:val="00565D16"/>
    <w:rsid w:val="00565E6B"/>
    <w:rsid w:val="00565EE3"/>
    <w:rsid w:val="0056600F"/>
    <w:rsid w:val="0056610C"/>
    <w:rsid w:val="005667CB"/>
    <w:rsid w:val="00566B3E"/>
    <w:rsid w:val="005673E7"/>
    <w:rsid w:val="00567420"/>
    <w:rsid w:val="005677BF"/>
    <w:rsid w:val="00567970"/>
    <w:rsid w:val="00567B20"/>
    <w:rsid w:val="00567DC1"/>
    <w:rsid w:val="00567F50"/>
    <w:rsid w:val="00570135"/>
    <w:rsid w:val="005702CA"/>
    <w:rsid w:val="00570377"/>
    <w:rsid w:val="00570561"/>
    <w:rsid w:val="005709B7"/>
    <w:rsid w:val="00570B6B"/>
    <w:rsid w:val="00570CED"/>
    <w:rsid w:val="00571189"/>
    <w:rsid w:val="005711A7"/>
    <w:rsid w:val="00571324"/>
    <w:rsid w:val="00571616"/>
    <w:rsid w:val="005717B8"/>
    <w:rsid w:val="005718C8"/>
    <w:rsid w:val="005719B7"/>
    <w:rsid w:val="00571C1E"/>
    <w:rsid w:val="00571EF9"/>
    <w:rsid w:val="00572035"/>
    <w:rsid w:val="0057228C"/>
    <w:rsid w:val="005723A1"/>
    <w:rsid w:val="00572659"/>
    <w:rsid w:val="005727F8"/>
    <w:rsid w:val="00572ADD"/>
    <w:rsid w:val="00572F2B"/>
    <w:rsid w:val="00573297"/>
    <w:rsid w:val="00573CBD"/>
    <w:rsid w:val="00573CED"/>
    <w:rsid w:val="00573E20"/>
    <w:rsid w:val="00573E6E"/>
    <w:rsid w:val="005742F5"/>
    <w:rsid w:val="0057444D"/>
    <w:rsid w:val="00574CED"/>
    <w:rsid w:val="00574F2C"/>
    <w:rsid w:val="00575052"/>
    <w:rsid w:val="005759AA"/>
    <w:rsid w:val="00575C22"/>
    <w:rsid w:val="00575E0F"/>
    <w:rsid w:val="00575F15"/>
    <w:rsid w:val="005760E2"/>
    <w:rsid w:val="00576376"/>
    <w:rsid w:val="00576380"/>
    <w:rsid w:val="005764AF"/>
    <w:rsid w:val="0057652A"/>
    <w:rsid w:val="005771FD"/>
    <w:rsid w:val="00577431"/>
    <w:rsid w:val="00577BCB"/>
    <w:rsid w:val="00577C79"/>
    <w:rsid w:val="00577E49"/>
    <w:rsid w:val="0057AC5F"/>
    <w:rsid w:val="0057D07B"/>
    <w:rsid w:val="0058002B"/>
    <w:rsid w:val="00580138"/>
    <w:rsid w:val="00580296"/>
    <w:rsid w:val="005807FF"/>
    <w:rsid w:val="00580E5A"/>
    <w:rsid w:val="0058108B"/>
    <w:rsid w:val="005810E2"/>
    <w:rsid w:val="00581120"/>
    <w:rsid w:val="005811B2"/>
    <w:rsid w:val="005815FC"/>
    <w:rsid w:val="00581829"/>
    <w:rsid w:val="00581ACE"/>
    <w:rsid w:val="00581B1B"/>
    <w:rsid w:val="00581E03"/>
    <w:rsid w:val="005824E7"/>
    <w:rsid w:val="00582C86"/>
    <w:rsid w:val="00582CA1"/>
    <w:rsid w:val="00582FA7"/>
    <w:rsid w:val="00582FB8"/>
    <w:rsid w:val="00583102"/>
    <w:rsid w:val="0058315E"/>
    <w:rsid w:val="00583245"/>
    <w:rsid w:val="00583418"/>
    <w:rsid w:val="00583A6F"/>
    <w:rsid w:val="00583C21"/>
    <w:rsid w:val="00583F69"/>
    <w:rsid w:val="005840E9"/>
    <w:rsid w:val="005840F3"/>
    <w:rsid w:val="0058414C"/>
    <w:rsid w:val="00584270"/>
    <w:rsid w:val="0058471D"/>
    <w:rsid w:val="005847AC"/>
    <w:rsid w:val="00584B7E"/>
    <w:rsid w:val="005850CF"/>
    <w:rsid w:val="005851FC"/>
    <w:rsid w:val="005858FE"/>
    <w:rsid w:val="00585912"/>
    <w:rsid w:val="00585A8E"/>
    <w:rsid w:val="00585B43"/>
    <w:rsid w:val="00585C5D"/>
    <w:rsid w:val="00585C85"/>
    <w:rsid w:val="00586157"/>
    <w:rsid w:val="0058618D"/>
    <w:rsid w:val="0058634C"/>
    <w:rsid w:val="005863AE"/>
    <w:rsid w:val="0058652A"/>
    <w:rsid w:val="0058676A"/>
    <w:rsid w:val="00586CB8"/>
    <w:rsid w:val="00587B26"/>
    <w:rsid w:val="00587B8F"/>
    <w:rsid w:val="00587E64"/>
    <w:rsid w:val="005901CD"/>
    <w:rsid w:val="005904C4"/>
    <w:rsid w:val="005908ED"/>
    <w:rsid w:val="00590C67"/>
    <w:rsid w:val="00591083"/>
    <w:rsid w:val="005913C9"/>
    <w:rsid w:val="00591473"/>
    <w:rsid w:val="0059156E"/>
    <w:rsid w:val="00591571"/>
    <w:rsid w:val="00591821"/>
    <w:rsid w:val="005919A4"/>
    <w:rsid w:val="00591ACA"/>
    <w:rsid w:val="00591D69"/>
    <w:rsid w:val="00591D9E"/>
    <w:rsid w:val="00591F9C"/>
    <w:rsid w:val="00591FD4"/>
    <w:rsid w:val="00592179"/>
    <w:rsid w:val="00592466"/>
    <w:rsid w:val="005928BA"/>
    <w:rsid w:val="0059297C"/>
    <w:rsid w:val="00592C93"/>
    <w:rsid w:val="00592E05"/>
    <w:rsid w:val="005932C6"/>
    <w:rsid w:val="00593424"/>
    <w:rsid w:val="00593586"/>
    <w:rsid w:val="0059441E"/>
    <w:rsid w:val="00594778"/>
    <w:rsid w:val="00594780"/>
    <w:rsid w:val="005948A9"/>
    <w:rsid w:val="005948CC"/>
    <w:rsid w:val="0059497E"/>
    <w:rsid w:val="00594A4E"/>
    <w:rsid w:val="00594BB1"/>
    <w:rsid w:val="00594DED"/>
    <w:rsid w:val="005954EC"/>
    <w:rsid w:val="005956D5"/>
    <w:rsid w:val="00595931"/>
    <w:rsid w:val="00595967"/>
    <w:rsid w:val="00595EBD"/>
    <w:rsid w:val="0059631A"/>
    <w:rsid w:val="00596661"/>
    <w:rsid w:val="005966BE"/>
    <w:rsid w:val="005966D6"/>
    <w:rsid w:val="00596885"/>
    <w:rsid w:val="00596998"/>
    <w:rsid w:val="00596E04"/>
    <w:rsid w:val="005973EB"/>
    <w:rsid w:val="00597440"/>
    <w:rsid w:val="00597B15"/>
    <w:rsid w:val="00597F35"/>
    <w:rsid w:val="005A0423"/>
    <w:rsid w:val="005A048A"/>
    <w:rsid w:val="005A049F"/>
    <w:rsid w:val="005A07FB"/>
    <w:rsid w:val="005A08E9"/>
    <w:rsid w:val="005A0A96"/>
    <w:rsid w:val="005A0B4F"/>
    <w:rsid w:val="005A107C"/>
    <w:rsid w:val="005A14A8"/>
    <w:rsid w:val="005A1705"/>
    <w:rsid w:val="005A1D72"/>
    <w:rsid w:val="005A1EA2"/>
    <w:rsid w:val="005A20C6"/>
    <w:rsid w:val="005A21E8"/>
    <w:rsid w:val="005A254E"/>
    <w:rsid w:val="005A2BB3"/>
    <w:rsid w:val="005A2C21"/>
    <w:rsid w:val="005A2D62"/>
    <w:rsid w:val="005A3237"/>
    <w:rsid w:val="005A36C1"/>
    <w:rsid w:val="005A3A7E"/>
    <w:rsid w:val="005A3A97"/>
    <w:rsid w:val="005A3BA4"/>
    <w:rsid w:val="005A3D6D"/>
    <w:rsid w:val="005A44CA"/>
    <w:rsid w:val="005A47B6"/>
    <w:rsid w:val="005A4B09"/>
    <w:rsid w:val="005A4BCB"/>
    <w:rsid w:val="005A50DF"/>
    <w:rsid w:val="005A5248"/>
    <w:rsid w:val="005A5807"/>
    <w:rsid w:val="005A58D2"/>
    <w:rsid w:val="005A5975"/>
    <w:rsid w:val="005A5A76"/>
    <w:rsid w:val="005A5E95"/>
    <w:rsid w:val="005A5F68"/>
    <w:rsid w:val="005A6A9B"/>
    <w:rsid w:val="005A7403"/>
    <w:rsid w:val="005A7984"/>
    <w:rsid w:val="005A79F8"/>
    <w:rsid w:val="005A7F38"/>
    <w:rsid w:val="005B01C0"/>
    <w:rsid w:val="005B023F"/>
    <w:rsid w:val="005B050D"/>
    <w:rsid w:val="005B05DD"/>
    <w:rsid w:val="005B08EA"/>
    <w:rsid w:val="005B0F64"/>
    <w:rsid w:val="005B0FA9"/>
    <w:rsid w:val="005B1410"/>
    <w:rsid w:val="005B1596"/>
    <w:rsid w:val="005B179D"/>
    <w:rsid w:val="005B1930"/>
    <w:rsid w:val="005B1A07"/>
    <w:rsid w:val="005B1A6E"/>
    <w:rsid w:val="005B1ABB"/>
    <w:rsid w:val="005B1BD4"/>
    <w:rsid w:val="005B2485"/>
    <w:rsid w:val="005B2645"/>
    <w:rsid w:val="005B278D"/>
    <w:rsid w:val="005B3064"/>
    <w:rsid w:val="005B30A8"/>
    <w:rsid w:val="005B31AE"/>
    <w:rsid w:val="005B3656"/>
    <w:rsid w:val="005B3681"/>
    <w:rsid w:val="005B370E"/>
    <w:rsid w:val="005B38E5"/>
    <w:rsid w:val="005B392F"/>
    <w:rsid w:val="005B405B"/>
    <w:rsid w:val="005B41BD"/>
    <w:rsid w:val="005B42FA"/>
    <w:rsid w:val="005B44DF"/>
    <w:rsid w:val="005B44FA"/>
    <w:rsid w:val="005B45EF"/>
    <w:rsid w:val="005B4828"/>
    <w:rsid w:val="005B4871"/>
    <w:rsid w:val="005B4958"/>
    <w:rsid w:val="005B4996"/>
    <w:rsid w:val="005B4F4B"/>
    <w:rsid w:val="005B5399"/>
    <w:rsid w:val="005B5495"/>
    <w:rsid w:val="005B5597"/>
    <w:rsid w:val="005B55B4"/>
    <w:rsid w:val="005B55F6"/>
    <w:rsid w:val="005B56D3"/>
    <w:rsid w:val="005B59AA"/>
    <w:rsid w:val="005B5C88"/>
    <w:rsid w:val="005B5FCC"/>
    <w:rsid w:val="005B5FEB"/>
    <w:rsid w:val="005B68AE"/>
    <w:rsid w:val="005B6B79"/>
    <w:rsid w:val="005B6CC7"/>
    <w:rsid w:val="005B6FF7"/>
    <w:rsid w:val="005B7003"/>
    <w:rsid w:val="005B7254"/>
    <w:rsid w:val="005B7736"/>
    <w:rsid w:val="005B78BB"/>
    <w:rsid w:val="005B7C52"/>
    <w:rsid w:val="005B7D51"/>
    <w:rsid w:val="005B7FEC"/>
    <w:rsid w:val="005C0062"/>
    <w:rsid w:val="005C0389"/>
    <w:rsid w:val="005C049E"/>
    <w:rsid w:val="005C0518"/>
    <w:rsid w:val="005C0BE7"/>
    <w:rsid w:val="005C1176"/>
    <w:rsid w:val="005C12F0"/>
    <w:rsid w:val="005C16FC"/>
    <w:rsid w:val="005C1842"/>
    <w:rsid w:val="005C2149"/>
    <w:rsid w:val="005C2206"/>
    <w:rsid w:val="005C22C2"/>
    <w:rsid w:val="005C2303"/>
    <w:rsid w:val="005C2931"/>
    <w:rsid w:val="005C2C2E"/>
    <w:rsid w:val="005C2E14"/>
    <w:rsid w:val="005C2F83"/>
    <w:rsid w:val="005C3B1A"/>
    <w:rsid w:val="005C3BEB"/>
    <w:rsid w:val="005C3E08"/>
    <w:rsid w:val="005C42C2"/>
    <w:rsid w:val="005C44D4"/>
    <w:rsid w:val="005C4579"/>
    <w:rsid w:val="005C458B"/>
    <w:rsid w:val="005C4D35"/>
    <w:rsid w:val="005C58DA"/>
    <w:rsid w:val="005C598E"/>
    <w:rsid w:val="005C59DC"/>
    <w:rsid w:val="005C5DFE"/>
    <w:rsid w:val="005C5E86"/>
    <w:rsid w:val="005C5ED5"/>
    <w:rsid w:val="005C5F81"/>
    <w:rsid w:val="005C6222"/>
    <w:rsid w:val="005C6496"/>
    <w:rsid w:val="005C686F"/>
    <w:rsid w:val="005C70B1"/>
    <w:rsid w:val="005C7241"/>
    <w:rsid w:val="005C7629"/>
    <w:rsid w:val="005C78AC"/>
    <w:rsid w:val="005C7AC0"/>
    <w:rsid w:val="005C7B6C"/>
    <w:rsid w:val="005C7B9C"/>
    <w:rsid w:val="005C7D66"/>
    <w:rsid w:val="005D034F"/>
    <w:rsid w:val="005D0541"/>
    <w:rsid w:val="005D05AD"/>
    <w:rsid w:val="005D0DDA"/>
    <w:rsid w:val="005D0F66"/>
    <w:rsid w:val="005D0F77"/>
    <w:rsid w:val="005D1141"/>
    <w:rsid w:val="005D14D2"/>
    <w:rsid w:val="005D16DB"/>
    <w:rsid w:val="005D17E8"/>
    <w:rsid w:val="005D1A13"/>
    <w:rsid w:val="005D1B82"/>
    <w:rsid w:val="005D1D68"/>
    <w:rsid w:val="005D242F"/>
    <w:rsid w:val="005D2448"/>
    <w:rsid w:val="005D258A"/>
    <w:rsid w:val="005D27B8"/>
    <w:rsid w:val="005D2B28"/>
    <w:rsid w:val="005D2D2D"/>
    <w:rsid w:val="005D2FB1"/>
    <w:rsid w:val="005D378D"/>
    <w:rsid w:val="005D39B6"/>
    <w:rsid w:val="005D3A2A"/>
    <w:rsid w:val="005D3D58"/>
    <w:rsid w:val="005D402D"/>
    <w:rsid w:val="005D41A8"/>
    <w:rsid w:val="005D453E"/>
    <w:rsid w:val="005D460F"/>
    <w:rsid w:val="005D4873"/>
    <w:rsid w:val="005D495E"/>
    <w:rsid w:val="005D4D38"/>
    <w:rsid w:val="005D4DA1"/>
    <w:rsid w:val="005D560E"/>
    <w:rsid w:val="005D58D7"/>
    <w:rsid w:val="005D5973"/>
    <w:rsid w:val="005D59C8"/>
    <w:rsid w:val="005D59FE"/>
    <w:rsid w:val="005D61EB"/>
    <w:rsid w:val="005D6C36"/>
    <w:rsid w:val="005D6D54"/>
    <w:rsid w:val="005D6DCF"/>
    <w:rsid w:val="005D733C"/>
    <w:rsid w:val="005D764C"/>
    <w:rsid w:val="005D778E"/>
    <w:rsid w:val="005D7852"/>
    <w:rsid w:val="005D7B71"/>
    <w:rsid w:val="005D7BDF"/>
    <w:rsid w:val="005D7C2D"/>
    <w:rsid w:val="005E0076"/>
    <w:rsid w:val="005E056E"/>
    <w:rsid w:val="005E0AB6"/>
    <w:rsid w:val="005E0C55"/>
    <w:rsid w:val="005E0D76"/>
    <w:rsid w:val="005E0DDF"/>
    <w:rsid w:val="005E0F2D"/>
    <w:rsid w:val="005E1833"/>
    <w:rsid w:val="005E1974"/>
    <w:rsid w:val="005E1BB2"/>
    <w:rsid w:val="005E1C33"/>
    <w:rsid w:val="005E2023"/>
    <w:rsid w:val="005E2380"/>
    <w:rsid w:val="005E2382"/>
    <w:rsid w:val="005E25B6"/>
    <w:rsid w:val="005E25BD"/>
    <w:rsid w:val="005E2708"/>
    <w:rsid w:val="005E298F"/>
    <w:rsid w:val="005E2B91"/>
    <w:rsid w:val="005E2C72"/>
    <w:rsid w:val="005E2F49"/>
    <w:rsid w:val="005E3327"/>
    <w:rsid w:val="005E36D2"/>
    <w:rsid w:val="005E3723"/>
    <w:rsid w:val="005E37B5"/>
    <w:rsid w:val="005E3B64"/>
    <w:rsid w:val="005E3EBA"/>
    <w:rsid w:val="005E4907"/>
    <w:rsid w:val="005E4A28"/>
    <w:rsid w:val="005E4BFE"/>
    <w:rsid w:val="005E4C61"/>
    <w:rsid w:val="005E4E14"/>
    <w:rsid w:val="005E4E76"/>
    <w:rsid w:val="005E4EDC"/>
    <w:rsid w:val="005E4F26"/>
    <w:rsid w:val="005E5EE6"/>
    <w:rsid w:val="005E6507"/>
    <w:rsid w:val="005E666C"/>
    <w:rsid w:val="005E681D"/>
    <w:rsid w:val="005E6A44"/>
    <w:rsid w:val="005E6C28"/>
    <w:rsid w:val="005E6ED0"/>
    <w:rsid w:val="005E71B3"/>
    <w:rsid w:val="005E7CFD"/>
    <w:rsid w:val="005F035C"/>
    <w:rsid w:val="005F047B"/>
    <w:rsid w:val="005F0687"/>
    <w:rsid w:val="005F0689"/>
    <w:rsid w:val="005F0B06"/>
    <w:rsid w:val="005F0B7A"/>
    <w:rsid w:val="005F0F7C"/>
    <w:rsid w:val="005F0FA4"/>
    <w:rsid w:val="005F1191"/>
    <w:rsid w:val="005F1405"/>
    <w:rsid w:val="005F1457"/>
    <w:rsid w:val="005F150C"/>
    <w:rsid w:val="005F1518"/>
    <w:rsid w:val="005F1599"/>
    <w:rsid w:val="005F16F0"/>
    <w:rsid w:val="005F1A39"/>
    <w:rsid w:val="005F1C15"/>
    <w:rsid w:val="005F22A1"/>
    <w:rsid w:val="005F24EA"/>
    <w:rsid w:val="005F2794"/>
    <w:rsid w:val="005F2BCF"/>
    <w:rsid w:val="005F2C2B"/>
    <w:rsid w:val="005F2DF2"/>
    <w:rsid w:val="005F30D1"/>
    <w:rsid w:val="005F3276"/>
    <w:rsid w:val="005F3352"/>
    <w:rsid w:val="005F338A"/>
    <w:rsid w:val="005F33E8"/>
    <w:rsid w:val="005F3825"/>
    <w:rsid w:val="005F3B2E"/>
    <w:rsid w:val="005F3C18"/>
    <w:rsid w:val="005F4049"/>
    <w:rsid w:val="005F43F1"/>
    <w:rsid w:val="005F4C0F"/>
    <w:rsid w:val="005F4E64"/>
    <w:rsid w:val="005F52A9"/>
    <w:rsid w:val="005F537B"/>
    <w:rsid w:val="005F5677"/>
    <w:rsid w:val="005F5C23"/>
    <w:rsid w:val="005F6290"/>
    <w:rsid w:val="005F62A3"/>
    <w:rsid w:val="005F6A63"/>
    <w:rsid w:val="005F718D"/>
    <w:rsid w:val="005F7237"/>
    <w:rsid w:val="005F7318"/>
    <w:rsid w:val="005F76F7"/>
    <w:rsid w:val="005F7CB4"/>
    <w:rsid w:val="005F7E20"/>
    <w:rsid w:val="005F7EDB"/>
    <w:rsid w:val="00600447"/>
    <w:rsid w:val="006006B3"/>
    <w:rsid w:val="0060078E"/>
    <w:rsid w:val="006007B1"/>
    <w:rsid w:val="00600A03"/>
    <w:rsid w:val="0060124E"/>
    <w:rsid w:val="006015C1"/>
    <w:rsid w:val="00601740"/>
    <w:rsid w:val="00601774"/>
    <w:rsid w:val="006017CA"/>
    <w:rsid w:val="00601A09"/>
    <w:rsid w:val="00601BED"/>
    <w:rsid w:val="00601D3E"/>
    <w:rsid w:val="00602145"/>
    <w:rsid w:val="00602466"/>
    <w:rsid w:val="006026D1"/>
    <w:rsid w:val="006027C0"/>
    <w:rsid w:val="00602915"/>
    <w:rsid w:val="00602C48"/>
    <w:rsid w:val="00603094"/>
    <w:rsid w:val="0060321A"/>
    <w:rsid w:val="0060386F"/>
    <w:rsid w:val="006038AF"/>
    <w:rsid w:val="00603BD9"/>
    <w:rsid w:val="00603ECD"/>
    <w:rsid w:val="00603FCC"/>
    <w:rsid w:val="0060468F"/>
    <w:rsid w:val="00604766"/>
    <w:rsid w:val="0060498B"/>
    <w:rsid w:val="00605022"/>
    <w:rsid w:val="00605723"/>
    <w:rsid w:val="006058AF"/>
    <w:rsid w:val="00605CBA"/>
    <w:rsid w:val="00605D23"/>
    <w:rsid w:val="00605F6F"/>
    <w:rsid w:val="00606392"/>
    <w:rsid w:val="0060644A"/>
    <w:rsid w:val="0060645C"/>
    <w:rsid w:val="00606E37"/>
    <w:rsid w:val="00606E86"/>
    <w:rsid w:val="00607061"/>
    <w:rsid w:val="006072EC"/>
    <w:rsid w:val="00607327"/>
    <w:rsid w:val="00607823"/>
    <w:rsid w:val="00607899"/>
    <w:rsid w:val="0060793F"/>
    <w:rsid w:val="00607D57"/>
    <w:rsid w:val="00607DC2"/>
    <w:rsid w:val="00607DC6"/>
    <w:rsid w:val="00607DD2"/>
    <w:rsid w:val="00607E7C"/>
    <w:rsid w:val="0061010E"/>
    <w:rsid w:val="00610204"/>
    <w:rsid w:val="006107B4"/>
    <w:rsid w:val="00610807"/>
    <w:rsid w:val="0061087E"/>
    <w:rsid w:val="00610A32"/>
    <w:rsid w:val="00610FDF"/>
    <w:rsid w:val="00610FF2"/>
    <w:rsid w:val="00611201"/>
    <w:rsid w:val="00611281"/>
    <w:rsid w:val="00611331"/>
    <w:rsid w:val="0061145C"/>
    <w:rsid w:val="006114B2"/>
    <w:rsid w:val="0061156A"/>
    <w:rsid w:val="00611AB9"/>
    <w:rsid w:val="00611FD1"/>
    <w:rsid w:val="00612205"/>
    <w:rsid w:val="00612631"/>
    <w:rsid w:val="006128F4"/>
    <w:rsid w:val="00612A49"/>
    <w:rsid w:val="00612B11"/>
    <w:rsid w:val="00612B3C"/>
    <w:rsid w:val="00612E3D"/>
    <w:rsid w:val="00613146"/>
    <w:rsid w:val="006136DA"/>
    <w:rsid w:val="00613870"/>
    <w:rsid w:val="006139B8"/>
    <w:rsid w:val="006139F9"/>
    <w:rsid w:val="00613C58"/>
    <w:rsid w:val="00614005"/>
    <w:rsid w:val="0061458C"/>
    <w:rsid w:val="00614FE1"/>
    <w:rsid w:val="0061505C"/>
    <w:rsid w:val="0061548B"/>
    <w:rsid w:val="00615620"/>
    <w:rsid w:val="00615779"/>
    <w:rsid w:val="00615B73"/>
    <w:rsid w:val="00615D3E"/>
    <w:rsid w:val="00615EBB"/>
    <w:rsid w:val="00616156"/>
    <w:rsid w:val="00616459"/>
    <w:rsid w:val="00616662"/>
    <w:rsid w:val="00616691"/>
    <w:rsid w:val="006167E6"/>
    <w:rsid w:val="00616995"/>
    <w:rsid w:val="00616BB9"/>
    <w:rsid w:val="00616C81"/>
    <w:rsid w:val="00616CAA"/>
    <w:rsid w:val="00616DE1"/>
    <w:rsid w:val="006170D1"/>
    <w:rsid w:val="0061725E"/>
    <w:rsid w:val="0061734B"/>
    <w:rsid w:val="0061752F"/>
    <w:rsid w:val="00617582"/>
    <w:rsid w:val="00617648"/>
    <w:rsid w:val="006178F9"/>
    <w:rsid w:val="0061797A"/>
    <w:rsid w:val="00617B1F"/>
    <w:rsid w:val="00620009"/>
    <w:rsid w:val="0062002D"/>
    <w:rsid w:val="00620218"/>
    <w:rsid w:val="0062064F"/>
    <w:rsid w:val="006207F9"/>
    <w:rsid w:val="00620970"/>
    <w:rsid w:val="00620A9C"/>
    <w:rsid w:val="00620CD7"/>
    <w:rsid w:val="00620F4E"/>
    <w:rsid w:val="0062114C"/>
    <w:rsid w:val="006213DF"/>
    <w:rsid w:val="006216D2"/>
    <w:rsid w:val="00621BF0"/>
    <w:rsid w:val="00621C99"/>
    <w:rsid w:val="00622023"/>
    <w:rsid w:val="0062211B"/>
    <w:rsid w:val="00622529"/>
    <w:rsid w:val="00622585"/>
    <w:rsid w:val="00622A65"/>
    <w:rsid w:val="00622B7D"/>
    <w:rsid w:val="00622C93"/>
    <w:rsid w:val="00623109"/>
    <w:rsid w:val="006233B5"/>
    <w:rsid w:val="00623558"/>
    <w:rsid w:val="006238E9"/>
    <w:rsid w:val="006239B0"/>
    <w:rsid w:val="00623B07"/>
    <w:rsid w:val="00623CC0"/>
    <w:rsid w:val="00623E91"/>
    <w:rsid w:val="00623EE9"/>
    <w:rsid w:val="0062457B"/>
    <w:rsid w:val="00624682"/>
    <w:rsid w:val="00624721"/>
    <w:rsid w:val="006247F5"/>
    <w:rsid w:val="00625200"/>
    <w:rsid w:val="0062520C"/>
    <w:rsid w:val="006254FB"/>
    <w:rsid w:val="0062567C"/>
    <w:rsid w:val="006258B1"/>
    <w:rsid w:val="006262D6"/>
    <w:rsid w:val="006264C8"/>
    <w:rsid w:val="0062650D"/>
    <w:rsid w:val="006265CF"/>
    <w:rsid w:val="00626945"/>
    <w:rsid w:val="00626EE0"/>
    <w:rsid w:val="0062705F"/>
    <w:rsid w:val="0062709E"/>
    <w:rsid w:val="006271B4"/>
    <w:rsid w:val="00627333"/>
    <w:rsid w:val="0062761F"/>
    <w:rsid w:val="006277D4"/>
    <w:rsid w:val="00627915"/>
    <w:rsid w:val="00627C26"/>
    <w:rsid w:val="00627C92"/>
    <w:rsid w:val="00627D6C"/>
    <w:rsid w:val="00627EEA"/>
    <w:rsid w:val="00630093"/>
    <w:rsid w:val="0063023D"/>
    <w:rsid w:val="00630485"/>
    <w:rsid w:val="006306A6"/>
    <w:rsid w:val="00630715"/>
    <w:rsid w:val="00630828"/>
    <w:rsid w:val="00630DBB"/>
    <w:rsid w:val="00630E9A"/>
    <w:rsid w:val="00631030"/>
    <w:rsid w:val="00631101"/>
    <w:rsid w:val="00631262"/>
    <w:rsid w:val="006316B8"/>
    <w:rsid w:val="0063177E"/>
    <w:rsid w:val="006319BE"/>
    <w:rsid w:val="00631F59"/>
    <w:rsid w:val="006325C8"/>
    <w:rsid w:val="00632ABD"/>
    <w:rsid w:val="00632BAE"/>
    <w:rsid w:val="00632BC4"/>
    <w:rsid w:val="00632F26"/>
    <w:rsid w:val="00633119"/>
    <w:rsid w:val="00633121"/>
    <w:rsid w:val="006331E3"/>
    <w:rsid w:val="0063337F"/>
    <w:rsid w:val="00633561"/>
    <w:rsid w:val="006338DB"/>
    <w:rsid w:val="00633C74"/>
    <w:rsid w:val="00633E10"/>
    <w:rsid w:val="006341B7"/>
    <w:rsid w:val="006341F0"/>
    <w:rsid w:val="00634292"/>
    <w:rsid w:val="0063521E"/>
    <w:rsid w:val="00635241"/>
    <w:rsid w:val="00635547"/>
    <w:rsid w:val="006358AA"/>
    <w:rsid w:val="006358CE"/>
    <w:rsid w:val="00635B2A"/>
    <w:rsid w:val="00635D7E"/>
    <w:rsid w:val="00636107"/>
    <w:rsid w:val="006364A3"/>
    <w:rsid w:val="006367BB"/>
    <w:rsid w:val="0063693C"/>
    <w:rsid w:val="00636B6C"/>
    <w:rsid w:val="00636FB2"/>
    <w:rsid w:val="00637005"/>
    <w:rsid w:val="006376AC"/>
    <w:rsid w:val="0063789E"/>
    <w:rsid w:val="00637A3C"/>
    <w:rsid w:val="00637DA9"/>
    <w:rsid w:val="00637F33"/>
    <w:rsid w:val="00637F6C"/>
    <w:rsid w:val="00640023"/>
    <w:rsid w:val="006403A9"/>
    <w:rsid w:val="0064058E"/>
    <w:rsid w:val="00640D83"/>
    <w:rsid w:val="00640EE9"/>
    <w:rsid w:val="0064101C"/>
    <w:rsid w:val="00641051"/>
    <w:rsid w:val="00641773"/>
    <w:rsid w:val="00641DF9"/>
    <w:rsid w:val="00641F13"/>
    <w:rsid w:val="0064257D"/>
    <w:rsid w:val="0064274B"/>
    <w:rsid w:val="006427EB"/>
    <w:rsid w:val="00642818"/>
    <w:rsid w:val="00642AAE"/>
    <w:rsid w:val="00642D34"/>
    <w:rsid w:val="00642E28"/>
    <w:rsid w:val="006431E8"/>
    <w:rsid w:val="00643200"/>
    <w:rsid w:val="00643367"/>
    <w:rsid w:val="00643823"/>
    <w:rsid w:val="00643B7C"/>
    <w:rsid w:val="00643BAD"/>
    <w:rsid w:val="00643D93"/>
    <w:rsid w:val="00643F82"/>
    <w:rsid w:val="006440BC"/>
    <w:rsid w:val="006442AA"/>
    <w:rsid w:val="00644345"/>
    <w:rsid w:val="006444FE"/>
    <w:rsid w:val="0064480B"/>
    <w:rsid w:val="006449C8"/>
    <w:rsid w:val="00644B68"/>
    <w:rsid w:val="00644E29"/>
    <w:rsid w:val="00644E75"/>
    <w:rsid w:val="00645508"/>
    <w:rsid w:val="0064581A"/>
    <w:rsid w:val="00645A41"/>
    <w:rsid w:val="00645CEC"/>
    <w:rsid w:val="00645DA7"/>
    <w:rsid w:val="0064603C"/>
    <w:rsid w:val="006461D4"/>
    <w:rsid w:val="00646732"/>
    <w:rsid w:val="00646BDC"/>
    <w:rsid w:val="00646BEE"/>
    <w:rsid w:val="00646CC4"/>
    <w:rsid w:val="00646F3A"/>
    <w:rsid w:val="00647133"/>
    <w:rsid w:val="00647234"/>
    <w:rsid w:val="00647415"/>
    <w:rsid w:val="0064770E"/>
    <w:rsid w:val="0064797E"/>
    <w:rsid w:val="00647B03"/>
    <w:rsid w:val="00647B9A"/>
    <w:rsid w:val="00647ED0"/>
    <w:rsid w:val="0064B7A9"/>
    <w:rsid w:val="00650193"/>
    <w:rsid w:val="00650266"/>
    <w:rsid w:val="00650354"/>
    <w:rsid w:val="006505CA"/>
    <w:rsid w:val="00650D28"/>
    <w:rsid w:val="00651149"/>
    <w:rsid w:val="006512DC"/>
    <w:rsid w:val="0065161B"/>
    <w:rsid w:val="00651B95"/>
    <w:rsid w:val="00651D1F"/>
    <w:rsid w:val="00651EFA"/>
    <w:rsid w:val="00651F16"/>
    <w:rsid w:val="0065207A"/>
    <w:rsid w:val="006525CC"/>
    <w:rsid w:val="00652669"/>
    <w:rsid w:val="00652811"/>
    <w:rsid w:val="0065289F"/>
    <w:rsid w:val="00652DCD"/>
    <w:rsid w:val="0065376C"/>
    <w:rsid w:val="0065394D"/>
    <w:rsid w:val="00653CA4"/>
    <w:rsid w:val="00653F35"/>
    <w:rsid w:val="0065423F"/>
    <w:rsid w:val="00654250"/>
    <w:rsid w:val="00654475"/>
    <w:rsid w:val="00654588"/>
    <w:rsid w:val="00654711"/>
    <w:rsid w:val="00654804"/>
    <w:rsid w:val="00654922"/>
    <w:rsid w:val="00654941"/>
    <w:rsid w:val="00655235"/>
    <w:rsid w:val="006552E2"/>
    <w:rsid w:val="0065564B"/>
    <w:rsid w:val="00655934"/>
    <w:rsid w:val="00655AE8"/>
    <w:rsid w:val="006564BD"/>
    <w:rsid w:val="0065669B"/>
    <w:rsid w:val="0065670B"/>
    <w:rsid w:val="006569E5"/>
    <w:rsid w:val="00656AB4"/>
    <w:rsid w:val="00656AD1"/>
    <w:rsid w:val="00656B0B"/>
    <w:rsid w:val="00656B76"/>
    <w:rsid w:val="00656F3B"/>
    <w:rsid w:val="00657650"/>
    <w:rsid w:val="006576AA"/>
    <w:rsid w:val="00657DB9"/>
    <w:rsid w:val="0066003A"/>
    <w:rsid w:val="006600B9"/>
    <w:rsid w:val="00660650"/>
    <w:rsid w:val="00660A20"/>
    <w:rsid w:val="00660B79"/>
    <w:rsid w:val="00660C54"/>
    <w:rsid w:val="006614C7"/>
    <w:rsid w:val="00661527"/>
    <w:rsid w:val="006615F3"/>
    <w:rsid w:val="00661601"/>
    <w:rsid w:val="00661869"/>
    <w:rsid w:val="00661BC4"/>
    <w:rsid w:val="00661DDE"/>
    <w:rsid w:val="00661DE3"/>
    <w:rsid w:val="00661EF0"/>
    <w:rsid w:val="006628EB"/>
    <w:rsid w:val="00662CC9"/>
    <w:rsid w:val="00662D70"/>
    <w:rsid w:val="00662DDB"/>
    <w:rsid w:val="00662E05"/>
    <w:rsid w:val="00663165"/>
    <w:rsid w:val="00663307"/>
    <w:rsid w:val="00663DDC"/>
    <w:rsid w:val="006642CB"/>
    <w:rsid w:val="006642E9"/>
    <w:rsid w:val="006645FE"/>
    <w:rsid w:val="006649FD"/>
    <w:rsid w:val="00664A35"/>
    <w:rsid w:val="00664A61"/>
    <w:rsid w:val="00664B39"/>
    <w:rsid w:val="00665073"/>
    <w:rsid w:val="006650BC"/>
    <w:rsid w:val="006654A1"/>
    <w:rsid w:val="00665876"/>
    <w:rsid w:val="006659A5"/>
    <w:rsid w:val="00665A8E"/>
    <w:rsid w:val="00665B94"/>
    <w:rsid w:val="00665C85"/>
    <w:rsid w:val="00665D0F"/>
    <w:rsid w:val="00665E79"/>
    <w:rsid w:val="00666012"/>
    <w:rsid w:val="00666077"/>
    <w:rsid w:val="006674BB"/>
    <w:rsid w:val="006677AB"/>
    <w:rsid w:val="0066798A"/>
    <w:rsid w:val="00667A91"/>
    <w:rsid w:val="00667B44"/>
    <w:rsid w:val="00667C4F"/>
    <w:rsid w:val="0066ABC7"/>
    <w:rsid w:val="006703DB"/>
    <w:rsid w:val="0067067E"/>
    <w:rsid w:val="00670846"/>
    <w:rsid w:val="00670877"/>
    <w:rsid w:val="00670FEA"/>
    <w:rsid w:val="0067106A"/>
    <w:rsid w:val="006710E3"/>
    <w:rsid w:val="00671230"/>
    <w:rsid w:val="0067125A"/>
    <w:rsid w:val="00671292"/>
    <w:rsid w:val="006713EE"/>
    <w:rsid w:val="0067151A"/>
    <w:rsid w:val="0067163A"/>
    <w:rsid w:val="00671769"/>
    <w:rsid w:val="0067177F"/>
    <w:rsid w:val="006719DC"/>
    <w:rsid w:val="00671D39"/>
    <w:rsid w:val="006720C1"/>
    <w:rsid w:val="006730CF"/>
    <w:rsid w:val="006734FF"/>
    <w:rsid w:val="006737EF"/>
    <w:rsid w:val="0067389A"/>
    <w:rsid w:val="00673BE4"/>
    <w:rsid w:val="00673C4D"/>
    <w:rsid w:val="00673C71"/>
    <w:rsid w:val="00673CB7"/>
    <w:rsid w:val="00674554"/>
    <w:rsid w:val="006747AC"/>
    <w:rsid w:val="00674ACF"/>
    <w:rsid w:val="00674D28"/>
    <w:rsid w:val="00674D88"/>
    <w:rsid w:val="00674EC6"/>
    <w:rsid w:val="00675089"/>
    <w:rsid w:val="006751D7"/>
    <w:rsid w:val="0067532C"/>
    <w:rsid w:val="00675405"/>
    <w:rsid w:val="0067560D"/>
    <w:rsid w:val="006756A7"/>
    <w:rsid w:val="00675788"/>
    <w:rsid w:val="00675BCE"/>
    <w:rsid w:val="00675DD6"/>
    <w:rsid w:val="00675F1F"/>
    <w:rsid w:val="006763A6"/>
    <w:rsid w:val="00676767"/>
    <w:rsid w:val="006767CC"/>
    <w:rsid w:val="00676DF0"/>
    <w:rsid w:val="006773DD"/>
    <w:rsid w:val="00677477"/>
    <w:rsid w:val="00677480"/>
    <w:rsid w:val="0067758F"/>
    <w:rsid w:val="006775CD"/>
    <w:rsid w:val="00677E8D"/>
    <w:rsid w:val="0068009D"/>
    <w:rsid w:val="00680195"/>
    <w:rsid w:val="00680345"/>
    <w:rsid w:val="00680496"/>
    <w:rsid w:val="00680553"/>
    <w:rsid w:val="006805A8"/>
    <w:rsid w:val="00680711"/>
    <w:rsid w:val="0068076D"/>
    <w:rsid w:val="00680D05"/>
    <w:rsid w:val="00680D3E"/>
    <w:rsid w:val="00680DDD"/>
    <w:rsid w:val="006811DD"/>
    <w:rsid w:val="00681240"/>
    <w:rsid w:val="00681489"/>
    <w:rsid w:val="00681920"/>
    <w:rsid w:val="00681AEF"/>
    <w:rsid w:val="00681B6E"/>
    <w:rsid w:val="00681D69"/>
    <w:rsid w:val="00681E78"/>
    <w:rsid w:val="006820F3"/>
    <w:rsid w:val="0068234D"/>
    <w:rsid w:val="0068254E"/>
    <w:rsid w:val="00682634"/>
    <w:rsid w:val="006826E0"/>
    <w:rsid w:val="0068278C"/>
    <w:rsid w:val="006827D2"/>
    <w:rsid w:val="00682A71"/>
    <w:rsid w:val="00682D80"/>
    <w:rsid w:val="00682E01"/>
    <w:rsid w:val="006830B7"/>
    <w:rsid w:val="00683405"/>
    <w:rsid w:val="006834B4"/>
    <w:rsid w:val="00683958"/>
    <w:rsid w:val="00683E41"/>
    <w:rsid w:val="00683E79"/>
    <w:rsid w:val="00684575"/>
    <w:rsid w:val="0068457E"/>
    <w:rsid w:val="00684BC4"/>
    <w:rsid w:val="00684C7D"/>
    <w:rsid w:val="00684D4F"/>
    <w:rsid w:val="006852AA"/>
    <w:rsid w:val="006853CB"/>
    <w:rsid w:val="0068545A"/>
    <w:rsid w:val="0068549A"/>
    <w:rsid w:val="0068556C"/>
    <w:rsid w:val="00685A42"/>
    <w:rsid w:val="006860A9"/>
    <w:rsid w:val="00686190"/>
    <w:rsid w:val="00687592"/>
    <w:rsid w:val="006876F7"/>
    <w:rsid w:val="0068777B"/>
    <w:rsid w:val="006877EB"/>
    <w:rsid w:val="00690179"/>
    <w:rsid w:val="00690999"/>
    <w:rsid w:val="00690E88"/>
    <w:rsid w:val="00690FD2"/>
    <w:rsid w:val="0069124C"/>
    <w:rsid w:val="0069127E"/>
    <w:rsid w:val="0069129E"/>
    <w:rsid w:val="006912EE"/>
    <w:rsid w:val="0069353A"/>
    <w:rsid w:val="00693D95"/>
    <w:rsid w:val="006940DB"/>
    <w:rsid w:val="006942C2"/>
    <w:rsid w:val="006942FF"/>
    <w:rsid w:val="00694304"/>
    <w:rsid w:val="0069436A"/>
    <w:rsid w:val="00694462"/>
    <w:rsid w:val="006946E0"/>
    <w:rsid w:val="006948EB"/>
    <w:rsid w:val="00695124"/>
    <w:rsid w:val="0069517F"/>
    <w:rsid w:val="00695255"/>
    <w:rsid w:val="0069530E"/>
    <w:rsid w:val="00695939"/>
    <w:rsid w:val="0069593D"/>
    <w:rsid w:val="00695A72"/>
    <w:rsid w:val="00695D99"/>
    <w:rsid w:val="0069665F"/>
    <w:rsid w:val="00696FB5"/>
    <w:rsid w:val="00697157"/>
    <w:rsid w:val="006972AE"/>
    <w:rsid w:val="006972CF"/>
    <w:rsid w:val="0069730A"/>
    <w:rsid w:val="00697874"/>
    <w:rsid w:val="00697887"/>
    <w:rsid w:val="00697942"/>
    <w:rsid w:val="00697D98"/>
    <w:rsid w:val="00697E30"/>
    <w:rsid w:val="00697E52"/>
    <w:rsid w:val="0069B7FC"/>
    <w:rsid w:val="006A0515"/>
    <w:rsid w:val="006A058A"/>
    <w:rsid w:val="006A06A8"/>
    <w:rsid w:val="006A0E14"/>
    <w:rsid w:val="006A110B"/>
    <w:rsid w:val="006A147D"/>
    <w:rsid w:val="006A19A3"/>
    <w:rsid w:val="006A1B2A"/>
    <w:rsid w:val="006A1C56"/>
    <w:rsid w:val="006A1DB7"/>
    <w:rsid w:val="006A210D"/>
    <w:rsid w:val="006A23A8"/>
    <w:rsid w:val="006A243B"/>
    <w:rsid w:val="006A28E7"/>
    <w:rsid w:val="006A2B2F"/>
    <w:rsid w:val="006A310C"/>
    <w:rsid w:val="006A3112"/>
    <w:rsid w:val="006A338B"/>
    <w:rsid w:val="006A358B"/>
    <w:rsid w:val="006A3853"/>
    <w:rsid w:val="006A3B24"/>
    <w:rsid w:val="006A4082"/>
    <w:rsid w:val="006A4102"/>
    <w:rsid w:val="006A4209"/>
    <w:rsid w:val="006A4674"/>
    <w:rsid w:val="006A49BE"/>
    <w:rsid w:val="006A4A87"/>
    <w:rsid w:val="006A4B17"/>
    <w:rsid w:val="006A4D65"/>
    <w:rsid w:val="006A5038"/>
    <w:rsid w:val="006A503A"/>
    <w:rsid w:val="006A53AE"/>
    <w:rsid w:val="006A55E9"/>
    <w:rsid w:val="006A55ED"/>
    <w:rsid w:val="006A5A06"/>
    <w:rsid w:val="006A5F1D"/>
    <w:rsid w:val="006A62EE"/>
    <w:rsid w:val="006A632F"/>
    <w:rsid w:val="006A6730"/>
    <w:rsid w:val="006A6813"/>
    <w:rsid w:val="006A69FC"/>
    <w:rsid w:val="006A6B1E"/>
    <w:rsid w:val="006A6BE3"/>
    <w:rsid w:val="006A6EA6"/>
    <w:rsid w:val="006A6F64"/>
    <w:rsid w:val="006A712E"/>
    <w:rsid w:val="006A73F2"/>
    <w:rsid w:val="006A79A3"/>
    <w:rsid w:val="006A79F4"/>
    <w:rsid w:val="006A7B15"/>
    <w:rsid w:val="006A7B38"/>
    <w:rsid w:val="006A7B3D"/>
    <w:rsid w:val="006A7CFF"/>
    <w:rsid w:val="006B0148"/>
    <w:rsid w:val="006B04F2"/>
    <w:rsid w:val="006B0BF3"/>
    <w:rsid w:val="006B0D21"/>
    <w:rsid w:val="006B0DEC"/>
    <w:rsid w:val="006B1350"/>
    <w:rsid w:val="006B17D7"/>
    <w:rsid w:val="006B194A"/>
    <w:rsid w:val="006B1A30"/>
    <w:rsid w:val="006B1B36"/>
    <w:rsid w:val="006B1C64"/>
    <w:rsid w:val="006B1CD4"/>
    <w:rsid w:val="006B1ECD"/>
    <w:rsid w:val="006B2135"/>
    <w:rsid w:val="006B22F2"/>
    <w:rsid w:val="006B25EC"/>
    <w:rsid w:val="006B28B6"/>
    <w:rsid w:val="006B2A36"/>
    <w:rsid w:val="006B2CBA"/>
    <w:rsid w:val="006B31F8"/>
    <w:rsid w:val="006B32BB"/>
    <w:rsid w:val="006B32C9"/>
    <w:rsid w:val="006B34A2"/>
    <w:rsid w:val="006B385F"/>
    <w:rsid w:val="006B39DF"/>
    <w:rsid w:val="006B3A26"/>
    <w:rsid w:val="006B3C09"/>
    <w:rsid w:val="006B3DA1"/>
    <w:rsid w:val="006B41E8"/>
    <w:rsid w:val="006B4411"/>
    <w:rsid w:val="006B4755"/>
    <w:rsid w:val="006B4FEE"/>
    <w:rsid w:val="006B524D"/>
    <w:rsid w:val="006B5329"/>
    <w:rsid w:val="006B56E0"/>
    <w:rsid w:val="006B5D0E"/>
    <w:rsid w:val="006B5FF1"/>
    <w:rsid w:val="006B6083"/>
    <w:rsid w:val="006B6175"/>
    <w:rsid w:val="006B62CA"/>
    <w:rsid w:val="006B62ED"/>
    <w:rsid w:val="006B6602"/>
    <w:rsid w:val="006B6758"/>
    <w:rsid w:val="006B6E31"/>
    <w:rsid w:val="006B6F30"/>
    <w:rsid w:val="006B702A"/>
    <w:rsid w:val="006B71BF"/>
    <w:rsid w:val="006B7685"/>
    <w:rsid w:val="006B7783"/>
    <w:rsid w:val="006B7900"/>
    <w:rsid w:val="006B7C7D"/>
    <w:rsid w:val="006B7D7B"/>
    <w:rsid w:val="006C0020"/>
    <w:rsid w:val="006C008F"/>
    <w:rsid w:val="006C066A"/>
    <w:rsid w:val="006C0E42"/>
    <w:rsid w:val="006C0F4E"/>
    <w:rsid w:val="006C0F5C"/>
    <w:rsid w:val="006C10AF"/>
    <w:rsid w:val="006C1590"/>
    <w:rsid w:val="006C1850"/>
    <w:rsid w:val="006C1A1A"/>
    <w:rsid w:val="006C2115"/>
    <w:rsid w:val="006C24EC"/>
    <w:rsid w:val="006C2595"/>
    <w:rsid w:val="006C33A0"/>
    <w:rsid w:val="006C3465"/>
    <w:rsid w:val="006C3C52"/>
    <w:rsid w:val="006C3CED"/>
    <w:rsid w:val="006C4094"/>
    <w:rsid w:val="006C4389"/>
    <w:rsid w:val="006C4511"/>
    <w:rsid w:val="006C4785"/>
    <w:rsid w:val="006C4CBE"/>
    <w:rsid w:val="006C4F05"/>
    <w:rsid w:val="006C4FFF"/>
    <w:rsid w:val="006C5402"/>
    <w:rsid w:val="006C5A2D"/>
    <w:rsid w:val="006C5DA1"/>
    <w:rsid w:val="006C5DCD"/>
    <w:rsid w:val="006C6582"/>
    <w:rsid w:val="006C65A1"/>
    <w:rsid w:val="006C6A3A"/>
    <w:rsid w:val="006C6A60"/>
    <w:rsid w:val="006C6AA1"/>
    <w:rsid w:val="006C6B29"/>
    <w:rsid w:val="006C6BFB"/>
    <w:rsid w:val="006C6CF2"/>
    <w:rsid w:val="006C7337"/>
    <w:rsid w:val="006C793F"/>
    <w:rsid w:val="006D0212"/>
    <w:rsid w:val="006D0310"/>
    <w:rsid w:val="006D035B"/>
    <w:rsid w:val="006D0CB7"/>
    <w:rsid w:val="006D1172"/>
    <w:rsid w:val="006D135B"/>
    <w:rsid w:val="006D1858"/>
    <w:rsid w:val="006D1A56"/>
    <w:rsid w:val="006D1B8B"/>
    <w:rsid w:val="006D1C35"/>
    <w:rsid w:val="006D1CD7"/>
    <w:rsid w:val="006D1EEF"/>
    <w:rsid w:val="006D211C"/>
    <w:rsid w:val="006D22CA"/>
    <w:rsid w:val="006D2677"/>
    <w:rsid w:val="006D292A"/>
    <w:rsid w:val="006D2C5D"/>
    <w:rsid w:val="006D2E98"/>
    <w:rsid w:val="006D30C5"/>
    <w:rsid w:val="006D33C5"/>
    <w:rsid w:val="006D3E80"/>
    <w:rsid w:val="006D43FE"/>
    <w:rsid w:val="006D4571"/>
    <w:rsid w:val="006D523E"/>
    <w:rsid w:val="006D5913"/>
    <w:rsid w:val="006D5A25"/>
    <w:rsid w:val="006D5FDB"/>
    <w:rsid w:val="006D6110"/>
    <w:rsid w:val="006D6373"/>
    <w:rsid w:val="006D6480"/>
    <w:rsid w:val="006D6639"/>
    <w:rsid w:val="006D68CD"/>
    <w:rsid w:val="006D6D46"/>
    <w:rsid w:val="006D6F1E"/>
    <w:rsid w:val="006D7047"/>
    <w:rsid w:val="006D718B"/>
    <w:rsid w:val="006D7257"/>
    <w:rsid w:val="006D747E"/>
    <w:rsid w:val="006D7DE3"/>
    <w:rsid w:val="006D7E31"/>
    <w:rsid w:val="006D7F68"/>
    <w:rsid w:val="006E0383"/>
    <w:rsid w:val="006E044C"/>
    <w:rsid w:val="006E0CE7"/>
    <w:rsid w:val="006E13D6"/>
    <w:rsid w:val="006E19BA"/>
    <w:rsid w:val="006E1A3F"/>
    <w:rsid w:val="006E1E94"/>
    <w:rsid w:val="006E20E1"/>
    <w:rsid w:val="006E20FF"/>
    <w:rsid w:val="006E2482"/>
    <w:rsid w:val="006E2839"/>
    <w:rsid w:val="006E28DD"/>
    <w:rsid w:val="006E311B"/>
    <w:rsid w:val="006E3516"/>
    <w:rsid w:val="006E3FC5"/>
    <w:rsid w:val="006E45E3"/>
    <w:rsid w:val="006E4638"/>
    <w:rsid w:val="006E47E2"/>
    <w:rsid w:val="006E4C63"/>
    <w:rsid w:val="006E4CBF"/>
    <w:rsid w:val="006E4D70"/>
    <w:rsid w:val="006E4D7C"/>
    <w:rsid w:val="006E4E5A"/>
    <w:rsid w:val="006E51C6"/>
    <w:rsid w:val="006E559C"/>
    <w:rsid w:val="006E559D"/>
    <w:rsid w:val="006E5B45"/>
    <w:rsid w:val="006E5D50"/>
    <w:rsid w:val="006E60DB"/>
    <w:rsid w:val="006E6266"/>
    <w:rsid w:val="006E627F"/>
    <w:rsid w:val="006E6307"/>
    <w:rsid w:val="006E6FF7"/>
    <w:rsid w:val="006E7039"/>
    <w:rsid w:val="006E769A"/>
    <w:rsid w:val="006E780F"/>
    <w:rsid w:val="006E782E"/>
    <w:rsid w:val="006E7D2C"/>
    <w:rsid w:val="006E876C"/>
    <w:rsid w:val="006F0289"/>
    <w:rsid w:val="006F02FF"/>
    <w:rsid w:val="006F06A6"/>
    <w:rsid w:val="006F082A"/>
    <w:rsid w:val="006F0914"/>
    <w:rsid w:val="006F0CD4"/>
    <w:rsid w:val="006F10A6"/>
    <w:rsid w:val="006F1334"/>
    <w:rsid w:val="006F167A"/>
    <w:rsid w:val="006F192E"/>
    <w:rsid w:val="006F1ADC"/>
    <w:rsid w:val="006F1B4F"/>
    <w:rsid w:val="006F1E88"/>
    <w:rsid w:val="006F1F96"/>
    <w:rsid w:val="006F2337"/>
    <w:rsid w:val="006F2395"/>
    <w:rsid w:val="006F2666"/>
    <w:rsid w:val="006F2844"/>
    <w:rsid w:val="006F2957"/>
    <w:rsid w:val="006F2B66"/>
    <w:rsid w:val="006F2F47"/>
    <w:rsid w:val="006F329E"/>
    <w:rsid w:val="006F3B5D"/>
    <w:rsid w:val="006F3E3C"/>
    <w:rsid w:val="006F3E65"/>
    <w:rsid w:val="006F3FD1"/>
    <w:rsid w:val="006F4093"/>
    <w:rsid w:val="006F4750"/>
    <w:rsid w:val="006F499B"/>
    <w:rsid w:val="006F4C43"/>
    <w:rsid w:val="006F524C"/>
    <w:rsid w:val="006F5253"/>
    <w:rsid w:val="006F526F"/>
    <w:rsid w:val="006F5442"/>
    <w:rsid w:val="006F5D5C"/>
    <w:rsid w:val="006F621B"/>
    <w:rsid w:val="006F685E"/>
    <w:rsid w:val="006F6953"/>
    <w:rsid w:val="006F6A18"/>
    <w:rsid w:val="006F6BFC"/>
    <w:rsid w:val="006F70F1"/>
    <w:rsid w:val="006F7564"/>
    <w:rsid w:val="006F7601"/>
    <w:rsid w:val="006F768D"/>
    <w:rsid w:val="006F7823"/>
    <w:rsid w:val="006F7922"/>
    <w:rsid w:val="006F7A24"/>
    <w:rsid w:val="006F7C4A"/>
    <w:rsid w:val="0070036F"/>
    <w:rsid w:val="00700712"/>
    <w:rsid w:val="00700D1D"/>
    <w:rsid w:val="00700D79"/>
    <w:rsid w:val="00701229"/>
    <w:rsid w:val="007016FD"/>
    <w:rsid w:val="007018BA"/>
    <w:rsid w:val="00701D76"/>
    <w:rsid w:val="00701EB7"/>
    <w:rsid w:val="0070205B"/>
    <w:rsid w:val="00702177"/>
    <w:rsid w:val="0070237F"/>
    <w:rsid w:val="00702559"/>
    <w:rsid w:val="00702939"/>
    <w:rsid w:val="00702A3F"/>
    <w:rsid w:val="00702A9C"/>
    <w:rsid w:val="00702CC1"/>
    <w:rsid w:val="00702FB5"/>
    <w:rsid w:val="00703223"/>
    <w:rsid w:val="007032FD"/>
    <w:rsid w:val="00703324"/>
    <w:rsid w:val="007033E6"/>
    <w:rsid w:val="007033F2"/>
    <w:rsid w:val="0070359F"/>
    <w:rsid w:val="007036CB"/>
    <w:rsid w:val="00703789"/>
    <w:rsid w:val="00703A46"/>
    <w:rsid w:val="00703D83"/>
    <w:rsid w:val="00703DF2"/>
    <w:rsid w:val="00703FE8"/>
    <w:rsid w:val="007042CC"/>
    <w:rsid w:val="007045E1"/>
    <w:rsid w:val="007049C3"/>
    <w:rsid w:val="00705074"/>
    <w:rsid w:val="00705197"/>
    <w:rsid w:val="007051EF"/>
    <w:rsid w:val="007053C1"/>
    <w:rsid w:val="00705849"/>
    <w:rsid w:val="00705A66"/>
    <w:rsid w:val="00705CBA"/>
    <w:rsid w:val="00705E05"/>
    <w:rsid w:val="0070671C"/>
    <w:rsid w:val="00706DEB"/>
    <w:rsid w:val="007071AE"/>
    <w:rsid w:val="007071BB"/>
    <w:rsid w:val="00707882"/>
    <w:rsid w:val="00707FB4"/>
    <w:rsid w:val="00710028"/>
    <w:rsid w:val="00710661"/>
    <w:rsid w:val="0071069F"/>
    <w:rsid w:val="0071084B"/>
    <w:rsid w:val="00710984"/>
    <w:rsid w:val="00710E4D"/>
    <w:rsid w:val="007112B9"/>
    <w:rsid w:val="007116A0"/>
    <w:rsid w:val="00711A03"/>
    <w:rsid w:val="00711C59"/>
    <w:rsid w:val="00711C63"/>
    <w:rsid w:val="00711E15"/>
    <w:rsid w:val="007124EB"/>
    <w:rsid w:val="00712728"/>
    <w:rsid w:val="00712A18"/>
    <w:rsid w:val="00712F44"/>
    <w:rsid w:val="00713D27"/>
    <w:rsid w:val="00713FC1"/>
    <w:rsid w:val="00714329"/>
    <w:rsid w:val="007143DE"/>
    <w:rsid w:val="007145FE"/>
    <w:rsid w:val="0071469E"/>
    <w:rsid w:val="00714AAB"/>
    <w:rsid w:val="00714B15"/>
    <w:rsid w:val="007150B9"/>
    <w:rsid w:val="007150D3"/>
    <w:rsid w:val="00715137"/>
    <w:rsid w:val="0071523E"/>
    <w:rsid w:val="007152DC"/>
    <w:rsid w:val="0071593F"/>
    <w:rsid w:val="00715A73"/>
    <w:rsid w:val="00715CC6"/>
    <w:rsid w:val="00715DA2"/>
    <w:rsid w:val="007161D5"/>
    <w:rsid w:val="00716B4B"/>
    <w:rsid w:val="00716E00"/>
    <w:rsid w:val="007170F7"/>
    <w:rsid w:val="007173B0"/>
    <w:rsid w:val="007174BA"/>
    <w:rsid w:val="00717662"/>
    <w:rsid w:val="00717F21"/>
    <w:rsid w:val="007204B6"/>
    <w:rsid w:val="00720A19"/>
    <w:rsid w:val="00721473"/>
    <w:rsid w:val="00721896"/>
    <w:rsid w:val="007219CA"/>
    <w:rsid w:val="00721A2A"/>
    <w:rsid w:val="00721E9F"/>
    <w:rsid w:val="00721F03"/>
    <w:rsid w:val="00721FD6"/>
    <w:rsid w:val="00721FE2"/>
    <w:rsid w:val="007221E6"/>
    <w:rsid w:val="0072223C"/>
    <w:rsid w:val="007225F9"/>
    <w:rsid w:val="0072290F"/>
    <w:rsid w:val="00722A9C"/>
    <w:rsid w:val="00723382"/>
    <w:rsid w:val="0072456E"/>
    <w:rsid w:val="007246B1"/>
    <w:rsid w:val="00724A2B"/>
    <w:rsid w:val="00724D42"/>
    <w:rsid w:val="00724EDC"/>
    <w:rsid w:val="0072519C"/>
    <w:rsid w:val="007253E2"/>
    <w:rsid w:val="00725439"/>
    <w:rsid w:val="007254F1"/>
    <w:rsid w:val="007255F5"/>
    <w:rsid w:val="007256C2"/>
    <w:rsid w:val="00725B0F"/>
    <w:rsid w:val="00725BA6"/>
    <w:rsid w:val="007260E5"/>
    <w:rsid w:val="00726926"/>
    <w:rsid w:val="00726AF4"/>
    <w:rsid w:val="00726B23"/>
    <w:rsid w:val="00726C35"/>
    <w:rsid w:val="00726C5E"/>
    <w:rsid w:val="00726CDC"/>
    <w:rsid w:val="00726D35"/>
    <w:rsid w:val="00726E0B"/>
    <w:rsid w:val="00726EEE"/>
    <w:rsid w:val="00727700"/>
    <w:rsid w:val="00727759"/>
    <w:rsid w:val="00727A5B"/>
    <w:rsid w:val="00727C84"/>
    <w:rsid w:val="00727EBF"/>
    <w:rsid w:val="00727F0A"/>
    <w:rsid w:val="00727FF2"/>
    <w:rsid w:val="007301EC"/>
    <w:rsid w:val="007303F6"/>
    <w:rsid w:val="00730469"/>
    <w:rsid w:val="007305C6"/>
    <w:rsid w:val="007306B5"/>
    <w:rsid w:val="00730761"/>
    <w:rsid w:val="00730AA6"/>
    <w:rsid w:val="00730E99"/>
    <w:rsid w:val="007313B7"/>
    <w:rsid w:val="007314AA"/>
    <w:rsid w:val="00731597"/>
    <w:rsid w:val="00731634"/>
    <w:rsid w:val="00731794"/>
    <w:rsid w:val="00731C23"/>
    <w:rsid w:val="00731D00"/>
    <w:rsid w:val="007320A2"/>
    <w:rsid w:val="0073235B"/>
    <w:rsid w:val="007323B6"/>
    <w:rsid w:val="0073263E"/>
    <w:rsid w:val="0073270C"/>
    <w:rsid w:val="007328CA"/>
    <w:rsid w:val="00732B2C"/>
    <w:rsid w:val="00732CB1"/>
    <w:rsid w:val="007332EA"/>
    <w:rsid w:val="0073331A"/>
    <w:rsid w:val="00733484"/>
    <w:rsid w:val="0073385C"/>
    <w:rsid w:val="007338B9"/>
    <w:rsid w:val="00733ADD"/>
    <w:rsid w:val="007340B2"/>
    <w:rsid w:val="0073423C"/>
    <w:rsid w:val="00734444"/>
    <w:rsid w:val="0073445B"/>
    <w:rsid w:val="00734474"/>
    <w:rsid w:val="00734495"/>
    <w:rsid w:val="007346FD"/>
    <w:rsid w:val="00734913"/>
    <w:rsid w:val="00734AB2"/>
    <w:rsid w:val="00734B17"/>
    <w:rsid w:val="00734C19"/>
    <w:rsid w:val="00735278"/>
    <w:rsid w:val="00735318"/>
    <w:rsid w:val="007354B6"/>
    <w:rsid w:val="0073571B"/>
    <w:rsid w:val="00735813"/>
    <w:rsid w:val="00735954"/>
    <w:rsid w:val="00735E73"/>
    <w:rsid w:val="007361E9"/>
    <w:rsid w:val="007363AF"/>
    <w:rsid w:val="007364E5"/>
    <w:rsid w:val="00736792"/>
    <w:rsid w:val="00736A37"/>
    <w:rsid w:val="00736C03"/>
    <w:rsid w:val="00736CE2"/>
    <w:rsid w:val="00736CFF"/>
    <w:rsid w:val="00737366"/>
    <w:rsid w:val="0073774F"/>
    <w:rsid w:val="00737995"/>
    <w:rsid w:val="00737E22"/>
    <w:rsid w:val="007400D3"/>
    <w:rsid w:val="0074017C"/>
    <w:rsid w:val="007401A3"/>
    <w:rsid w:val="0074020E"/>
    <w:rsid w:val="00740210"/>
    <w:rsid w:val="00740566"/>
    <w:rsid w:val="00740736"/>
    <w:rsid w:val="00740C60"/>
    <w:rsid w:val="00741268"/>
    <w:rsid w:val="007414E0"/>
    <w:rsid w:val="007415F2"/>
    <w:rsid w:val="0074167F"/>
    <w:rsid w:val="00741701"/>
    <w:rsid w:val="0074176D"/>
    <w:rsid w:val="0074186D"/>
    <w:rsid w:val="0074187C"/>
    <w:rsid w:val="007418BF"/>
    <w:rsid w:val="007419AE"/>
    <w:rsid w:val="00741AB3"/>
    <w:rsid w:val="00741CB2"/>
    <w:rsid w:val="00742119"/>
    <w:rsid w:val="0074233C"/>
    <w:rsid w:val="00742B87"/>
    <w:rsid w:val="00742CA0"/>
    <w:rsid w:val="00742E37"/>
    <w:rsid w:val="00742E6E"/>
    <w:rsid w:val="00742FEF"/>
    <w:rsid w:val="007432DF"/>
    <w:rsid w:val="007432E1"/>
    <w:rsid w:val="00743601"/>
    <w:rsid w:val="00743858"/>
    <w:rsid w:val="00743B02"/>
    <w:rsid w:val="00743C57"/>
    <w:rsid w:val="00743F10"/>
    <w:rsid w:val="00744503"/>
    <w:rsid w:val="007446AB"/>
    <w:rsid w:val="00745446"/>
    <w:rsid w:val="0074557E"/>
    <w:rsid w:val="00745834"/>
    <w:rsid w:val="00745AD6"/>
    <w:rsid w:val="00745CB5"/>
    <w:rsid w:val="00745CDC"/>
    <w:rsid w:val="00746628"/>
    <w:rsid w:val="007466EE"/>
    <w:rsid w:val="00746E20"/>
    <w:rsid w:val="00746E6E"/>
    <w:rsid w:val="00746FE9"/>
    <w:rsid w:val="00747384"/>
    <w:rsid w:val="0074785B"/>
    <w:rsid w:val="00747C59"/>
    <w:rsid w:val="00747EF5"/>
    <w:rsid w:val="007500B1"/>
    <w:rsid w:val="007502E5"/>
    <w:rsid w:val="00750305"/>
    <w:rsid w:val="00750924"/>
    <w:rsid w:val="0075092B"/>
    <w:rsid w:val="00750CAB"/>
    <w:rsid w:val="00750F0A"/>
    <w:rsid w:val="00750F32"/>
    <w:rsid w:val="0075108C"/>
    <w:rsid w:val="0075115A"/>
    <w:rsid w:val="007512D9"/>
    <w:rsid w:val="007514D6"/>
    <w:rsid w:val="0075151F"/>
    <w:rsid w:val="00751716"/>
    <w:rsid w:val="007518E6"/>
    <w:rsid w:val="00751F3D"/>
    <w:rsid w:val="0075213A"/>
    <w:rsid w:val="00752278"/>
    <w:rsid w:val="0075236A"/>
    <w:rsid w:val="00752B80"/>
    <w:rsid w:val="00752CA7"/>
    <w:rsid w:val="0075396F"/>
    <w:rsid w:val="00753E7B"/>
    <w:rsid w:val="00754152"/>
    <w:rsid w:val="00754182"/>
    <w:rsid w:val="007542D6"/>
    <w:rsid w:val="007544A2"/>
    <w:rsid w:val="0075577A"/>
    <w:rsid w:val="00755A03"/>
    <w:rsid w:val="00755B1A"/>
    <w:rsid w:val="00755CED"/>
    <w:rsid w:val="00756395"/>
    <w:rsid w:val="007564AD"/>
    <w:rsid w:val="0075653E"/>
    <w:rsid w:val="0075672B"/>
    <w:rsid w:val="007568CD"/>
    <w:rsid w:val="007568E3"/>
    <w:rsid w:val="007602D0"/>
    <w:rsid w:val="007602F6"/>
    <w:rsid w:val="0076084E"/>
    <w:rsid w:val="00760B30"/>
    <w:rsid w:val="00760DA6"/>
    <w:rsid w:val="00760E65"/>
    <w:rsid w:val="007611A9"/>
    <w:rsid w:val="0076136F"/>
    <w:rsid w:val="00761541"/>
    <w:rsid w:val="007616A5"/>
    <w:rsid w:val="007620E7"/>
    <w:rsid w:val="007621EF"/>
    <w:rsid w:val="0076230B"/>
    <w:rsid w:val="00762941"/>
    <w:rsid w:val="00762F06"/>
    <w:rsid w:val="00763464"/>
    <w:rsid w:val="007637C7"/>
    <w:rsid w:val="007638F3"/>
    <w:rsid w:val="00763BBE"/>
    <w:rsid w:val="00763C3C"/>
    <w:rsid w:val="00763CC9"/>
    <w:rsid w:val="00764209"/>
    <w:rsid w:val="00764402"/>
    <w:rsid w:val="007644E9"/>
    <w:rsid w:val="007645F3"/>
    <w:rsid w:val="00764682"/>
    <w:rsid w:val="00764842"/>
    <w:rsid w:val="00764A47"/>
    <w:rsid w:val="00764A61"/>
    <w:rsid w:val="00764FF9"/>
    <w:rsid w:val="007650A3"/>
    <w:rsid w:val="007653AA"/>
    <w:rsid w:val="00765939"/>
    <w:rsid w:val="00765B44"/>
    <w:rsid w:val="00765ED4"/>
    <w:rsid w:val="007660EF"/>
    <w:rsid w:val="00766430"/>
    <w:rsid w:val="0076643F"/>
    <w:rsid w:val="00766596"/>
    <w:rsid w:val="007667FC"/>
    <w:rsid w:val="007670B1"/>
    <w:rsid w:val="007677C6"/>
    <w:rsid w:val="0076780D"/>
    <w:rsid w:val="007678E2"/>
    <w:rsid w:val="00767979"/>
    <w:rsid w:val="0076799B"/>
    <w:rsid w:val="00767B46"/>
    <w:rsid w:val="00767B83"/>
    <w:rsid w:val="00767C89"/>
    <w:rsid w:val="00767EBE"/>
    <w:rsid w:val="00767ED8"/>
    <w:rsid w:val="00770251"/>
    <w:rsid w:val="0077031A"/>
    <w:rsid w:val="007703A5"/>
    <w:rsid w:val="0077097D"/>
    <w:rsid w:val="007709B2"/>
    <w:rsid w:val="00770B50"/>
    <w:rsid w:val="00771050"/>
    <w:rsid w:val="0077127E"/>
    <w:rsid w:val="007718FA"/>
    <w:rsid w:val="00771D60"/>
    <w:rsid w:val="00771EF3"/>
    <w:rsid w:val="00772015"/>
    <w:rsid w:val="0077291B"/>
    <w:rsid w:val="00772B69"/>
    <w:rsid w:val="0077325C"/>
    <w:rsid w:val="0077354E"/>
    <w:rsid w:val="00774020"/>
    <w:rsid w:val="0077426C"/>
    <w:rsid w:val="00774CA7"/>
    <w:rsid w:val="0077512D"/>
    <w:rsid w:val="007755CC"/>
    <w:rsid w:val="00775639"/>
    <w:rsid w:val="00775C81"/>
    <w:rsid w:val="00775CAC"/>
    <w:rsid w:val="007760A3"/>
    <w:rsid w:val="00776131"/>
    <w:rsid w:val="0077621B"/>
    <w:rsid w:val="00776314"/>
    <w:rsid w:val="0077667F"/>
    <w:rsid w:val="007768B5"/>
    <w:rsid w:val="00776E9E"/>
    <w:rsid w:val="00776FB4"/>
    <w:rsid w:val="007770D6"/>
    <w:rsid w:val="007771D6"/>
    <w:rsid w:val="007775A0"/>
    <w:rsid w:val="00777847"/>
    <w:rsid w:val="00777B49"/>
    <w:rsid w:val="00777CF1"/>
    <w:rsid w:val="00777EC3"/>
    <w:rsid w:val="00777FE0"/>
    <w:rsid w:val="0077B025"/>
    <w:rsid w:val="0077D006"/>
    <w:rsid w:val="0078003D"/>
    <w:rsid w:val="007804E9"/>
    <w:rsid w:val="0078055C"/>
    <w:rsid w:val="0078094F"/>
    <w:rsid w:val="00780D38"/>
    <w:rsid w:val="00780E73"/>
    <w:rsid w:val="00781199"/>
    <w:rsid w:val="007812FA"/>
    <w:rsid w:val="0078145A"/>
    <w:rsid w:val="00781640"/>
    <w:rsid w:val="007816BD"/>
    <w:rsid w:val="00781838"/>
    <w:rsid w:val="007819FC"/>
    <w:rsid w:val="007820C1"/>
    <w:rsid w:val="007820C4"/>
    <w:rsid w:val="007820D1"/>
    <w:rsid w:val="007824CA"/>
    <w:rsid w:val="00782564"/>
    <w:rsid w:val="007825DA"/>
    <w:rsid w:val="00782604"/>
    <w:rsid w:val="007826FC"/>
    <w:rsid w:val="00782B9F"/>
    <w:rsid w:val="00782BB9"/>
    <w:rsid w:val="00782C5A"/>
    <w:rsid w:val="00782D6A"/>
    <w:rsid w:val="00782E2B"/>
    <w:rsid w:val="00783098"/>
    <w:rsid w:val="007832E2"/>
    <w:rsid w:val="007832FC"/>
    <w:rsid w:val="00783760"/>
    <w:rsid w:val="007838C4"/>
    <w:rsid w:val="00783A6C"/>
    <w:rsid w:val="00783AAC"/>
    <w:rsid w:val="00783DA9"/>
    <w:rsid w:val="00783DE2"/>
    <w:rsid w:val="0078404E"/>
    <w:rsid w:val="00784155"/>
    <w:rsid w:val="00784800"/>
    <w:rsid w:val="00784A02"/>
    <w:rsid w:val="00784AEB"/>
    <w:rsid w:val="00784C08"/>
    <w:rsid w:val="00784EB4"/>
    <w:rsid w:val="00785739"/>
    <w:rsid w:val="0078579E"/>
    <w:rsid w:val="00785CCF"/>
    <w:rsid w:val="00785D6C"/>
    <w:rsid w:val="00785E8B"/>
    <w:rsid w:val="0078605F"/>
    <w:rsid w:val="0078647E"/>
    <w:rsid w:val="0078681B"/>
    <w:rsid w:val="0078693E"/>
    <w:rsid w:val="00786B4D"/>
    <w:rsid w:val="00786B6F"/>
    <w:rsid w:val="00786F57"/>
    <w:rsid w:val="007874CB"/>
    <w:rsid w:val="00787780"/>
    <w:rsid w:val="00787935"/>
    <w:rsid w:val="00787D3A"/>
    <w:rsid w:val="00790311"/>
    <w:rsid w:val="00790515"/>
    <w:rsid w:val="0079076D"/>
    <w:rsid w:val="007907DC"/>
    <w:rsid w:val="00790F92"/>
    <w:rsid w:val="00790FFA"/>
    <w:rsid w:val="0079101A"/>
    <w:rsid w:val="007911BB"/>
    <w:rsid w:val="00791594"/>
    <w:rsid w:val="00791864"/>
    <w:rsid w:val="0079194A"/>
    <w:rsid w:val="00791AB9"/>
    <w:rsid w:val="00791CE7"/>
    <w:rsid w:val="00792372"/>
    <w:rsid w:val="00792665"/>
    <w:rsid w:val="00792983"/>
    <w:rsid w:val="00792AC4"/>
    <w:rsid w:val="00792CB1"/>
    <w:rsid w:val="00792E03"/>
    <w:rsid w:val="007932F8"/>
    <w:rsid w:val="00793406"/>
    <w:rsid w:val="00793736"/>
    <w:rsid w:val="00793D40"/>
    <w:rsid w:val="00793E37"/>
    <w:rsid w:val="00794199"/>
    <w:rsid w:val="00794442"/>
    <w:rsid w:val="0079456F"/>
    <w:rsid w:val="00794681"/>
    <w:rsid w:val="007949E5"/>
    <w:rsid w:val="00794AE0"/>
    <w:rsid w:val="007951E0"/>
    <w:rsid w:val="0079539F"/>
    <w:rsid w:val="00795954"/>
    <w:rsid w:val="00795A1C"/>
    <w:rsid w:val="00795BAD"/>
    <w:rsid w:val="00795E27"/>
    <w:rsid w:val="00795F19"/>
    <w:rsid w:val="00795FC8"/>
    <w:rsid w:val="00796019"/>
    <w:rsid w:val="0079677E"/>
    <w:rsid w:val="00796A79"/>
    <w:rsid w:val="00796DD4"/>
    <w:rsid w:val="00796F71"/>
    <w:rsid w:val="007970C2"/>
    <w:rsid w:val="00797143"/>
    <w:rsid w:val="007974E3"/>
    <w:rsid w:val="007975BF"/>
    <w:rsid w:val="007977E0"/>
    <w:rsid w:val="0079790E"/>
    <w:rsid w:val="00797C02"/>
    <w:rsid w:val="007A01CE"/>
    <w:rsid w:val="007A0CFF"/>
    <w:rsid w:val="007A0D48"/>
    <w:rsid w:val="007A0DAD"/>
    <w:rsid w:val="007A133B"/>
    <w:rsid w:val="007A16FC"/>
    <w:rsid w:val="007A18C1"/>
    <w:rsid w:val="007A1A26"/>
    <w:rsid w:val="007A24E7"/>
    <w:rsid w:val="007A2513"/>
    <w:rsid w:val="007A2862"/>
    <w:rsid w:val="007A2BD7"/>
    <w:rsid w:val="007A31D6"/>
    <w:rsid w:val="007A3329"/>
    <w:rsid w:val="007A3F7A"/>
    <w:rsid w:val="007A4026"/>
    <w:rsid w:val="007A4077"/>
    <w:rsid w:val="007A49CF"/>
    <w:rsid w:val="007A4EFF"/>
    <w:rsid w:val="007A4FF6"/>
    <w:rsid w:val="007A532D"/>
    <w:rsid w:val="007A53D8"/>
    <w:rsid w:val="007A53E3"/>
    <w:rsid w:val="007A541E"/>
    <w:rsid w:val="007A5547"/>
    <w:rsid w:val="007A56A3"/>
    <w:rsid w:val="007A56D2"/>
    <w:rsid w:val="007A56ED"/>
    <w:rsid w:val="007A5FC7"/>
    <w:rsid w:val="007A60FB"/>
    <w:rsid w:val="007A62B3"/>
    <w:rsid w:val="007A67A1"/>
    <w:rsid w:val="007A68EF"/>
    <w:rsid w:val="007A6DFC"/>
    <w:rsid w:val="007A71EE"/>
    <w:rsid w:val="007A798F"/>
    <w:rsid w:val="007A7A44"/>
    <w:rsid w:val="007A7B8C"/>
    <w:rsid w:val="007A7C16"/>
    <w:rsid w:val="007A7D48"/>
    <w:rsid w:val="007B0120"/>
    <w:rsid w:val="007B0903"/>
    <w:rsid w:val="007B0E06"/>
    <w:rsid w:val="007B0E59"/>
    <w:rsid w:val="007B0F34"/>
    <w:rsid w:val="007B1159"/>
    <w:rsid w:val="007B1354"/>
    <w:rsid w:val="007B13E6"/>
    <w:rsid w:val="007B1421"/>
    <w:rsid w:val="007B1BA3"/>
    <w:rsid w:val="007B1C12"/>
    <w:rsid w:val="007B2090"/>
    <w:rsid w:val="007B2690"/>
    <w:rsid w:val="007B2995"/>
    <w:rsid w:val="007B2C8F"/>
    <w:rsid w:val="007B2D80"/>
    <w:rsid w:val="007B34F0"/>
    <w:rsid w:val="007B3C03"/>
    <w:rsid w:val="007B4063"/>
    <w:rsid w:val="007B4221"/>
    <w:rsid w:val="007B497D"/>
    <w:rsid w:val="007B4C07"/>
    <w:rsid w:val="007B4C84"/>
    <w:rsid w:val="007B4D2B"/>
    <w:rsid w:val="007B559D"/>
    <w:rsid w:val="007B5FE4"/>
    <w:rsid w:val="007B60B7"/>
    <w:rsid w:val="007B638F"/>
    <w:rsid w:val="007B668F"/>
    <w:rsid w:val="007B6707"/>
    <w:rsid w:val="007B7091"/>
    <w:rsid w:val="007B711A"/>
    <w:rsid w:val="007B7181"/>
    <w:rsid w:val="007B71C2"/>
    <w:rsid w:val="007B742A"/>
    <w:rsid w:val="007B74E3"/>
    <w:rsid w:val="007B7AFD"/>
    <w:rsid w:val="007B7BD8"/>
    <w:rsid w:val="007B7C51"/>
    <w:rsid w:val="007B7E08"/>
    <w:rsid w:val="007C00DA"/>
    <w:rsid w:val="007C01F8"/>
    <w:rsid w:val="007C04BA"/>
    <w:rsid w:val="007C04C3"/>
    <w:rsid w:val="007C0544"/>
    <w:rsid w:val="007C06E2"/>
    <w:rsid w:val="007C09E2"/>
    <w:rsid w:val="007C0FA1"/>
    <w:rsid w:val="007C14D1"/>
    <w:rsid w:val="007C1687"/>
    <w:rsid w:val="007C18F0"/>
    <w:rsid w:val="007C1A3F"/>
    <w:rsid w:val="007C1BF1"/>
    <w:rsid w:val="007C2055"/>
    <w:rsid w:val="007C21E7"/>
    <w:rsid w:val="007C22F0"/>
    <w:rsid w:val="007C240A"/>
    <w:rsid w:val="007C2820"/>
    <w:rsid w:val="007C2A0D"/>
    <w:rsid w:val="007C2A19"/>
    <w:rsid w:val="007C2A97"/>
    <w:rsid w:val="007C2AC5"/>
    <w:rsid w:val="007C2F62"/>
    <w:rsid w:val="007C3084"/>
    <w:rsid w:val="007C3108"/>
    <w:rsid w:val="007C3111"/>
    <w:rsid w:val="007C3115"/>
    <w:rsid w:val="007C3A09"/>
    <w:rsid w:val="007C3A2F"/>
    <w:rsid w:val="007C3C31"/>
    <w:rsid w:val="007C3E10"/>
    <w:rsid w:val="007C3E32"/>
    <w:rsid w:val="007C3E4C"/>
    <w:rsid w:val="007C424D"/>
    <w:rsid w:val="007C4601"/>
    <w:rsid w:val="007C4BC6"/>
    <w:rsid w:val="007C55F8"/>
    <w:rsid w:val="007C5A0C"/>
    <w:rsid w:val="007C5B67"/>
    <w:rsid w:val="007C5C8D"/>
    <w:rsid w:val="007C5E5F"/>
    <w:rsid w:val="007C5FA6"/>
    <w:rsid w:val="007C6078"/>
    <w:rsid w:val="007C61BB"/>
    <w:rsid w:val="007C63A0"/>
    <w:rsid w:val="007C63E0"/>
    <w:rsid w:val="007C680E"/>
    <w:rsid w:val="007C687F"/>
    <w:rsid w:val="007C68FB"/>
    <w:rsid w:val="007C6DE3"/>
    <w:rsid w:val="007C72D4"/>
    <w:rsid w:val="007C776D"/>
    <w:rsid w:val="007C77EA"/>
    <w:rsid w:val="007C7937"/>
    <w:rsid w:val="007C796D"/>
    <w:rsid w:val="007C7DFB"/>
    <w:rsid w:val="007C7FDB"/>
    <w:rsid w:val="007D0278"/>
    <w:rsid w:val="007D02F9"/>
    <w:rsid w:val="007D0612"/>
    <w:rsid w:val="007D097B"/>
    <w:rsid w:val="007D0DFB"/>
    <w:rsid w:val="007D129B"/>
    <w:rsid w:val="007D1483"/>
    <w:rsid w:val="007D1DF9"/>
    <w:rsid w:val="007D2097"/>
    <w:rsid w:val="007D20FF"/>
    <w:rsid w:val="007D240B"/>
    <w:rsid w:val="007D2B45"/>
    <w:rsid w:val="007D2C52"/>
    <w:rsid w:val="007D2DC1"/>
    <w:rsid w:val="007D3218"/>
    <w:rsid w:val="007D323B"/>
    <w:rsid w:val="007D330B"/>
    <w:rsid w:val="007D350E"/>
    <w:rsid w:val="007D3687"/>
    <w:rsid w:val="007D3A15"/>
    <w:rsid w:val="007D3CBE"/>
    <w:rsid w:val="007D3E69"/>
    <w:rsid w:val="007D442E"/>
    <w:rsid w:val="007D4590"/>
    <w:rsid w:val="007D4ACF"/>
    <w:rsid w:val="007D4BE7"/>
    <w:rsid w:val="007D4C0A"/>
    <w:rsid w:val="007D4E94"/>
    <w:rsid w:val="007D5CD8"/>
    <w:rsid w:val="007D5FB6"/>
    <w:rsid w:val="007D6125"/>
    <w:rsid w:val="007D626E"/>
    <w:rsid w:val="007D66EB"/>
    <w:rsid w:val="007D681F"/>
    <w:rsid w:val="007D6910"/>
    <w:rsid w:val="007D6ABA"/>
    <w:rsid w:val="007D6B0E"/>
    <w:rsid w:val="007D7058"/>
    <w:rsid w:val="007D740C"/>
    <w:rsid w:val="007D755B"/>
    <w:rsid w:val="007D7879"/>
    <w:rsid w:val="007D7ACA"/>
    <w:rsid w:val="007D7DDC"/>
    <w:rsid w:val="007DB55A"/>
    <w:rsid w:val="007E0166"/>
    <w:rsid w:val="007E0492"/>
    <w:rsid w:val="007E0676"/>
    <w:rsid w:val="007E067A"/>
    <w:rsid w:val="007E080A"/>
    <w:rsid w:val="007E0828"/>
    <w:rsid w:val="007E0A09"/>
    <w:rsid w:val="007E0AAB"/>
    <w:rsid w:val="007E0B2E"/>
    <w:rsid w:val="007E0B38"/>
    <w:rsid w:val="007E0C1A"/>
    <w:rsid w:val="007E0C3C"/>
    <w:rsid w:val="007E0F10"/>
    <w:rsid w:val="007E1484"/>
    <w:rsid w:val="007E215B"/>
    <w:rsid w:val="007E234F"/>
    <w:rsid w:val="007E2769"/>
    <w:rsid w:val="007E2908"/>
    <w:rsid w:val="007E290E"/>
    <w:rsid w:val="007E291C"/>
    <w:rsid w:val="007E29B6"/>
    <w:rsid w:val="007E34ED"/>
    <w:rsid w:val="007E379B"/>
    <w:rsid w:val="007E37FC"/>
    <w:rsid w:val="007E3DA9"/>
    <w:rsid w:val="007E3F49"/>
    <w:rsid w:val="007E3FBE"/>
    <w:rsid w:val="007E42E9"/>
    <w:rsid w:val="007E4763"/>
    <w:rsid w:val="007E48A9"/>
    <w:rsid w:val="007E5100"/>
    <w:rsid w:val="007E5538"/>
    <w:rsid w:val="007E5E26"/>
    <w:rsid w:val="007E65FE"/>
    <w:rsid w:val="007E6698"/>
    <w:rsid w:val="007E6957"/>
    <w:rsid w:val="007E6B51"/>
    <w:rsid w:val="007E7150"/>
    <w:rsid w:val="007E7548"/>
    <w:rsid w:val="007E7672"/>
    <w:rsid w:val="007E793F"/>
    <w:rsid w:val="007E7A0E"/>
    <w:rsid w:val="007E7C86"/>
    <w:rsid w:val="007F0067"/>
    <w:rsid w:val="007F04BE"/>
    <w:rsid w:val="007F06BA"/>
    <w:rsid w:val="007F0B1C"/>
    <w:rsid w:val="007F0C2B"/>
    <w:rsid w:val="007F0C3D"/>
    <w:rsid w:val="007F105D"/>
    <w:rsid w:val="007F1516"/>
    <w:rsid w:val="007F15CA"/>
    <w:rsid w:val="007F1693"/>
    <w:rsid w:val="007F1896"/>
    <w:rsid w:val="007F1F46"/>
    <w:rsid w:val="007F1F54"/>
    <w:rsid w:val="007F20DD"/>
    <w:rsid w:val="007F250A"/>
    <w:rsid w:val="007F293C"/>
    <w:rsid w:val="007F2C8E"/>
    <w:rsid w:val="007F2FA7"/>
    <w:rsid w:val="007F32BB"/>
    <w:rsid w:val="007F3308"/>
    <w:rsid w:val="007F3449"/>
    <w:rsid w:val="007F391B"/>
    <w:rsid w:val="007F3C11"/>
    <w:rsid w:val="007F3FE2"/>
    <w:rsid w:val="007F43AB"/>
    <w:rsid w:val="007F4446"/>
    <w:rsid w:val="007F47B0"/>
    <w:rsid w:val="007F4A7D"/>
    <w:rsid w:val="007F4CC5"/>
    <w:rsid w:val="007F5319"/>
    <w:rsid w:val="007F579E"/>
    <w:rsid w:val="007F5A46"/>
    <w:rsid w:val="007F5A4D"/>
    <w:rsid w:val="007F5D7C"/>
    <w:rsid w:val="007F605A"/>
    <w:rsid w:val="007F615A"/>
    <w:rsid w:val="007F6312"/>
    <w:rsid w:val="007F63B5"/>
    <w:rsid w:val="007F64FE"/>
    <w:rsid w:val="007F6598"/>
    <w:rsid w:val="007F6C06"/>
    <w:rsid w:val="007F6FF0"/>
    <w:rsid w:val="007F76C1"/>
    <w:rsid w:val="007F79D8"/>
    <w:rsid w:val="007F7F9F"/>
    <w:rsid w:val="008000CB"/>
    <w:rsid w:val="0080039C"/>
    <w:rsid w:val="00800517"/>
    <w:rsid w:val="00800880"/>
    <w:rsid w:val="00800AB8"/>
    <w:rsid w:val="00801101"/>
    <w:rsid w:val="0080112B"/>
    <w:rsid w:val="00801AA5"/>
    <w:rsid w:val="00801CC8"/>
    <w:rsid w:val="00801F02"/>
    <w:rsid w:val="00802051"/>
    <w:rsid w:val="008024DE"/>
    <w:rsid w:val="00802580"/>
    <w:rsid w:val="00802660"/>
    <w:rsid w:val="00802B24"/>
    <w:rsid w:val="00802C3B"/>
    <w:rsid w:val="00803001"/>
    <w:rsid w:val="008030EB"/>
    <w:rsid w:val="00803775"/>
    <w:rsid w:val="008037B0"/>
    <w:rsid w:val="008039BC"/>
    <w:rsid w:val="008039F8"/>
    <w:rsid w:val="00803B93"/>
    <w:rsid w:val="00803E7D"/>
    <w:rsid w:val="0080400F"/>
    <w:rsid w:val="0080424F"/>
    <w:rsid w:val="00804479"/>
    <w:rsid w:val="008044BC"/>
    <w:rsid w:val="00804D2D"/>
    <w:rsid w:val="00804D48"/>
    <w:rsid w:val="00804E97"/>
    <w:rsid w:val="00804EA8"/>
    <w:rsid w:val="00804F9C"/>
    <w:rsid w:val="00805CD6"/>
    <w:rsid w:val="008062F4"/>
    <w:rsid w:val="0080635B"/>
    <w:rsid w:val="008063F8"/>
    <w:rsid w:val="0080641A"/>
    <w:rsid w:val="00806655"/>
    <w:rsid w:val="00806841"/>
    <w:rsid w:val="00806D52"/>
    <w:rsid w:val="00806E5B"/>
    <w:rsid w:val="00807434"/>
    <w:rsid w:val="00807B24"/>
    <w:rsid w:val="00807B76"/>
    <w:rsid w:val="00807E7A"/>
    <w:rsid w:val="00807F70"/>
    <w:rsid w:val="0080F571"/>
    <w:rsid w:val="008100E8"/>
    <w:rsid w:val="00810127"/>
    <w:rsid w:val="00810252"/>
    <w:rsid w:val="00810309"/>
    <w:rsid w:val="0081034B"/>
    <w:rsid w:val="0081035A"/>
    <w:rsid w:val="008106FB"/>
    <w:rsid w:val="00810911"/>
    <w:rsid w:val="00810CCA"/>
    <w:rsid w:val="0081134D"/>
    <w:rsid w:val="00811900"/>
    <w:rsid w:val="00811A87"/>
    <w:rsid w:val="00812024"/>
    <w:rsid w:val="0081228C"/>
    <w:rsid w:val="008122F2"/>
    <w:rsid w:val="008125B4"/>
    <w:rsid w:val="00812E30"/>
    <w:rsid w:val="008133B5"/>
    <w:rsid w:val="00813557"/>
    <w:rsid w:val="0081374F"/>
    <w:rsid w:val="00813854"/>
    <w:rsid w:val="00813908"/>
    <w:rsid w:val="008139B2"/>
    <w:rsid w:val="00813CAE"/>
    <w:rsid w:val="00813D74"/>
    <w:rsid w:val="00813D88"/>
    <w:rsid w:val="00813DB0"/>
    <w:rsid w:val="00813E36"/>
    <w:rsid w:val="00814005"/>
    <w:rsid w:val="00814217"/>
    <w:rsid w:val="00814393"/>
    <w:rsid w:val="0081441D"/>
    <w:rsid w:val="00814781"/>
    <w:rsid w:val="008148FB"/>
    <w:rsid w:val="00814B7E"/>
    <w:rsid w:val="008155B7"/>
    <w:rsid w:val="00815617"/>
    <w:rsid w:val="0081575A"/>
    <w:rsid w:val="0081588D"/>
    <w:rsid w:val="008159E1"/>
    <w:rsid w:val="00815D9C"/>
    <w:rsid w:val="008160A5"/>
    <w:rsid w:val="008163F9"/>
    <w:rsid w:val="00816B04"/>
    <w:rsid w:val="00816B57"/>
    <w:rsid w:val="00816D52"/>
    <w:rsid w:val="00816DCE"/>
    <w:rsid w:val="00816ED7"/>
    <w:rsid w:val="00817598"/>
    <w:rsid w:val="0081795C"/>
    <w:rsid w:val="008179ED"/>
    <w:rsid w:val="00817A66"/>
    <w:rsid w:val="00817D21"/>
    <w:rsid w:val="00817D6D"/>
    <w:rsid w:val="0082021B"/>
    <w:rsid w:val="0082039E"/>
    <w:rsid w:val="008205B9"/>
    <w:rsid w:val="008205DB"/>
    <w:rsid w:val="008207F6"/>
    <w:rsid w:val="00820ACF"/>
    <w:rsid w:val="00822179"/>
    <w:rsid w:val="00822663"/>
    <w:rsid w:val="00822BD5"/>
    <w:rsid w:val="00822FA3"/>
    <w:rsid w:val="00823479"/>
    <w:rsid w:val="00823959"/>
    <w:rsid w:val="00823B11"/>
    <w:rsid w:val="00823D7F"/>
    <w:rsid w:val="00824072"/>
    <w:rsid w:val="00824303"/>
    <w:rsid w:val="00824544"/>
    <w:rsid w:val="008246C1"/>
    <w:rsid w:val="00824867"/>
    <w:rsid w:val="008248DD"/>
    <w:rsid w:val="008251DD"/>
    <w:rsid w:val="008258E6"/>
    <w:rsid w:val="00825C14"/>
    <w:rsid w:val="00825F0F"/>
    <w:rsid w:val="008260D5"/>
    <w:rsid w:val="008260E1"/>
    <w:rsid w:val="00826B38"/>
    <w:rsid w:val="00826CAC"/>
    <w:rsid w:val="00826D3B"/>
    <w:rsid w:val="00827422"/>
    <w:rsid w:val="0082790A"/>
    <w:rsid w:val="0083003E"/>
    <w:rsid w:val="008301DF"/>
    <w:rsid w:val="00830304"/>
    <w:rsid w:val="008303B9"/>
    <w:rsid w:val="00830451"/>
    <w:rsid w:val="008307F0"/>
    <w:rsid w:val="00830901"/>
    <w:rsid w:val="0083095D"/>
    <w:rsid w:val="00830FD2"/>
    <w:rsid w:val="0083100D"/>
    <w:rsid w:val="00831A46"/>
    <w:rsid w:val="00831A87"/>
    <w:rsid w:val="00831A98"/>
    <w:rsid w:val="00831D78"/>
    <w:rsid w:val="00831D95"/>
    <w:rsid w:val="008324C7"/>
    <w:rsid w:val="00832DE1"/>
    <w:rsid w:val="00832EB8"/>
    <w:rsid w:val="00832F51"/>
    <w:rsid w:val="00832F61"/>
    <w:rsid w:val="00833090"/>
    <w:rsid w:val="0083372E"/>
    <w:rsid w:val="008337FB"/>
    <w:rsid w:val="00833908"/>
    <w:rsid w:val="00833BBC"/>
    <w:rsid w:val="00834165"/>
    <w:rsid w:val="008347CE"/>
    <w:rsid w:val="00834CF1"/>
    <w:rsid w:val="00834E43"/>
    <w:rsid w:val="00834E52"/>
    <w:rsid w:val="00835147"/>
    <w:rsid w:val="0083598E"/>
    <w:rsid w:val="00835CE2"/>
    <w:rsid w:val="00835FE7"/>
    <w:rsid w:val="008362AE"/>
    <w:rsid w:val="0083692F"/>
    <w:rsid w:val="00836AD6"/>
    <w:rsid w:val="00836CEF"/>
    <w:rsid w:val="00836D21"/>
    <w:rsid w:val="008374AE"/>
    <w:rsid w:val="008375D3"/>
    <w:rsid w:val="00837AE1"/>
    <w:rsid w:val="00837E72"/>
    <w:rsid w:val="00837EDD"/>
    <w:rsid w:val="008401CA"/>
    <w:rsid w:val="008407CE"/>
    <w:rsid w:val="00840D5B"/>
    <w:rsid w:val="00840E5D"/>
    <w:rsid w:val="008417DF"/>
    <w:rsid w:val="00841DA4"/>
    <w:rsid w:val="0084216A"/>
    <w:rsid w:val="0084257D"/>
    <w:rsid w:val="00842677"/>
    <w:rsid w:val="008426AC"/>
    <w:rsid w:val="008426DB"/>
    <w:rsid w:val="0084279E"/>
    <w:rsid w:val="008427DE"/>
    <w:rsid w:val="008433E9"/>
    <w:rsid w:val="00843785"/>
    <w:rsid w:val="00843853"/>
    <w:rsid w:val="00843898"/>
    <w:rsid w:val="00843C3C"/>
    <w:rsid w:val="00843DEB"/>
    <w:rsid w:val="00844067"/>
    <w:rsid w:val="008445C8"/>
    <w:rsid w:val="008447F4"/>
    <w:rsid w:val="008448D4"/>
    <w:rsid w:val="00844B86"/>
    <w:rsid w:val="0084528D"/>
    <w:rsid w:val="00845966"/>
    <w:rsid w:val="00845A96"/>
    <w:rsid w:val="00845CF6"/>
    <w:rsid w:val="00846009"/>
    <w:rsid w:val="00846231"/>
    <w:rsid w:val="008462F4"/>
    <w:rsid w:val="0084632F"/>
    <w:rsid w:val="00846964"/>
    <w:rsid w:val="008469D3"/>
    <w:rsid w:val="00846BF5"/>
    <w:rsid w:val="00846C29"/>
    <w:rsid w:val="00846D7C"/>
    <w:rsid w:val="00847214"/>
    <w:rsid w:val="00847369"/>
    <w:rsid w:val="00847635"/>
    <w:rsid w:val="00847788"/>
    <w:rsid w:val="00847B62"/>
    <w:rsid w:val="00847DBF"/>
    <w:rsid w:val="00847F08"/>
    <w:rsid w:val="00847F3B"/>
    <w:rsid w:val="00850295"/>
    <w:rsid w:val="008505F7"/>
    <w:rsid w:val="00850996"/>
    <w:rsid w:val="00850D47"/>
    <w:rsid w:val="00850D81"/>
    <w:rsid w:val="00851382"/>
    <w:rsid w:val="008516A5"/>
    <w:rsid w:val="0085178E"/>
    <w:rsid w:val="008518B5"/>
    <w:rsid w:val="008522C0"/>
    <w:rsid w:val="008527F7"/>
    <w:rsid w:val="008529FF"/>
    <w:rsid w:val="00852AC8"/>
    <w:rsid w:val="00852B5C"/>
    <w:rsid w:val="00852C46"/>
    <w:rsid w:val="00853275"/>
    <w:rsid w:val="008534F6"/>
    <w:rsid w:val="008538EB"/>
    <w:rsid w:val="00853D00"/>
    <w:rsid w:val="00853E8B"/>
    <w:rsid w:val="00853F2A"/>
    <w:rsid w:val="00854194"/>
    <w:rsid w:val="0085423F"/>
    <w:rsid w:val="008542ED"/>
    <w:rsid w:val="00854F9E"/>
    <w:rsid w:val="0085661A"/>
    <w:rsid w:val="00856853"/>
    <w:rsid w:val="008569BB"/>
    <w:rsid w:val="00856AFF"/>
    <w:rsid w:val="008570DA"/>
    <w:rsid w:val="00857191"/>
    <w:rsid w:val="008571EE"/>
    <w:rsid w:val="00857392"/>
    <w:rsid w:val="00860312"/>
    <w:rsid w:val="00860360"/>
    <w:rsid w:val="00860984"/>
    <w:rsid w:val="00860B5C"/>
    <w:rsid w:val="00860E34"/>
    <w:rsid w:val="00860E70"/>
    <w:rsid w:val="0086104E"/>
    <w:rsid w:val="008610B6"/>
    <w:rsid w:val="0086115F"/>
    <w:rsid w:val="00861182"/>
    <w:rsid w:val="00861275"/>
    <w:rsid w:val="00861CC9"/>
    <w:rsid w:val="00861D42"/>
    <w:rsid w:val="00861EC0"/>
    <w:rsid w:val="00862088"/>
    <w:rsid w:val="00862262"/>
    <w:rsid w:val="0086226B"/>
    <w:rsid w:val="008622B2"/>
    <w:rsid w:val="00862865"/>
    <w:rsid w:val="00862C1B"/>
    <w:rsid w:val="00862CB9"/>
    <w:rsid w:val="008631EE"/>
    <w:rsid w:val="00863349"/>
    <w:rsid w:val="00863364"/>
    <w:rsid w:val="0086336C"/>
    <w:rsid w:val="00863602"/>
    <w:rsid w:val="008638B0"/>
    <w:rsid w:val="00863A7F"/>
    <w:rsid w:val="00863C7E"/>
    <w:rsid w:val="00864093"/>
    <w:rsid w:val="00864169"/>
    <w:rsid w:val="00864808"/>
    <w:rsid w:val="00864CC3"/>
    <w:rsid w:val="00864F83"/>
    <w:rsid w:val="00865103"/>
    <w:rsid w:val="00865409"/>
    <w:rsid w:val="008669BA"/>
    <w:rsid w:val="00866B39"/>
    <w:rsid w:val="00866C10"/>
    <w:rsid w:val="008674B7"/>
    <w:rsid w:val="00867ADF"/>
    <w:rsid w:val="0087000B"/>
    <w:rsid w:val="00870090"/>
    <w:rsid w:val="00870168"/>
    <w:rsid w:val="00870216"/>
    <w:rsid w:val="0087080F"/>
    <w:rsid w:val="008709E5"/>
    <w:rsid w:val="00870B60"/>
    <w:rsid w:val="00870BCB"/>
    <w:rsid w:val="00870DAF"/>
    <w:rsid w:val="0087125F"/>
    <w:rsid w:val="00871696"/>
    <w:rsid w:val="008717F7"/>
    <w:rsid w:val="00871828"/>
    <w:rsid w:val="00871A22"/>
    <w:rsid w:val="00871AA4"/>
    <w:rsid w:val="00871DD2"/>
    <w:rsid w:val="00871E3D"/>
    <w:rsid w:val="008722AD"/>
    <w:rsid w:val="008722AE"/>
    <w:rsid w:val="008722E4"/>
    <w:rsid w:val="008724E3"/>
    <w:rsid w:val="00872636"/>
    <w:rsid w:val="008727CE"/>
    <w:rsid w:val="00872AA6"/>
    <w:rsid w:val="00872BE9"/>
    <w:rsid w:val="00872EB9"/>
    <w:rsid w:val="008732C3"/>
    <w:rsid w:val="008734D5"/>
    <w:rsid w:val="00873AEB"/>
    <w:rsid w:val="00874254"/>
    <w:rsid w:val="008746C9"/>
    <w:rsid w:val="00874720"/>
    <w:rsid w:val="00874DF1"/>
    <w:rsid w:val="00875292"/>
    <w:rsid w:val="00875642"/>
    <w:rsid w:val="00875690"/>
    <w:rsid w:val="008759B0"/>
    <w:rsid w:val="00875C60"/>
    <w:rsid w:val="00875C61"/>
    <w:rsid w:val="00875EC5"/>
    <w:rsid w:val="00876177"/>
    <w:rsid w:val="008762F9"/>
    <w:rsid w:val="0087636A"/>
    <w:rsid w:val="00876D55"/>
    <w:rsid w:val="00876D86"/>
    <w:rsid w:val="008774DE"/>
    <w:rsid w:val="0088004B"/>
    <w:rsid w:val="00880EC3"/>
    <w:rsid w:val="00881153"/>
    <w:rsid w:val="0088163B"/>
    <w:rsid w:val="0088176E"/>
    <w:rsid w:val="00881851"/>
    <w:rsid w:val="00881BC9"/>
    <w:rsid w:val="00881F65"/>
    <w:rsid w:val="0088205C"/>
    <w:rsid w:val="00882230"/>
    <w:rsid w:val="00882793"/>
    <w:rsid w:val="00882EB6"/>
    <w:rsid w:val="0088322B"/>
    <w:rsid w:val="00883448"/>
    <w:rsid w:val="0088344E"/>
    <w:rsid w:val="008842A3"/>
    <w:rsid w:val="0088439A"/>
    <w:rsid w:val="0088448A"/>
    <w:rsid w:val="0088480D"/>
    <w:rsid w:val="0088497A"/>
    <w:rsid w:val="00884FDE"/>
    <w:rsid w:val="008850EA"/>
    <w:rsid w:val="0088523B"/>
    <w:rsid w:val="0088524B"/>
    <w:rsid w:val="00885343"/>
    <w:rsid w:val="00885532"/>
    <w:rsid w:val="008855FE"/>
    <w:rsid w:val="00885F3B"/>
    <w:rsid w:val="00885F3C"/>
    <w:rsid w:val="00885FE0"/>
    <w:rsid w:val="00886307"/>
    <w:rsid w:val="0088653D"/>
    <w:rsid w:val="008865E2"/>
    <w:rsid w:val="008866C9"/>
    <w:rsid w:val="00886881"/>
    <w:rsid w:val="00886883"/>
    <w:rsid w:val="00886954"/>
    <w:rsid w:val="008869A1"/>
    <w:rsid w:val="00887128"/>
    <w:rsid w:val="0088717B"/>
    <w:rsid w:val="008871AC"/>
    <w:rsid w:val="00887536"/>
    <w:rsid w:val="00887589"/>
    <w:rsid w:val="008909D2"/>
    <w:rsid w:val="00890A0A"/>
    <w:rsid w:val="00890C52"/>
    <w:rsid w:val="00890D8A"/>
    <w:rsid w:val="00890EBF"/>
    <w:rsid w:val="00890F2B"/>
    <w:rsid w:val="00891073"/>
    <w:rsid w:val="008913FA"/>
    <w:rsid w:val="00891605"/>
    <w:rsid w:val="008917EC"/>
    <w:rsid w:val="008919AE"/>
    <w:rsid w:val="00891DEC"/>
    <w:rsid w:val="00891EC1"/>
    <w:rsid w:val="00891EE5"/>
    <w:rsid w:val="00891FB9"/>
    <w:rsid w:val="00892010"/>
    <w:rsid w:val="00892034"/>
    <w:rsid w:val="008932F9"/>
    <w:rsid w:val="008937BC"/>
    <w:rsid w:val="008937F2"/>
    <w:rsid w:val="00893826"/>
    <w:rsid w:val="0089418B"/>
    <w:rsid w:val="00894251"/>
    <w:rsid w:val="00894CAD"/>
    <w:rsid w:val="00894CD8"/>
    <w:rsid w:val="00894DB9"/>
    <w:rsid w:val="008950F3"/>
    <w:rsid w:val="0089537F"/>
    <w:rsid w:val="00895B0D"/>
    <w:rsid w:val="00896133"/>
    <w:rsid w:val="00896284"/>
    <w:rsid w:val="008963AE"/>
    <w:rsid w:val="00896450"/>
    <w:rsid w:val="00896511"/>
    <w:rsid w:val="008968DF"/>
    <w:rsid w:val="00896F33"/>
    <w:rsid w:val="0089740D"/>
    <w:rsid w:val="008976AA"/>
    <w:rsid w:val="008977D4"/>
    <w:rsid w:val="00897EE0"/>
    <w:rsid w:val="00898662"/>
    <w:rsid w:val="008A005B"/>
    <w:rsid w:val="008A0202"/>
    <w:rsid w:val="008A025B"/>
    <w:rsid w:val="008A048F"/>
    <w:rsid w:val="008A0676"/>
    <w:rsid w:val="008A07C6"/>
    <w:rsid w:val="008A0991"/>
    <w:rsid w:val="008A0A15"/>
    <w:rsid w:val="008A1909"/>
    <w:rsid w:val="008A1B41"/>
    <w:rsid w:val="008A1E8D"/>
    <w:rsid w:val="008A2157"/>
    <w:rsid w:val="008A236A"/>
    <w:rsid w:val="008A2627"/>
    <w:rsid w:val="008A27ED"/>
    <w:rsid w:val="008A28C4"/>
    <w:rsid w:val="008A2C33"/>
    <w:rsid w:val="008A2DA5"/>
    <w:rsid w:val="008A2E9F"/>
    <w:rsid w:val="008A3071"/>
    <w:rsid w:val="008A312F"/>
    <w:rsid w:val="008A366A"/>
    <w:rsid w:val="008A3C7C"/>
    <w:rsid w:val="008A3F0C"/>
    <w:rsid w:val="008A4101"/>
    <w:rsid w:val="008A41F1"/>
    <w:rsid w:val="008A4475"/>
    <w:rsid w:val="008A4519"/>
    <w:rsid w:val="008A453C"/>
    <w:rsid w:val="008A4645"/>
    <w:rsid w:val="008A47FF"/>
    <w:rsid w:val="008A5015"/>
    <w:rsid w:val="008A509E"/>
    <w:rsid w:val="008A5329"/>
    <w:rsid w:val="008A5411"/>
    <w:rsid w:val="008A61D3"/>
    <w:rsid w:val="008A6355"/>
    <w:rsid w:val="008A6436"/>
    <w:rsid w:val="008A64D1"/>
    <w:rsid w:val="008A66BB"/>
    <w:rsid w:val="008A6C83"/>
    <w:rsid w:val="008A6E4D"/>
    <w:rsid w:val="008A6E61"/>
    <w:rsid w:val="008A6F15"/>
    <w:rsid w:val="008A6F47"/>
    <w:rsid w:val="008A71BD"/>
    <w:rsid w:val="008A78F8"/>
    <w:rsid w:val="008A7A41"/>
    <w:rsid w:val="008A7EA4"/>
    <w:rsid w:val="008A7F6A"/>
    <w:rsid w:val="008B0AF0"/>
    <w:rsid w:val="008B137E"/>
    <w:rsid w:val="008B1A86"/>
    <w:rsid w:val="008B28F5"/>
    <w:rsid w:val="008B2A08"/>
    <w:rsid w:val="008B2D34"/>
    <w:rsid w:val="008B2E70"/>
    <w:rsid w:val="008B2EEB"/>
    <w:rsid w:val="008B313D"/>
    <w:rsid w:val="008B3200"/>
    <w:rsid w:val="008B3299"/>
    <w:rsid w:val="008B372B"/>
    <w:rsid w:val="008B39E0"/>
    <w:rsid w:val="008B3AC9"/>
    <w:rsid w:val="008B3CD0"/>
    <w:rsid w:val="008B3DA7"/>
    <w:rsid w:val="008B3FE6"/>
    <w:rsid w:val="008B44DB"/>
    <w:rsid w:val="008B4BE2"/>
    <w:rsid w:val="008B4C06"/>
    <w:rsid w:val="008B4E42"/>
    <w:rsid w:val="008B5519"/>
    <w:rsid w:val="008B55A1"/>
    <w:rsid w:val="008B58DE"/>
    <w:rsid w:val="008B5D3A"/>
    <w:rsid w:val="008B65FA"/>
    <w:rsid w:val="008B6C4A"/>
    <w:rsid w:val="008B6C8E"/>
    <w:rsid w:val="008B70C0"/>
    <w:rsid w:val="008B7289"/>
    <w:rsid w:val="008B7389"/>
    <w:rsid w:val="008B76A7"/>
    <w:rsid w:val="008B7969"/>
    <w:rsid w:val="008B7BE4"/>
    <w:rsid w:val="008B7F5D"/>
    <w:rsid w:val="008C0026"/>
    <w:rsid w:val="008C0ADD"/>
    <w:rsid w:val="008C0D42"/>
    <w:rsid w:val="008C0D4D"/>
    <w:rsid w:val="008C0FFF"/>
    <w:rsid w:val="008C1EAC"/>
    <w:rsid w:val="008C1F53"/>
    <w:rsid w:val="008C203F"/>
    <w:rsid w:val="008C24A4"/>
    <w:rsid w:val="008C2952"/>
    <w:rsid w:val="008C2B0D"/>
    <w:rsid w:val="008C2D6C"/>
    <w:rsid w:val="008C3285"/>
    <w:rsid w:val="008C35AA"/>
    <w:rsid w:val="008C3A7B"/>
    <w:rsid w:val="008C4145"/>
    <w:rsid w:val="008C4226"/>
    <w:rsid w:val="008C4649"/>
    <w:rsid w:val="008C482C"/>
    <w:rsid w:val="008C4B9C"/>
    <w:rsid w:val="008C4E6B"/>
    <w:rsid w:val="008C5BEA"/>
    <w:rsid w:val="008C5FC1"/>
    <w:rsid w:val="008C6224"/>
    <w:rsid w:val="008C65FA"/>
    <w:rsid w:val="008C68A9"/>
    <w:rsid w:val="008C6AD1"/>
    <w:rsid w:val="008C6BEA"/>
    <w:rsid w:val="008C6CFC"/>
    <w:rsid w:val="008C7010"/>
    <w:rsid w:val="008C730F"/>
    <w:rsid w:val="008C73C0"/>
    <w:rsid w:val="008C764D"/>
    <w:rsid w:val="008C788B"/>
    <w:rsid w:val="008D00F7"/>
    <w:rsid w:val="008D07AC"/>
    <w:rsid w:val="008D0A21"/>
    <w:rsid w:val="008D0A76"/>
    <w:rsid w:val="008D0F37"/>
    <w:rsid w:val="008D1103"/>
    <w:rsid w:val="008D12D0"/>
    <w:rsid w:val="008D1453"/>
    <w:rsid w:val="008D172F"/>
    <w:rsid w:val="008D1BDF"/>
    <w:rsid w:val="008D1DCE"/>
    <w:rsid w:val="008D1F14"/>
    <w:rsid w:val="008D1F58"/>
    <w:rsid w:val="008D27C7"/>
    <w:rsid w:val="008D2890"/>
    <w:rsid w:val="008D2946"/>
    <w:rsid w:val="008D2955"/>
    <w:rsid w:val="008D29EC"/>
    <w:rsid w:val="008D29F9"/>
    <w:rsid w:val="008D2BC3"/>
    <w:rsid w:val="008D2BD8"/>
    <w:rsid w:val="008D31BA"/>
    <w:rsid w:val="008D3283"/>
    <w:rsid w:val="008D3352"/>
    <w:rsid w:val="008D33F7"/>
    <w:rsid w:val="008D3671"/>
    <w:rsid w:val="008D4547"/>
    <w:rsid w:val="008D4939"/>
    <w:rsid w:val="008D49CE"/>
    <w:rsid w:val="008D4AD7"/>
    <w:rsid w:val="008D4BE3"/>
    <w:rsid w:val="008D566D"/>
    <w:rsid w:val="008D6192"/>
    <w:rsid w:val="008D622B"/>
    <w:rsid w:val="008D62E9"/>
    <w:rsid w:val="008D6372"/>
    <w:rsid w:val="008D63F5"/>
    <w:rsid w:val="008D6631"/>
    <w:rsid w:val="008D675C"/>
    <w:rsid w:val="008D6AAB"/>
    <w:rsid w:val="008D70C0"/>
    <w:rsid w:val="008D7220"/>
    <w:rsid w:val="008D7311"/>
    <w:rsid w:val="008D7762"/>
    <w:rsid w:val="008D77A6"/>
    <w:rsid w:val="008D7890"/>
    <w:rsid w:val="008D7A20"/>
    <w:rsid w:val="008D7B6C"/>
    <w:rsid w:val="008D7C5D"/>
    <w:rsid w:val="008D7DAF"/>
    <w:rsid w:val="008E0113"/>
    <w:rsid w:val="008E0294"/>
    <w:rsid w:val="008E08F6"/>
    <w:rsid w:val="008E0F51"/>
    <w:rsid w:val="008E10D6"/>
    <w:rsid w:val="008E1326"/>
    <w:rsid w:val="008E1368"/>
    <w:rsid w:val="008E143E"/>
    <w:rsid w:val="008E14B4"/>
    <w:rsid w:val="008E190B"/>
    <w:rsid w:val="008E1A1D"/>
    <w:rsid w:val="008E1A59"/>
    <w:rsid w:val="008E1BC0"/>
    <w:rsid w:val="008E1CCF"/>
    <w:rsid w:val="008E2092"/>
    <w:rsid w:val="008E2EB1"/>
    <w:rsid w:val="008E30C9"/>
    <w:rsid w:val="008E34AE"/>
    <w:rsid w:val="008E3B8E"/>
    <w:rsid w:val="008E3DDA"/>
    <w:rsid w:val="008E460A"/>
    <w:rsid w:val="008E4B62"/>
    <w:rsid w:val="008E4FFF"/>
    <w:rsid w:val="008E505E"/>
    <w:rsid w:val="008E5090"/>
    <w:rsid w:val="008E5188"/>
    <w:rsid w:val="008E51BF"/>
    <w:rsid w:val="008E5A8C"/>
    <w:rsid w:val="008E5C8E"/>
    <w:rsid w:val="008E5D8C"/>
    <w:rsid w:val="008E5DC9"/>
    <w:rsid w:val="008E5E17"/>
    <w:rsid w:val="008E5FBD"/>
    <w:rsid w:val="008E61F8"/>
    <w:rsid w:val="008E635C"/>
    <w:rsid w:val="008E6914"/>
    <w:rsid w:val="008E6C98"/>
    <w:rsid w:val="008E6F61"/>
    <w:rsid w:val="008E7334"/>
    <w:rsid w:val="008E76CE"/>
    <w:rsid w:val="008E7729"/>
    <w:rsid w:val="008E77E8"/>
    <w:rsid w:val="008E7CD0"/>
    <w:rsid w:val="008E7ECB"/>
    <w:rsid w:val="008F001F"/>
    <w:rsid w:val="008F019D"/>
    <w:rsid w:val="008F04AE"/>
    <w:rsid w:val="008F0579"/>
    <w:rsid w:val="008F062E"/>
    <w:rsid w:val="008F0864"/>
    <w:rsid w:val="008F095B"/>
    <w:rsid w:val="008F0A48"/>
    <w:rsid w:val="008F0C46"/>
    <w:rsid w:val="008F0E87"/>
    <w:rsid w:val="008F0F65"/>
    <w:rsid w:val="008F12D4"/>
    <w:rsid w:val="008F139D"/>
    <w:rsid w:val="008F15B4"/>
    <w:rsid w:val="008F167A"/>
    <w:rsid w:val="008F1681"/>
    <w:rsid w:val="008F16EF"/>
    <w:rsid w:val="008F1754"/>
    <w:rsid w:val="008F18DF"/>
    <w:rsid w:val="008F192A"/>
    <w:rsid w:val="008F1935"/>
    <w:rsid w:val="008F1F2C"/>
    <w:rsid w:val="008F21FC"/>
    <w:rsid w:val="008F268F"/>
    <w:rsid w:val="008F2A3C"/>
    <w:rsid w:val="008F2F32"/>
    <w:rsid w:val="008F3521"/>
    <w:rsid w:val="008F375C"/>
    <w:rsid w:val="008F3B3C"/>
    <w:rsid w:val="008F3F81"/>
    <w:rsid w:val="008F40C3"/>
    <w:rsid w:val="008F4603"/>
    <w:rsid w:val="008F482B"/>
    <w:rsid w:val="008F48E7"/>
    <w:rsid w:val="008F490F"/>
    <w:rsid w:val="008F4A4F"/>
    <w:rsid w:val="008F4A55"/>
    <w:rsid w:val="008F5078"/>
    <w:rsid w:val="008F55DE"/>
    <w:rsid w:val="008F56F3"/>
    <w:rsid w:val="008F5715"/>
    <w:rsid w:val="008F5AF4"/>
    <w:rsid w:val="008F5B5F"/>
    <w:rsid w:val="008F5F53"/>
    <w:rsid w:val="008F6210"/>
    <w:rsid w:val="008F6423"/>
    <w:rsid w:val="008F6713"/>
    <w:rsid w:val="008F69A3"/>
    <w:rsid w:val="008F6A36"/>
    <w:rsid w:val="008F6BFA"/>
    <w:rsid w:val="008F6E30"/>
    <w:rsid w:val="008F6E5F"/>
    <w:rsid w:val="008F6F3B"/>
    <w:rsid w:val="008F7008"/>
    <w:rsid w:val="008F7038"/>
    <w:rsid w:val="008F70A9"/>
    <w:rsid w:val="008F7647"/>
    <w:rsid w:val="008F7664"/>
    <w:rsid w:val="008F7803"/>
    <w:rsid w:val="008F782F"/>
    <w:rsid w:val="008F7AA8"/>
    <w:rsid w:val="008F7B50"/>
    <w:rsid w:val="008F7CFA"/>
    <w:rsid w:val="0090046D"/>
    <w:rsid w:val="0090054A"/>
    <w:rsid w:val="00900762"/>
    <w:rsid w:val="00900A87"/>
    <w:rsid w:val="00900C9F"/>
    <w:rsid w:val="00900F81"/>
    <w:rsid w:val="009012E3"/>
    <w:rsid w:val="009013B5"/>
    <w:rsid w:val="00901489"/>
    <w:rsid w:val="0090186B"/>
    <w:rsid w:val="00901BED"/>
    <w:rsid w:val="00901D66"/>
    <w:rsid w:val="00902565"/>
    <w:rsid w:val="00902920"/>
    <w:rsid w:val="00902A26"/>
    <w:rsid w:val="00902FC7"/>
    <w:rsid w:val="009033F7"/>
    <w:rsid w:val="00903576"/>
    <w:rsid w:val="00903622"/>
    <w:rsid w:val="0090365F"/>
    <w:rsid w:val="00903B92"/>
    <w:rsid w:val="00903DF8"/>
    <w:rsid w:val="00903E28"/>
    <w:rsid w:val="00904038"/>
    <w:rsid w:val="009046A0"/>
    <w:rsid w:val="00904AE6"/>
    <w:rsid w:val="00904B61"/>
    <w:rsid w:val="00904CCC"/>
    <w:rsid w:val="00904D7B"/>
    <w:rsid w:val="0090580B"/>
    <w:rsid w:val="00905B85"/>
    <w:rsid w:val="00905B86"/>
    <w:rsid w:val="009060B7"/>
    <w:rsid w:val="00906167"/>
    <w:rsid w:val="009061D2"/>
    <w:rsid w:val="0090624A"/>
    <w:rsid w:val="009067DB"/>
    <w:rsid w:val="00906888"/>
    <w:rsid w:val="00906BDD"/>
    <w:rsid w:val="00906C98"/>
    <w:rsid w:val="00906EDA"/>
    <w:rsid w:val="009071BC"/>
    <w:rsid w:val="00907592"/>
    <w:rsid w:val="009075D2"/>
    <w:rsid w:val="00907F7B"/>
    <w:rsid w:val="00910067"/>
    <w:rsid w:val="00910156"/>
    <w:rsid w:val="009103CD"/>
    <w:rsid w:val="009103E4"/>
    <w:rsid w:val="0091061E"/>
    <w:rsid w:val="00910771"/>
    <w:rsid w:val="00910AF2"/>
    <w:rsid w:val="00910BA7"/>
    <w:rsid w:val="00910FEF"/>
    <w:rsid w:val="00910FF8"/>
    <w:rsid w:val="00911064"/>
    <w:rsid w:val="009111B6"/>
    <w:rsid w:val="00911662"/>
    <w:rsid w:val="00911683"/>
    <w:rsid w:val="00911729"/>
    <w:rsid w:val="00911E8D"/>
    <w:rsid w:val="00911F6A"/>
    <w:rsid w:val="009122EC"/>
    <w:rsid w:val="009123AD"/>
    <w:rsid w:val="0091244E"/>
    <w:rsid w:val="00912566"/>
    <w:rsid w:val="00912581"/>
    <w:rsid w:val="0091267B"/>
    <w:rsid w:val="009126CE"/>
    <w:rsid w:val="00912A7F"/>
    <w:rsid w:val="00913129"/>
    <w:rsid w:val="009135C8"/>
    <w:rsid w:val="0091361E"/>
    <w:rsid w:val="00913A77"/>
    <w:rsid w:val="00913BA6"/>
    <w:rsid w:val="00913BEE"/>
    <w:rsid w:val="00913FB2"/>
    <w:rsid w:val="00913FF0"/>
    <w:rsid w:val="00914205"/>
    <w:rsid w:val="009142DB"/>
    <w:rsid w:val="009144BB"/>
    <w:rsid w:val="00914516"/>
    <w:rsid w:val="009148DE"/>
    <w:rsid w:val="00914EC7"/>
    <w:rsid w:val="009150F9"/>
    <w:rsid w:val="00915522"/>
    <w:rsid w:val="009155C6"/>
    <w:rsid w:val="0091565B"/>
    <w:rsid w:val="00915710"/>
    <w:rsid w:val="00915766"/>
    <w:rsid w:val="00915964"/>
    <w:rsid w:val="00915A1B"/>
    <w:rsid w:val="009162E2"/>
    <w:rsid w:val="009164F2"/>
    <w:rsid w:val="00916705"/>
    <w:rsid w:val="00917759"/>
    <w:rsid w:val="00917838"/>
    <w:rsid w:val="00917FF5"/>
    <w:rsid w:val="00920382"/>
    <w:rsid w:val="00920443"/>
    <w:rsid w:val="009206E3"/>
    <w:rsid w:val="00920A02"/>
    <w:rsid w:val="00921333"/>
    <w:rsid w:val="009214D0"/>
    <w:rsid w:val="00921527"/>
    <w:rsid w:val="00921953"/>
    <w:rsid w:val="00921CD0"/>
    <w:rsid w:val="0092207B"/>
    <w:rsid w:val="0092237F"/>
    <w:rsid w:val="009224B6"/>
    <w:rsid w:val="00922874"/>
    <w:rsid w:val="00922926"/>
    <w:rsid w:val="00922AF4"/>
    <w:rsid w:val="00923BC1"/>
    <w:rsid w:val="00923C24"/>
    <w:rsid w:val="009243AF"/>
    <w:rsid w:val="00924A7F"/>
    <w:rsid w:val="00924C66"/>
    <w:rsid w:val="00924DA9"/>
    <w:rsid w:val="009250D1"/>
    <w:rsid w:val="0092514B"/>
    <w:rsid w:val="009256C4"/>
    <w:rsid w:val="00925820"/>
    <w:rsid w:val="009258BE"/>
    <w:rsid w:val="00925A23"/>
    <w:rsid w:val="00925C42"/>
    <w:rsid w:val="0092623B"/>
    <w:rsid w:val="00926324"/>
    <w:rsid w:val="00926481"/>
    <w:rsid w:val="009264CA"/>
    <w:rsid w:val="009264F7"/>
    <w:rsid w:val="00927774"/>
    <w:rsid w:val="00927867"/>
    <w:rsid w:val="00927A22"/>
    <w:rsid w:val="00927B9B"/>
    <w:rsid w:val="00927CB9"/>
    <w:rsid w:val="00927E13"/>
    <w:rsid w:val="009301B8"/>
    <w:rsid w:val="009301EA"/>
    <w:rsid w:val="009302DA"/>
    <w:rsid w:val="00930836"/>
    <w:rsid w:val="00930B1B"/>
    <w:rsid w:val="00930B3C"/>
    <w:rsid w:val="00930F4D"/>
    <w:rsid w:val="009312AE"/>
    <w:rsid w:val="00931471"/>
    <w:rsid w:val="009314F7"/>
    <w:rsid w:val="0093171D"/>
    <w:rsid w:val="009318F3"/>
    <w:rsid w:val="00931D30"/>
    <w:rsid w:val="00932367"/>
    <w:rsid w:val="0093251D"/>
    <w:rsid w:val="00932741"/>
    <w:rsid w:val="0093275C"/>
    <w:rsid w:val="009328BE"/>
    <w:rsid w:val="00932A84"/>
    <w:rsid w:val="00932CA3"/>
    <w:rsid w:val="00932CD3"/>
    <w:rsid w:val="00933977"/>
    <w:rsid w:val="00933A76"/>
    <w:rsid w:val="00933AEA"/>
    <w:rsid w:val="00933D44"/>
    <w:rsid w:val="00933E8E"/>
    <w:rsid w:val="00933F2A"/>
    <w:rsid w:val="00934086"/>
    <w:rsid w:val="009340A5"/>
    <w:rsid w:val="009340EA"/>
    <w:rsid w:val="00934373"/>
    <w:rsid w:val="00934C66"/>
    <w:rsid w:val="009351B7"/>
    <w:rsid w:val="00935704"/>
    <w:rsid w:val="0093597A"/>
    <w:rsid w:val="00935AC0"/>
    <w:rsid w:val="00935BD5"/>
    <w:rsid w:val="00935D9E"/>
    <w:rsid w:val="009363A9"/>
    <w:rsid w:val="009364AA"/>
    <w:rsid w:val="00936677"/>
    <w:rsid w:val="009367D3"/>
    <w:rsid w:val="00936967"/>
    <w:rsid w:val="00936B91"/>
    <w:rsid w:val="00936B96"/>
    <w:rsid w:val="00936C95"/>
    <w:rsid w:val="00936D97"/>
    <w:rsid w:val="00937249"/>
    <w:rsid w:val="0093730B"/>
    <w:rsid w:val="009377CA"/>
    <w:rsid w:val="009400AE"/>
    <w:rsid w:val="00940217"/>
    <w:rsid w:val="009404EB"/>
    <w:rsid w:val="009406FF"/>
    <w:rsid w:val="00940B69"/>
    <w:rsid w:val="00940D00"/>
    <w:rsid w:val="00940F9D"/>
    <w:rsid w:val="0094109B"/>
    <w:rsid w:val="009410B0"/>
    <w:rsid w:val="009412BC"/>
    <w:rsid w:val="00941329"/>
    <w:rsid w:val="0094140D"/>
    <w:rsid w:val="00941601"/>
    <w:rsid w:val="00941BF3"/>
    <w:rsid w:val="00941DA8"/>
    <w:rsid w:val="00941FBF"/>
    <w:rsid w:val="009422FC"/>
    <w:rsid w:val="00942708"/>
    <w:rsid w:val="00942ECA"/>
    <w:rsid w:val="0094300B"/>
    <w:rsid w:val="00943379"/>
    <w:rsid w:val="00943816"/>
    <w:rsid w:val="00943852"/>
    <w:rsid w:val="009438E4"/>
    <w:rsid w:val="00943FDD"/>
    <w:rsid w:val="0094443A"/>
    <w:rsid w:val="0094494D"/>
    <w:rsid w:val="00944B29"/>
    <w:rsid w:val="00945071"/>
    <w:rsid w:val="009451DF"/>
    <w:rsid w:val="00945320"/>
    <w:rsid w:val="0094549E"/>
    <w:rsid w:val="00945B99"/>
    <w:rsid w:val="00945BCF"/>
    <w:rsid w:val="00945C1B"/>
    <w:rsid w:val="00945F16"/>
    <w:rsid w:val="00945FDE"/>
    <w:rsid w:val="009462CF"/>
    <w:rsid w:val="0094650F"/>
    <w:rsid w:val="00946BCB"/>
    <w:rsid w:val="009471F7"/>
    <w:rsid w:val="00947399"/>
    <w:rsid w:val="009473AD"/>
    <w:rsid w:val="0094741C"/>
    <w:rsid w:val="00947EBE"/>
    <w:rsid w:val="00947F23"/>
    <w:rsid w:val="009502A8"/>
    <w:rsid w:val="00950536"/>
    <w:rsid w:val="00950751"/>
    <w:rsid w:val="00950759"/>
    <w:rsid w:val="00950A5B"/>
    <w:rsid w:val="00950B4D"/>
    <w:rsid w:val="00950CEB"/>
    <w:rsid w:val="00950D06"/>
    <w:rsid w:val="00951592"/>
    <w:rsid w:val="009516E2"/>
    <w:rsid w:val="0095180A"/>
    <w:rsid w:val="00951E05"/>
    <w:rsid w:val="009524F1"/>
    <w:rsid w:val="00952E2B"/>
    <w:rsid w:val="00952EDB"/>
    <w:rsid w:val="009530CF"/>
    <w:rsid w:val="009537BE"/>
    <w:rsid w:val="00953B8D"/>
    <w:rsid w:val="00953CAE"/>
    <w:rsid w:val="00954069"/>
    <w:rsid w:val="0095450E"/>
    <w:rsid w:val="00954E3D"/>
    <w:rsid w:val="0095543C"/>
    <w:rsid w:val="0095550C"/>
    <w:rsid w:val="00955831"/>
    <w:rsid w:val="00955953"/>
    <w:rsid w:val="00955CA7"/>
    <w:rsid w:val="00955EB6"/>
    <w:rsid w:val="009560DA"/>
    <w:rsid w:val="009561EE"/>
    <w:rsid w:val="00956284"/>
    <w:rsid w:val="0095636F"/>
    <w:rsid w:val="0095644B"/>
    <w:rsid w:val="009568D3"/>
    <w:rsid w:val="0095696D"/>
    <w:rsid w:val="00956D25"/>
    <w:rsid w:val="00956DE3"/>
    <w:rsid w:val="00956E10"/>
    <w:rsid w:val="00956FE7"/>
    <w:rsid w:val="00957162"/>
    <w:rsid w:val="0095741C"/>
    <w:rsid w:val="0095746F"/>
    <w:rsid w:val="009575BA"/>
    <w:rsid w:val="009576ED"/>
    <w:rsid w:val="00957A2B"/>
    <w:rsid w:val="00957A8B"/>
    <w:rsid w:val="00957C35"/>
    <w:rsid w:val="00957F6F"/>
    <w:rsid w:val="0095F62A"/>
    <w:rsid w:val="0096006E"/>
    <w:rsid w:val="009608E0"/>
    <w:rsid w:val="00960905"/>
    <w:rsid w:val="00960BB1"/>
    <w:rsid w:val="00960D4F"/>
    <w:rsid w:val="00961263"/>
    <w:rsid w:val="0096129B"/>
    <w:rsid w:val="00961350"/>
    <w:rsid w:val="009613B5"/>
    <w:rsid w:val="00961E46"/>
    <w:rsid w:val="00961F08"/>
    <w:rsid w:val="00961F3F"/>
    <w:rsid w:val="009625B3"/>
    <w:rsid w:val="00962929"/>
    <w:rsid w:val="00962C14"/>
    <w:rsid w:val="00963622"/>
    <w:rsid w:val="009636A1"/>
    <w:rsid w:val="00963890"/>
    <w:rsid w:val="00963D57"/>
    <w:rsid w:val="00963F8F"/>
    <w:rsid w:val="00963F98"/>
    <w:rsid w:val="009642EE"/>
    <w:rsid w:val="00964488"/>
    <w:rsid w:val="00964A6B"/>
    <w:rsid w:val="00964A9B"/>
    <w:rsid w:val="00964B65"/>
    <w:rsid w:val="00964F80"/>
    <w:rsid w:val="0096507C"/>
    <w:rsid w:val="0096522E"/>
    <w:rsid w:val="00965DC4"/>
    <w:rsid w:val="00965F99"/>
    <w:rsid w:val="00966552"/>
    <w:rsid w:val="00966AA2"/>
    <w:rsid w:val="00966C9C"/>
    <w:rsid w:val="00966DC3"/>
    <w:rsid w:val="009674FD"/>
    <w:rsid w:val="0096778B"/>
    <w:rsid w:val="00967B3E"/>
    <w:rsid w:val="00967B6E"/>
    <w:rsid w:val="00967C73"/>
    <w:rsid w:val="0097013F"/>
    <w:rsid w:val="009701F9"/>
    <w:rsid w:val="00970279"/>
    <w:rsid w:val="0097037C"/>
    <w:rsid w:val="00970CEF"/>
    <w:rsid w:val="00970FFA"/>
    <w:rsid w:val="009710D9"/>
    <w:rsid w:val="0097127B"/>
    <w:rsid w:val="00971337"/>
    <w:rsid w:val="009714A2"/>
    <w:rsid w:val="00971781"/>
    <w:rsid w:val="00971909"/>
    <w:rsid w:val="00971AD3"/>
    <w:rsid w:val="00971E22"/>
    <w:rsid w:val="00971FA1"/>
    <w:rsid w:val="009720FB"/>
    <w:rsid w:val="00972888"/>
    <w:rsid w:val="00972DE8"/>
    <w:rsid w:val="00973525"/>
    <w:rsid w:val="00973561"/>
    <w:rsid w:val="009735BE"/>
    <w:rsid w:val="00973CD8"/>
    <w:rsid w:val="00974382"/>
    <w:rsid w:val="009746F0"/>
    <w:rsid w:val="009747CB"/>
    <w:rsid w:val="00974B3D"/>
    <w:rsid w:val="00974BF6"/>
    <w:rsid w:val="00974C2A"/>
    <w:rsid w:val="009750AF"/>
    <w:rsid w:val="00975614"/>
    <w:rsid w:val="00975723"/>
    <w:rsid w:val="00975BAA"/>
    <w:rsid w:val="00975EC1"/>
    <w:rsid w:val="00976136"/>
    <w:rsid w:val="0097616D"/>
    <w:rsid w:val="00976640"/>
    <w:rsid w:val="00976CAA"/>
    <w:rsid w:val="00976F9A"/>
    <w:rsid w:val="0097702B"/>
    <w:rsid w:val="0097709A"/>
    <w:rsid w:val="0097716F"/>
    <w:rsid w:val="009775C1"/>
    <w:rsid w:val="009779FB"/>
    <w:rsid w:val="00977A98"/>
    <w:rsid w:val="00977F1D"/>
    <w:rsid w:val="009803A0"/>
    <w:rsid w:val="009803CB"/>
    <w:rsid w:val="009804C6"/>
    <w:rsid w:val="00980B8A"/>
    <w:rsid w:val="00980BC2"/>
    <w:rsid w:val="009812AC"/>
    <w:rsid w:val="0098164B"/>
    <w:rsid w:val="00981753"/>
    <w:rsid w:val="00981817"/>
    <w:rsid w:val="00982183"/>
    <w:rsid w:val="009822F2"/>
    <w:rsid w:val="00982725"/>
    <w:rsid w:val="00982ABC"/>
    <w:rsid w:val="00982FE1"/>
    <w:rsid w:val="00983475"/>
    <w:rsid w:val="00983B07"/>
    <w:rsid w:val="00983D8C"/>
    <w:rsid w:val="00983E57"/>
    <w:rsid w:val="00983ED2"/>
    <w:rsid w:val="00984349"/>
    <w:rsid w:val="009846F8"/>
    <w:rsid w:val="00984D71"/>
    <w:rsid w:val="0098517B"/>
    <w:rsid w:val="00985428"/>
    <w:rsid w:val="009854DA"/>
    <w:rsid w:val="009854F8"/>
    <w:rsid w:val="009857AB"/>
    <w:rsid w:val="00985E04"/>
    <w:rsid w:val="00985E13"/>
    <w:rsid w:val="009861D6"/>
    <w:rsid w:val="00986328"/>
    <w:rsid w:val="00986691"/>
    <w:rsid w:val="00986B7D"/>
    <w:rsid w:val="00986BA8"/>
    <w:rsid w:val="00986DC0"/>
    <w:rsid w:val="0098784B"/>
    <w:rsid w:val="00987CF5"/>
    <w:rsid w:val="00987F29"/>
    <w:rsid w:val="00987F4F"/>
    <w:rsid w:val="0099054C"/>
    <w:rsid w:val="00990893"/>
    <w:rsid w:val="0099098E"/>
    <w:rsid w:val="00990B96"/>
    <w:rsid w:val="00990C34"/>
    <w:rsid w:val="0099121E"/>
    <w:rsid w:val="0099140D"/>
    <w:rsid w:val="00991DEA"/>
    <w:rsid w:val="00991F63"/>
    <w:rsid w:val="00991FD2"/>
    <w:rsid w:val="00991FD3"/>
    <w:rsid w:val="0099207D"/>
    <w:rsid w:val="00992318"/>
    <w:rsid w:val="00992339"/>
    <w:rsid w:val="00992673"/>
    <w:rsid w:val="00992ADF"/>
    <w:rsid w:val="00992D57"/>
    <w:rsid w:val="00993427"/>
    <w:rsid w:val="00993AD9"/>
    <w:rsid w:val="00993B94"/>
    <w:rsid w:val="00993F1A"/>
    <w:rsid w:val="00994282"/>
    <w:rsid w:val="00994364"/>
    <w:rsid w:val="00994562"/>
    <w:rsid w:val="00994684"/>
    <w:rsid w:val="009946CC"/>
    <w:rsid w:val="009948D0"/>
    <w:rsid w:val="00994A84"/>
    <w:rsid w:val="00994E00"/>
    <w:rsid w:val="00995307"/>
    <w:rsid w:val="0099555F"/>
    <w:rsid w:val="00995CAD"/>
    <w:rsid w:val="00995CF5"/>
    <w:rsid w:val="009960EC"/>
    <w:rsid w:val="0099636D"/>
    <w:rsid w:val="009963F0"/>
    <w:rsid w:val="009963FA"/>
    <w:rsid w:val="009965CD"/>
    <w:rsid w:val="00996694"/>
    <w:rsid w:val="00996888"/>
    <w:rsid w:val="00996A6E"/>
    <w:rsid w:val="00997CC1"/>
    <w:rsid w:val="0099B44A"/>
    <w:rsid w:val="009A000D"/>
    <w:rsid w:val="009A030B"/>
    <w:rsid w:val="009A045A"/>
    <w:rsid w:val="009A05E5"/>
    <w:rsid w:val="009A07A5"/>
    <w:rsid w:val="009A0ABE"/>
    <w:rsid w:val="009A0BAB"/>
    <w:rsid w:val="009A0BC0"/>
    <w:rsid w:val="009A0CC4"/>
    <w:rsid w:val="009A0D41"/>
    <w:rsid w:val="009A0D8A"/>
    <w:rsid w:val="009A0E35"/>
    <w:rsid w:val="009A0F9D"/>
    <w:rsid w:val="009A1595"/>
    <w:rsid w:val="009A1BFC"/>
    <w:rsid w:val="009A214F"/>
    <w:rsid w:val="009A22ED"/>
    <w:rsid w:val="009A24CB"/>
    <w:rsid w:val="009A29EF"/>
    <w:rsid w:val="009A2A16"/>
    <w:rsid w:val="009A2AE0"/>
    <w:rsid w:val="009A2DBC"/>
    <w:rsid w:val="009A3123"/>
    <w:rsid w:val="009A32DF"/>
    <w:rsid w:val="009A3782"/>
    <w:rsid w:val="009A3CD5"/>
    <w:rsid w:val="009A3DA0"/>
    <w:rsid w:val="009A3EC9"/>
    <w:rsid w:val="009A4347"/>
    <w:rsid w:val="009A463F"/>
    <w:rsid w:val="009A4FA8"/>
    <w:rsid w:val="009A5109"/>
    <w:rsid w:val="009A511D"/>
    <w:rsid w:val="009A5166"/>
    <w:rsid w:val="009A5223"/>
    <w:rsid w:val="009A5C64"/>
    <w:rsid w:val="009A5C72"/>
    <w:rsid w:val="009A5F48"/>
    <w:rsid w:val="009A5F53"/>
    <w:rsid w:val="009A6082"/>
    <w:rsid w:val="009A6189"/>
    <w:rsid w:val="009A6502"/>
    <w:rsid w:val="009A675F"/>
    <w:rsid w:val="009A6919"/>
    <w:rsid w:val="009A6A96"/>
    <w:rsid w:val="009A6E98"/>
    <w:rsid w:val="009A6EA0"/>
    <w:rsid w:val="009A716F"/>
    <w:rsid w:val="009A7195"/>
    <w:rsid w:val="009A7467"/>
    <w:rsid w:val="009A7613"/>
    <w:rsid w:val="009A796C"/>
    <w:rsid w:val="009A7AB4"/>
    <w:rsid w:val="009A7CD9"/>
    <w:rsid w:val="009A7E26"/>
    <w:rsid w:val="009A7E83"/>
    <w:rsid w:val="009B0279"/>
    <w:rsid w:val="009B0479"/>
    <w:rsid w:val="009B074E"/>
    <w:rsid w:val="009B0886"/>
    <w:rsid w:val="009B0B42"/>
    <w:rsid w:val="009B0C3C"/>
    <w:rsid w:val="009B0E70"/>
    <w:rsid w:val="009B106E"/>
    <w:rsid w:val="009B11A8"/>
    <w:rsid w:val="009B132F"/>
    <w:rsid w:val="009B15ED"/>
    <w:rsid w:val="009B192A"/>
    <w:rsid w:val="009B1930"/>
    <w:rsid w:val="009B1B3F"/>
    <w:rsid w:val="009B1D3D"/>
    <w:rsid w:val="009B1DEA"/>
    <w:rsid w:val="009B1F8F"/>
    <w:rsid w:val="009B20B1"/>
    <w:rsid w:val="009B2141"/>
    <w:rsid w:val="009B2A29"/>
    <w:rsid w:val="009B2B1E"/>
    <w:rsid w:val="009B30E6"/>
    <w:rsid w:val="009B33E4"/>
    <w:rsid w:val="009B355E"/>
    <w:rsid w:val="009B3B1B"/>
    <w:rsid w:val="009B3B91"/>
    <w:rsid w:val="009B3F74"/>
    <w:rsid w:val="009B410F"/>
    <w:rsid w:val="009B4362"/>
    <w:rsid w:val="009B467F"/>
    <w:rsid w:val="009B499C"/>
    <w:rsid w:val="009B4ABE"/>
    <w:rsid w:val="009B4AC0"/>
    <w:rsid w:val="009B4AD2"/>
    <w:rsid w:val="009B4CBE"/>
    <w:rsid w:val="009B4F29"/>
    <w:rsid w:val="009B5216"/>
    <w:rsid w:val="009B52EE"/>
    <w:rsid w:val="009B5474"/>
    <w:rsid w:val="009B5919"/>
    <w:rsid w:val="009B5CDB"/>
    <w:rsid w:val="009B5E35"/>
    <w:rsid w:val="009B6243"/>
    <w:rsid w:val="009B69B4"/>
    <w:rsid w:val="009B6A23"/>
    <w:rsid w:val="009B6F0A"/>
    <w:rsid w:val="009B71AD"/>
    <w:rsid w:val="009C01DF"/>
    <w:rsid w:val="009C0669"/>
    <w:rsid w:val="009C0BED"/>
    <w:rsid w:val="009C11A1"/>
    <w:rsid w:val="009C16FA"/>
    <w:rsid w:val="009C1C91"/>
    <w:rsid w:val="009C1CE9"/>
    <w:rsid w:val="009C1DF3"/>
    <w:rsid w:val="009C202F"/>
    <w:rsid w:val="009C2106"/>
    <w:rsid w:val="009C25DE"/>
    <w:rsid w:val="009C27A1"/>
    <w:rsid w:val="009C31C4"/>
    <w:rsid w:val="009C353B"/>
    <w:rsid w:val="009C355E"/>
    <w:rsid w:val="009C370A"/>
    <w:rsid w:val="009C3793"/>
    <w:rsid w:val="009C37E2"/>
    <w:rsid w:val="009C37F6"/>
    <w:rsid w:val="009C389F"/>
    <w:rsid w:val="009C3BC2"/>
    <w:rsid w:val="009C3EBB"/>
    <w:rsid w:val="009C3FE0"/>
    <w:rsid w:val="009C4004"/>
    <w:rsid w:val="009C41AC"/>
    <w:rsid w:val="009C44C9"/>
    <w:rsid w:val="009C531F"/>
    <w:rsid w:val="009C546C"/>
    <w:rsid w:val="009C552F"/>
    <w:rsid w:val="009C57B9"/>
    <w:rsid w:val="009C5BDD"/>
    <w:rsid w:val="009C5F41"/>
    <w:rsid w:val="009C63EE"/>
    <w:rsid w:val="009C69C3"/>
    <w:rsid w:val="009C700F"/>
    <w:rsid w:val="009C71D6"/>
    <w:rsid w:val="009C71F4"/>
    <w:rsid w:val="009C7257"/>
    <w:rsid w:val="009C738A"/>
    <w:rsid w:val="009C755B"/>
    <w:rsid w:val="009C7ACF"/>
    <w:rsid w:val="009C7C1D"/>
    <w:rsid w:val="009C7DC9"/>
    <w:rsid w:val="009D01FE"/>
    <w:rsid w:val="009D0247"/>
    <w:rsid w:val="009D0A22"/>
    <w:rsid w:val="009D0AC8"/>
    <w:rsid w:val="009D0E19"/>
    <w:rsid w:val="009D0E91"/>
    <w:rsid w:val="009D0EC2"/>
    <w:rsid w:val="009D1606"/>
    <w:rsid w:val="009D1995"/>
    <w:rsid w:val="009D2000"/>
    <w:rsid w:val="009D2139"/>
    <w:rsid w:val="009D295C"/>
    <w:rsid w:val="009D2BBC"/>
    <w:rsid w:val="009D2DF9"/>
    <w:rsid w:val="009D3395"/>
    <w:rsid w:val="009D3501"/>
    <w:rsid w:val="009D3A04"/>
    <w:rsid w:val="009D3A57"/>
    <w:rsid w:val="009D3B09"/>
    <w:rsid w:val="009D3C9F"/>
    <w:rsid w:val="009D3E30"/>
    <w:rsid w:val="009D403F"/>
    <w:rsid w:val="009D5098"/>
    <w:rsid w:val="009D5461"/>
    <w:rsid w:val="009D5549"/>
    <w:rsid w:val="009D55A0"/>
    <w:rsid w:val="009D5DB1"/>
    <w:rsid w:val="009D604C"/>
    <w:rsid w:val="009D6287"/>
    <w:rsid w:val="009D6307"/>
    <w:rsid w:val="009D6598"/>
    <w:rsid w:val="009D659F"/>
    <w:rsid w:val="009D6B13"/>
    <w:rsid w:val="009D6BE8"/>
    <w:rsid w:val="009D6E13"/>
    <w:rsid w:val="009D6F79"/>
    <w:rsid w:val="009D7078"/>
    <w:rsid w:val="009D7944"/>
    <w:rsid w:val="009D7A55"/>
    <w:rsid w:val="009D7B30"/>
    <w:rsid w:val="009D7D11"/>
    <w:rsid w:val="009D7E5E"/>
    <w:rsid w:val="009D7F74"/>
    <w:rsid w:val="009E027A"/>
    <w:rsid w:val="009E039D"/>
    <w:rsid w:val="009E05F7"/>
    <w:rsid w:val="009E06B9"/>
    <w:rsid w:val="009E0760"/>
    <w:rsid w:val="009E0791"/>
    <w:rsid w:val="009E07D2"/>
    <w:rsid w:val="009E09FC"/>
    <w:rsid w:val="009E0B10"/>
    <w:rsid w:val="009E0C40"/>
    <w:rsid w:val="009E0C7D"/>
    <w:rsid w:val="009E0E8F"/>
    <w:rsid w:val="009E102D"/>
    <w:rsid w:val="009E1339"/>
    <w:rsid w:val="009E1449"/>
    <w:rsid w:val="009E1967"/>
    <w:rsid w:val="009E1F57"/>
    <w:rsid w:val="009E2001"/>
    <w:rsid w:val="009E2188"/>
    <w:rsid w:val="009E250C"/>
    <w:rsid w:val="009E2D98"/>
    <w:rsid w:val="009E2E66"/>
    <w:rsid w:val="009E2F92"/>
    <w:rsid w:val="009E300A"/>
    <w:rsid w:val="009E318A"/>
    <w:rsid w:val="009E3770"/>
    <w:rsid w:val="009E3796"/>
    <w:rsid w:val="009E3817"/>
    <w:rsid w:val="009E3982"/>
    <w:rsid w:val="009E3C32"/>
    <w:rsid w:val="009E3DAE"/>
    <w:rsid w:val="009E3EDF"/>
    <w:rsid w:val="009E42FE"/>
    <w:rsid w:val="009E430E"/>
    <w:rsid w:val="009E493F"/>
    <w:rsid w:val="009E4D64"/>
    <w:rsid w:val="009E4ED7"/>
    <w:rsid w:val="009E4F88"/>
    <w:rsid w:val="009E51AA"/>
    <w:rsid w:val="009E554A"/>
    <w:rsid w:val="009E560F"/>
    <w:rsid w:val="009E582B"/>
    <w:rsid w:val="009E5854"/>
    <w:rsid w:val="009E58C5"/>
    <w:rsid w:val="009E5F15"/>
    <w:rsid w:val="009E6115"/>
    <w:rsid w:val="009E64B2"/>
    <w:rsid w:val="009E64BB"/>
    <w:rsid w:val="009E652B"/>
    <w:rsid w:val="009E6846"/>
    <w:rsid w:val="009E700E"/>
    <w:rsid w:val="009E72E9"/>
    <w:rsid w:val="009E7328"/>
    <w:rsid w:val="009E73CB"/>
    <w:rsid w:val="009E753F"/>
    <w:rsid w:val="009E76BB"/>
    <w:rsid w:val="009E7A7E"/>
    <w:rsid w:val="009E7DBB"/>
    <w:rsid w:val="009F000C"/>
    <w:rsid w:val="009F01A3"/>
    <w:rsid w:val="009F01AC"/>
    <w:rsid w:val="009F0325"/>
    <w:rsid w:val="009F0640"/>
    <w:rsid w:val="009F0651"/>
    <w:rsid w:val="009F06C5"/>
    <w:rsid w:val="009F0900"/>
    <w:rsid w:val="009F12AF"/>
    <w:rsid w:val="009F13F8"/>
    <w:rsid w:val="009F141A"/>
    <w:rsid w:val="009F152F"/>
    <w:rsid w:val="009F1563"/>
    <w:rsid w:val="009F1667"/>
    <w:rsid w:val="009F1723"/>
    <w:rsid w:val="009F1CDE"/>
    <w:rsid w:val="009F20EB"/>
    <w:rsid w:val="009F23C8"/>
    <w:rsid w:val="009F268B"/>
    <w:rsid w:val="009F2BEE"/>
    <w:rsid w:val="009F3054"/>
    <w:rsid w:val="009F39C8"/>
    <w:rsid w:val="009F3A39"/>
    <w:rsid w:val="009F3F12"/>
    <w:rsid w:val="009F3F2E"/>
    <w:rsid w:val="009F3FC0"/>
    <w:rsid w:val="009F43C9"/>
    <w:rsid w:val="009F4789"/>
    <w:rsid w:val="009F4C9A"/>
    <w:rsid w:val="009F4CE3"/>
    <w:rsid w:val="009F4D78"/>
    <w:rsid w:val="009F4D82"/>
    <w:rsid w:val="009F4F94"/>
    <w:rsid w:val="009F5069"/>
    <w:rsid w:val="009F506C"/>
    <w:rsid w:val="009F5336"/>
    <w:rsid w:val="009F56F3"/>
    <w:rsid w:val="009F5714"/>
    <w:rsid w:val="009F58BE"/>
    <w:rsid w:val="009F5A77"/>
    <w:rsid w:val="009F5F5D"/>
    <w:rsid w:val="009F60DE"/>
    <w:rsid w:val="009F62F6"/>
    <w:rsid w:val="009F6623"/>
    <w:rsid w:val="009F6A4C"/>
    <w:rsid w:val="009F6E1E"/>
    <w:rsid w:val="009F7600"/>
    <w:rsid w:val="009F7ACD"/>
    <w:rsid w:val="009F7B51"/>
    <w:rsid w:val="009F7EE3"/>
    <w:rsid w:val="00A002D3"/>
    <w:rsid w:val="00A00485"/>
    <w:rsid w:val="00A00529"/>
    <w:rsid w:val="00A00791"/>
    <w:rsid w:val="00A00850"/>
    <w:rsid w:val="00A00A0D"/>
    <w:rsid w:val="00A00BC0"/>
    <w:rsid w:val="00A00C32"/>
    <w:rsid w:val="00A00FED"/>
    <w:rsid w:val="00A011AE"/>
    <w:rsid w:val="00A013B3"/>
    <w:rsid w:val="00A014BE"/>
    <w:rsid w:val="00A01924"/>
    <w:rsid w:val="00A01C80"/>
    <w:rsid w:val="00A01DED"/>
    <w:rsid w:val="00A0260A"/>
    <w:rsid w:val="00A030F8"/>
    <w:rsid w:val="00A03420"/>
    <w:rsid w:val="00A03639"/>
    <w:rsid w:val="00A03D8F"/>
    <w:rsid w:val="00A04693"/>
    <w:rsid w:val="00A0473D"/>
    <w:rsid w:val="00A049FC"/>
    <w:rsid w:val="00A04A37"/>
    <w:rsid w:val="00A04E8B"/>
    <w:rsid w:val="00A055EE"/>
    <w:rsid w:val="00A05738"/>
    <w:rsid w:val="00A05AC4"/>
    <w:rsid w:val="00A05CE9"/>
    <w:rsid w:val="00A05F26"/>
    <w:rsid w:val="00A06218"/>
    <w:rsid w:val="00A062D4"/>
    <w:rsid w:val="00A068B6"/>
    <w:rsid w:val="00A06A8A"/>
    <w:rsid w:val="00A06DC6"/>
    <w:rsid w:val="00A071ED"/>
    <w:rsid w:val="00A07240"/>
    <w:rsid w:val="00A07798"/>
    <w:rsid w:val="00A07D1E"/>
    <w:rsid w:val="00A07EC9"/>
    <w:rsid w:val="00A102F6"/>
    <w:rsid w:val="00A1037C"/>
    <w:rsid w:val="00A10576"/>
    <w:rsid w:val="00A10606"/>
    <w:rsid w:val="00A10A46"/>
    <w:rsid w:val="00A10B0D"/>
    <w:rsid w:val="00A10C6D"/>
    <w:rsid w:val="00A10CA0"/>
    <w:rsid w:val="00A10E05"/>
    <w:rsid w:val="00A10E72"/>
    <w:rsid w:val="00A10FA5"/>
    <w:rsid w:val="00A1119C"/>
    <w:rsid w:val="00A11305"/>
    <w:rsid w:val="00A11312"/>
    <w:rsid w:val="00A11348"/>
    <w:rsid w:val="00A11373"/>
    <w:rsid w:val="00A11495"/>
    <w:rsid w:val="00A11536"/>
    <w:rsid w:val="00A11F09"/>
    <w:rsid w:val="00A11F3D"/>
    <w:rsid w:val="00A12150"/>
    <w:rsid w:val="00A12604"/>
    <w:rsid w:val="00A12611"/>
    <w:rsid w:val="00A12721"/>
    <w:rsid w:val="00A12893"/>
    <w:rsid w:val="00A129DC"/>
    <w:rsid w:val="00A12E48"/>
    <w:rsid w:val="00A12F3D"/>
    <w:rsid w:val="00A12F9A"/>
    <w:rsid w:val="00A1322A"/>
    <w:rsid w:val="00A133C0"/>
    <w:rsid w:val="00A13752"/>
    <w:rsid w:val="00A13B53"/>
    <w:rsid w:val="00A13FE1"/>
    <w:rsid w:val="00A1435B"/>
    <w:rsid w:val="00A14689"/>
    <w:rsid w:val="00A14865"/>
    <w:rsid w:val="00A148A7"/>
    <w:rsid w:val="00A14D27"/>
    <w:rsid w:val="00A14E0D"/>
    <w:rsid w:val="00A15044"/>
    <w:rsid w:val="00A154B1"/>
    <w:rsid w:val="00A157F8"/>
    <w:rsid w:val="00A15894"/>
    <w:rsid w:val="00A15CAE"/>
    <w:rsid w:val="00A15E6B"/>
    <w:rsid w:val="00A166AC"/>
    <w:rsid w:val="00A16902"/>
    <w:rsid w:val="00A16B9D"/>
    <w:rsid w:val="00A16DD5"/>
    <w:rsid w:val="00A173CA"/>
    <w:rsid w:val="00A1743F"/>
    <w:rsid w:val="00A1777B"/>
    <w:rsid w:val="00A17EB2"/>
    <w:rsid w:val="00A20040"/>
    <w:rsid w:val="00A20360"/>
    <w:rsid w:val="00A2036D"/>
    <w:rsid w:val="00A203B3"/>
    <w:rsid w:val="00A208FD"/>
    <w:rsid w:val="00A20920"/>
    <w:rsid w:val="00A20BAC"/>
    <w:rsid w:val="00A20C91"/>
    <w:rsid w:val="00A213DE"/>
    <w:rsid w:val="00A21A85"/>
    <w:rsid w:val="00A21D24"/>
    <w:rsid w:val="00A21DB4"/>
    <w:rsid w:val="00A222F2"/>
    <w:rsid w:val="00A2260B"/>
    <w:rsid w:val="00A22B20"/>
    <w:rsid w:val="00A22C20"/>
    <w:rsid w:val="00A22E38"/>
    <w:rsid w:val="00A233B8"/>
    <w:rsid w:val="00A23BA5"/>
    <w:rsid w:val="00A23CE1"/>
    <w:rsid w:val="00A23EB6"/>
    <w:rsid w:val="00A241C1"/>
    <w:rsid w:val="00A244AF"/>
    <w:rsid w:val="00A245F7"/>
    <w:rsid w:val="00A24643"/>
    <w:rsid w:val="00A2499D"/>
    <w:rsid w:val="00A24BC4"/>
    <w:rsid w:val="00A24C5F"/>
    <w:rsid w:val="00A250D7"/>
    <w:rsid w:val="00A252E6"/>
    <w:rsid w:val="00A256A6"/>
    <w:rsid w:val="00A258A2"/>
    <w:rsid w:val="00A25AA5"/>
    <w:rsid w:val="00A25B4B"/>
    <w:rsid w:val="00A25CE4"/>
    <w:rsid w:val="00A264F8"/>
    <w:rsid w:val="00A267F2"/>
    <w:rsid w:val="00A26846"/>
    <w:rsid w:val="00A26891"/>
    <w:rsid w:val="00A268A8"/>
    <w:rsid w:val="00A269BE"/>
    <w:rsid w:val="00A26FCA"/>
    <w:rsid w:val="00A27453"/>
    <w:rsid w:val="00A2753D"/>
    <w:rsid w:val="00A2762B"/>
    <w:rsid w:val="00A27A71"/>
    <w:rsid w:val="00A27BD8"/>
    <w:rsid w:val="00A27FB3"/>
    <w:rsid w:val="00A30158"/>
    <w:rsid w:val="00A3020B"/>
    <w:rsid w:val="00A30733"/>
    <w:rsid w:val="00A30743"/>
    <w:rsid w:val="00A30A35"/>
    <w:rsid w:val="00A30AA7"/>
    <w:rsid w:val="00A312A0"/>
    <w:rsid w:val="00A313A1"/>
    <w:rsid w:val="00A31DCB"/>
    <w:rsid w:val="00A32251"/>
    <w:rsid w:val="00A326FB"/>
    <w:rsid w:val="00A32A27"/>
    <w:rsid w:val="00A32A46"/>
    <w:rsid w:val="00A32AC9"/>
    <w:rsid w:val="00A32B13"/>
    <w:rsid w:val="00A32D63"/>
    <w:rsid w:val="00A32D92"/>
    <w:rsid w:val="00A32D9B"/>
    <w:rsid w:val="00A32EDA"/>
    <w:rsid w:val="00A33087"/>
    <w:rsid w:val="00A333B9"/>
    <w:rsid w:val="00A334B1"/>
    <w:rsid w:val="00A3372C"/>
    <w:rsid w:val="00A348BA"/>
    <w:rsid w:val="00A34B59"/>
    <w:rsid w:val="00A34DA0"/>
    <w:rsid w:val="00A34F55"/>
    <w:rsid w:val="00A35030"/>
    <w:rsid w:val="00A35223"/>
    <w:rsid w:val="00A353D6"/>
    <w:rsid w:val="00A3573C"/>
    <w:rsid w:val="00A357F8"/>
    <w:rsid w:val="00A3593B"/>
    <w:rsid w:val="00A35948"/>
    <w:rsid w:val="00A35DF1"/>
    <w:rsid w:val="00A35E7C"/>
    <w:rsid w:val="00A361D9"/>
    <w:rsid w:val="00A361DE"/>
    <w:rsid w:val="00A36A5A"/>
    <w:rsid w:val="00A36AF3"/>
    <w:rsid w:val="00A3747E"/>
    <w:rsid w:val="00A3789C"/>
    <w:rsid w:val="00A37992"/>
    <w:rsid w:val="00A37BD5"/>
    <w:rsid w:val="00A37F72"/>
    <w:rsid w:val="00A4027F"/>
    <w:rsid w:val="00A40282"/>
    <w:rsid w:val="00A40439"/>
    <w:rsid w:val="00A408A3"/>
    <w:rsid w:val="00A409C1"/>
    <w:rsid w:val="00A40A5E"/>
    <w:rsid w:val="00A40B38"/>
    <w:rsid w:val="00A40D80"/>
    <w:rsid w:val="00A40E79"/>
    <w:rsid w:val="00A40FE1"/>
    <w:rsid w:val="00A411C2"/>
    <w:rsid w:val="00A413F1"/>
    <w:rsid w:val="00A41486"/>
    <w:rsid w:val="00A41582"/>
    <w:rsid w:val="00A415D1"/>
    <w:rsid w:val="00A41AC3"/>
    <w:rsid w:val="00A421ED"/>
    <w:rsid w:val="00A422AB"/>
    <w:rsid w:val="00A4274D"/>
    <w:rsid w:val="00A42AFB"/>
    <w:rsid w:val="00A42BA8"/>
    <w:rsid w:val="00A42C0B"/>
    <w:rsid w:val="00A42C4C"/>
    <w:rsid w:val="00A42E45"/>
    <w:rsid w:val="00A42EBA"/>
    <w:rsid w:val="00A42F3E"/>
    <w:rsid w:val="00A4365F"/>
    <w:rsid w:val="00A43848"/>
    <w:rsid w:val="00A439C0"/>
    <w:rsid w:val="00A43A01"/>
    <w:rsid w:val="00A43C98"/>
    <w:rsid w:val="00A43E15"/>
    <w:rsid w:val="00A43E5B"/>
    <w:rsid w:val="00A43EA2"/>
    <w:rsid w:val="00A44075"/>
    <w:rsid w:val="00A4409A"/>
    <w:rsid w:val="00A4413D"/>
    <w:rsid w:val="00A44317"/>
    <w:rsid w:val="00A44348"/>
    <w:rsid w:val="00A445B3"/>
    <w:rsid w:val="00A445BA"/>
    <w:rsid w:val="00A447A3"/>
    <w:rsid w:val="00A44D54"/>
    <w:rsid w:val="00A44F64"/>
    <w:rsid w:val="00A452FF"/>
    <w:rsid w:val="00A4566B"/>
    <w:rsid w:val="00A4567D"/>
    <w:rsid w:val="00A45CE6"/>
    <w:rsid w:val="00A46006"/>
    <w:rsid w:val="00A462FA"/>
    <w:rsid w:val="00A46860"/>
    <w:rsid w:val="00A4686D"/>
    <w:rsid w:val="00A46D52"/>
    <w:rsid w:val="00A46D6D"/>
    <w:rsid w:val="00A46DC7"/>
    <w:rsid w:val="00A4712F"/>
    <w:rsid w:val="00A47320"/>
    <w:rsid w:val="00A47E49"/>
    <w:rsid w:val="00A500F4"/>
    <w:rsid w:val="00A502B4"/>
    <w:rsid w:val="00A504CF"/>
    <w:rsid w:val="00A50EA2"/>
    <w:rsid w:val="00A50F11"/>
    <w:rsid w:val="00A512CD"/>
    <w:rsid w:val="00A512D4"/>
    <w:rsid w:val="00A51469"/>
    <w:rsid w:val="00A51501"/>
    <w:rsid w:val="00A515FA"/>
    <w:rsid w:val="00A51690"/>
    <w:rsid w:val="00A517FA"/>
    <w:rsid w:val="00A51A22"/>
    <w:rsid w:val="00A51E42"/>
    <w:rsid w:val="00A51FBB"/>
    <w:rsid w:val="00A522F0"/>
    <w:rsid w:val="00A5261A"/>
    <w:rsid w:val="00A52629"/>
    <w:rsid w:val="00A52F8B"/>
    <w:rsid w:val="00A533BC"/>
    <w:rsid w:val="00A53595"/>
    <w:rsid w:val="00A53AFE"/>
    <w:rsid w:val="00A53C90"/>
    <w:rsid w:val="00A53F14"/>
    <w:rsid w:val="00A53FEC"/>
    <w:rsid w:val="00A541F0"/>
    <w:rsid w:val="00A541F2"/>
    <w:rsid w:val="00A544EF"/>
    <w:rsid w:val="00A54655"/>
    <w:rsid w:val="00A548A9"/>
    <w:rsid w:val="00A548D6"/>
    <w:rsid w:val="00A54982"/>
    <w:rsid w:val="00A54A51"/>
    <w:rsid w:val="00A54CEE"/>
    <w:rsid w:val="00A54D4A"/>
    <w:rsid w:val="00A55C95"/>
    <w:rsid w:val="00A55D5F"/>
    <w:rsid w:val="00A55EA6"/>
    <w:rsid w:val="00A55ED3"/>
    <w:rsid w:val="00A56136"/>
    <w:rsid w:val="00A561CC"/>
    <w:rsid w:val="00A5626E"/>
    <w:rsid w:val="00A5631C"/>
    <w:rsid w:val="00A56324"/>
    <w:rsid w:val="00A56CE3"/>
    <w:rsid w:val="00A56D7D"/>
    <w:rsid w:val="00A56F0C"/>
    <w:rsid w:val="00A56F3B"/>
    <w:rsid w:val="00A57434"/>
    <w:rsid w:val="00A5795B"/>
    <w:rsid w:val="00A57AF1"/>
    <w:rsid w:val="00A57C12"/>
    <w:rsid w:val="00A57FB1"/>
    <w:rsid w:val="00A60026"/>
    <w:rsid w:val="00A60046"/>
    <w:rsid w:val="00A60373"/>
    <w:rsid w:val="00A60788"/>
    <w:rsid w:val="00A608D4"/>
    <w:rsid w:val="00A60D26"/>
    <w:rsid w:val="00A60D9F"/>
    <w:rsid w:val="00A61037"/>
    <w:rsid w:val="00A6104C"/>
    <w:rsid w:val="00A61083"/>
    <w:rsid w:val="00A61325"/>
    <w:rsid w:val="00A6159E"/>
    <w:rsid w:val="00A6185D"/>
    <w:rsid w:val="00A6199D"/>
    <w:rsid w:val="00A61A52"/>
    <w:rsid w:val="00A61A98"/>
    <w:rsid w:val="00A61BED"/>
    <w:rsid w:val="00A61D3B"/>
    <w:rsid w:val="00A61FC1"/>
    <w:rsid w:val="00A62209"/>
    <w:rsid w:val="00A62758"/>
    <w:rsid w:val="00A62973"/>
    <w:rsid w:val="00A62D3C"/>
    <w:rsid w:val="00A63197"/>
    <w:rsid w:val="00A6363E"/>
    <w:rsid w:val="00A636CB"/>
    <w:rsid w:val="00A637A6"/>
    <w:rsid w:val="00A63937"/>
    <w:rsid w:val="00A63B20"/>
    <w:rsid w:val="00A63FDE"/>
    <w:rsid w:val="00A6407C"/>
    <w:rsid w:val="00A6430D"/>
    <w:rsid w:val="00A64683"/>
    <w:rsid w:val="00A64832"/>
    <w:rsid w:val="00A64A79"/>
    <w:rsid w:val="00A64F17"/>
    <w:rsid w:val="00A65184"/>
    <w:rsid w:val="00A65190"/>
    <w:rsid w:val="00A6521D"/>
    <w:rsid w:val="00A6534B"/>
    <w:rsid w:val="00A65555"/>
    <w:rsid w:val="00A65BFE"/>
    <w:rsid w:val="00A65CB9"/>
    <w:rsid w:val="00A66565"/>
    <w:rsid w:val="00A666F2"/>
    <w:rsid w:val="00A6683D"/>
    <w:rsid w:val="00A669DB"/>
    <w:rsid w:val="00A66BC5"/>
    <w:rsid w:val="00A67118"/>
    <w:rsid w:val="00A6751E"/>
    <w:rsid w:val="00A67939"/>
    <w:rsid w:val="00A679BA"/>
    <w:rsid w:val="00A67A12"/>
    <w:rsid w:val="00A67A7D"/>
    <w:rsid w:val="00A67AA0"/>
    <w:rsid w:val="00A67B2D"/>
    <w:rsid w:val="00A67C42"/>
    <w:rsid w:val="00A7009B"/>
    <w:rsid w:val="00A702E9"/>
    <w:rsid w:val="00A70A0E"/>
    <w:rsid w:val="00A70B6B"/>
    <w:rsid w:val="00A71060"/>
    <w:rsid w:val="00A71122"/>
    <w:rsid w:val="00A714B3"/>
    <w:rsid w:val="00A71920"/>
    <w:rsid w:val="00A71A40"/>
    <w:rsid w:val="00A71D93"/>
    <w:rsid w:val="00A71E8B"/>
    <w:rsid w:val="00A71ED2"/>
    <w:rsid w:val="00A7203C"/>
    <w:rsid w:val="00A720A8"/>
    <w:rsid w:val="00A722FB"/>
    <w:rsid w:val="00A72628"/>
    <w:rsid w:val="00A727F7"/>
    <w:rsid w:val="00A729BF"/>
    <w:rsid w:val="00A72A12"/>
    <w:rsid w:val="00A72BC5"/>
    <w:rsid w:val="00A72C53"/>
    <w:rsid w:val="00A72F0B"/>
    <w:rsid w:val="00A730C4"/>
    <w:rsid w:val="00A730F8"/>
    <w:rsid w:val="00A73795"/>
    <w:rsid w:val="00A737B5"/>
    <w:rsid w:val="00A738BC"/>
    <w:rsid w:val="00A739CB"/>
    <w:rsid w:val="00A73A0A"/>
    <w:rsid w:val="00A73A41"/>
    <w:rsid w:val="00A73C18"/>
    <w:rsid w:val="00A73E73"/>
    <w:rsid w:val="00A74963"/>
    <w:rsid w:val="00A74985"/>
    <w:rsid w:val="00A74AE8"/>
    <w:rsid w:val="00A74BFC"/>
    <w:rsid w:val="00A74D2C"/>
    <w:rsid w:val="00A74E1E"/>
    <w:rsid w:val="00A75B32"/>
    <w:rsid w:val="00A75DAB"/>
    <w:rsid w:val="00A76139"/>
    <w:rsid w:val="00A762FA"/>
    <w:rsid w:val="00A76764"/>
    <w:rsid w:val="00A769D2"/>
    <w:rsid w:val="00A76D72"/>
    <w:rsid w:val="00A76E88"/>
    <w:rsid w:val="00A76F19"/>
    <w:rsid w:val="00A771E2"/>
    <w:rsid w:val="00A77342"/>
    <w:rsid w:val="00A778D1"/>
    <w:rsid w:val="00A778D5"/>
    <w:rsid w:val="00A77A6F"/>
    <w:rsid w:val="00A77AF3"/>
    <w:rsid w:val="00A77B14"/>
    <w:rsid w:val="00A77B97"/>
    <w:rsid w:val="00A77C2D"/>
    <w:rsid w:val="00A77D92"/>
    <w:rsid w:val="00A77FF1"/>
    <w:rsid w:val="00A80038"/>
    <w:rsid w:val="00A805A2"/>
    <w:rsid w:val="00A805E9"/>
    <w:rsid w:val="00A80624"/>
    <w:rsid w:val="00A80952"/>
    <w:rsid w:val="00A80DD5"/>
    <w:rsid w:val="00A80E45"/>
    <w:rsid w:val="00A80EC4"/>
    <w:rsid w:val="00A80F37"/>
    <w:rsid w:val="00A81474"/>
    <w:rsid w:val="00A8159A"/>
    <w:rsid w:val="00A816BF"/>
    <w:rsid w:val="00A819C7"/>
    <w:rsid w:val="00A81B5D"/>
    <w:rsid w:val="00A81B73"/>
    <w:rsid w:val="00A82303"/>
    <w:rsid w:val="00A82871"/>
    <w:rsid w:val="00A828A1"/>
    <w:rsid w:val="00A82A31"/>
    <w:rsid w:val="00A82A3B"/>
    <w:rsid w:val="00A82D28"/>
    <w:rsid w:val="00A830FE"/>
    <w:rsid w:val="00A83584"/>
    <w:rsid w:val="00A838D9"/>
    <w:rsid w:val="00A838DF"/>
    <w:rsid w:val="00A83950"/>
    <w:rsid w:val="00A83E4C"/>
    <w:rsid w:val="00A83FF1"/>
    <w:rsid w:val="00A8420C"/>
    <w:rsid w:val="00A84674"/>
    <w:rsid w:val="00A84808"/>
    <w:rsid w:val="00A84875"/>
    <w:rsid w:val="00A84A7B"/>
    <w:rsid w:val="00A851FC"/>
    <w:rsid w:val="00A85734"/>
    <w:rsid w:val="00A85762"/>
    <w:rsid w:val="00A85805"/>
    <w:rsid w:val="00A858ED"/>
    <w:rsid w:val="00A85A45"/>
    <w:rsid w:val="00A8679B"/>
    <w:rsid w:val="00A867F1"/>
    <w:rsid w:val="00A86D53"/>
    <w:rsid w:val="00A871C0"/>
    <w:rsid w:val="00A873F4"/>
    <w:rsid w:val="00A8754B"/>
    <w:rsid w:val="00A8756A"/>
    <w:rsid w:val="00A8773E"/>
    <w:rsid w:val="00A87B4F"/>
    <w:rsid w:val="00A87FE1"/>
    <w:rsid w:val="00A90078"/>
    <w:rsid w:val="00A90468"/>
    <w:rsid w:val="00A90A2D"/>
    <w:rsid w:val="00A90DED"/>
    <w:rsid w:val="00A90FB6"/>
    <w:rsid w:val="00A9101B"/>
    <w:rsid w:val="00A916C7"/>
    <w:rsid w:val="00A918F4"/>
    <w:rsid w:val="00A91CE2"/>
    <w:rsid w:val="00A91CE7"/>
    <w:rsid w:val="00A91F19"/>
    <w:rsid w:val="00A9201D"/>
    <w:rsid w:val="00A920E0"/>
    <w:rsid w:val="00A924BB"/>
    <w:rsid w:val="00A92798"/>
    <w:rsid w:val="00A92978"/>
    <w:rsid w:val="00A92D6F"/>
    <w:rsid w:val="00A92E35"/>
    <w:rsid w:val="00A92EF8"/>
    <w:rsid w:val="00A93125"/>
    <w:rsid w:val="00A93230"/>
    <w:rsid w:val="00A93308"/>
    <w:rsid w:val="00A93533"/>
    <w:rsid w:val="00A9353C"/>
    <w:rsid w:val="00A935A2"/>
    <w:rsid w:val="00A93C51"/>
    <w:rsid w:val="00A93DBD"/>
    <w:rsid w:val="00A94101"/>
    <w:rsid w:val="00A94249"/>
    <w:rsid w:val="00A9480D"/>
    <w:rsid w:val="00A9487D"/>
    <w:rsid w:val="00A94A3D"/>
    <w:rsid w:val="00A94CB4"/>
    <w:rsid w:val="00A94F9F"/>
    <w:rsid w:val="00A94FCB"/>
    <w:rsid w:val="00A95084"/>
    <w:rsid w:val="00A95A09"/>
    <w:rsid w:val="00A95B88"/>
    <w:rsid w:val="00A95DA8"/>
    <w:rsid w:val="00A960E2"/>
    <w:rsid w:val="00A9618C"/>
    <w:rsid w:val="00A96219"/>
    <w:rsid w:val="00A96255"/>
    <w:rsid w:val="00A96265"/>
    <w:rsid w:val="00A9640E"/>
    <w:rsid w:val="00A96475"/>
    <w:rsid w:val="00A9654D"/>
    <w:rsid w:val="00A9714B"/>
    <w:rsid w:val="00A9739B"/>
    <w:rsid w:val="00A974E7"/>
    <w:rsid w:val="00A97856"/>
    <w:rsid w:val="00A97CC8"/>
    <w:rsid w:val="00A97EEF"/>
    <w:rsid w:val="00AA050C"/>
    <w:rsid w:val="00AA07DC"/>
    <w:rsid w:val="00AA0D3B"/>
    <w:rsid w:val="00AA10CC"/>
    <w:rsid w:val="00AA120E"/>
    <w:rsid w:val="00AA18B4"/>
    <w:rsid w:val="00AA18D3"/>
    <w:rsid w:val="00AA1CB4"/>
    <w:rsid w:val="00AA1D64"/>
    <w:rsid w:val="00AA209B"/>
    <w:rsid w:val="00AA237E"/>
    <w:rsid w:val="00AA250A"/>
    <w:rsid w:val="00AA27C7"/>
    <w:rsid w:val="00AA2970"/>
    <w:rsid w:val="00AA2D13"/>
    <w:rsid w:val="00AA2D33"/>
    <w:rsid w:val="00AA2D4C"/>
    <w:rsid w:val="00AA2FD4"/>
    <w:rsid w:val="00AA30F3"/>
    <w:rsid w:val="00AA3A8D"/>
    <w:rsid w:val="00AA4410"/>
    <w:rsid w:val="00AA46E9"/>
    <w:rsid w:val="00AA481F"/>
    <w:rsid w:val="00AA493E"/>
    <w:rsid w:val="00AA4CE2"/>
    <w:rsid w:val="00AA4CF3"/>
    <w:rsid w:val="00AA4F28"/>
    <w:rsid w:val="00AA5384"/>
    <w:rsid w:val="00AA53A4"/>
    <w:rsid w:val="00AA55BF"/>
    <w:rsid w:val="00AA581C"/>
    <w:rsid w:val="00AA5A40"/>
    <w:rsid w:val="00AA5D9D"/>
    <w:rsid w:val="00AA5EAE"/>
    <w:rsid w:val="00AA6273"/>
    <w:rsid w:val="00AA67D4"/>
    <w:rsid w:val="00AA68F7"/>
    <w:rsid w:val="00AA6AB2"/>
    <w:rsid w:val="00AA6B97"/>
    <w:rsid w:val="00AA714A"/>
    <w:rsid w:val="00AA7D2F"/>
    <w:rsid w:val="00AA7DAC"/>
    <w:rsid w:val="00AA7F95"/>
    <w:rsid w:val="00AA7FB8"/>
    <w:rsid w:val="00AB03F4"/>
    <w:rsid w:val="00AB0405"/>
    <w:rsid w:val="00AB05A9"/>
    <w:rsid w:val="00AB0605"/>
    <w:rsid w:val="00AB0785"/>
    <w:rsid w:val="00AB07A8"/>
    <w:rsid w:val="00AB111B"/>
    <w:rsid w:val="00AB114B"/>
    <w:rsid w:val="00AB12E3"/>
    <w:rsid w:val="00AB135C"/>
    <w:rsid w:val="00AB1B41"/>
    <w:rsid w:val="00AB1BBA"/>
    <w:rsid w:val="00AB1DBA"/>
    <w:rsid w:val="00AB1E02"/>
    <w:rsid w:val="00AB279F"/>
    <w:rsid w:val="00AB293A"/>
    <w:rsid w:val="00AB30C9"/>
    <w:rsid w:val="00AB328C"/>
    <w:rsid w:val="00AB3A42"/>
    <w:rsid w:val="00AB3C69"/>
    <w:rsid w:val="00AB446A"/>
    <w:rsid w:val="00AB447E"/>
    <w:rsid w:val="00AB4DB5"/>
    <w:rsid w:val="00AB51AD"/>
    <w:rsid w:val="00AB5319"/>
    <w:rsid w:val="00AB54A6"/>
    <w:rsid w:val="00AB5592"/>
    <w:rsid w:val="00AB6110"/>
    <w:rsid w:val="00AB6216"/>
    <w:rsid w:val="00AB63D2"/>
    <w:rsid w:val="00AB6746"/>
    <w:rsid w:val="00AB697A"/>
    <w:rsid w:val="00AB6CC1"/>
    <w:rsid w:val="00AB71E8"/>
    <w:rsid w:val="00AB7A6B"/>
    <w:rsid w:val="00AB7F2D"/>
    <w:rsid w:val="00AB7FDB"/>
    <w:rsid w:val="00AC0390"/>
    <w:rsid w:val="00AC03D6"/>
    <w:rsid w:val="00AC04DA"/>
    <w:rsid w:val="00AC0607"/>
    <w:rsid w:val="00AC0758"/>
    <w:rsid w:val="00AC08B2"/>
    <w:rsid w:val="00AC0D12"/>
    <w:rsid w:val="00AC0E5A"/>
    <w:rsid w:val="00AC0E62"/>
    <w:rsid w:val="00AC13CE"/>
    <w:rsid w:val="00AC1507"/>
    <w:rsid w:val="00AC1557"/>
    <w:rsid w:val="00AC186D"/>
    <w:rsid w:val="00AC1E0C"/>
    <w:rsid w:val="00AC1E5C"/>
    <w:rsid w:val="00AC1F8A"/>
    <w:rsid w:val="00AC2476"/>
    <w:rsid w:val="00AC2806"/>
    <w:rsid w:val="00AC281E"/>
    <w:rsid w:val="00AC2AB0"/>
    <w:rsid w:val="00AC2BCC"/>
    <w:rsid w:val="00AC2C97"/>
    <w:rsid w:val="00AC2EDA"/>
    <w:rsid w:val="00AC2F38"/>
    <w:rsid w:val="00AC3293"/>
    <w:rsid w:val="00AC32F5"/>
    <w:rsid w:val="00AC33B0"/>
    <w:rsid w:val="00AC3875"/>
    <w:rsid w:val="00AC414D"/>
    <w:rsid w:val="00AC4226"/>
    <w:rsid w:val="00AC4913"/>
    <w:rsid w:val="00AC4A18"/>
    <w:rsid w:val="00AC5451"/>
    <w:rsid w:val="00AC5C7F"/>
    <w:rsid w:val="00AC5E73"/>
    <w:rsid w:val="00AC5EC0"/>
    <w:rsid w:val="00AC6049"/>
    <w:rsid w:val="00AC6276"/>
    <w:rsid w:val="00AC6435"/>
    <w:rsid w:val="00AC6753"/>
    <w:rsid w:val="00AC6A5D"/>
    <w:rsid w:val="00AC7055"/>
    <w:rsid w:val="00AC7135"/>
    <w:rsid w:val="00AC73B0"/>
    <w:rsid w:val="00AC73EE"/>
    <w:rsid w:val="00AC75EA"/>
    <w:rsid w:val="00AC77CB"/>
    <w:rsid w:val="00AC7880"/>
    <w:rsid w:val="00AC7B81"/>
    <w:rsid w:val="00AD01D3"/>
    <w:rsid w:val="00AD0290"/>
    <w:rsid w:val="00AD04A9"/>
    <w:rsid w:val="00AD0579"/>
    <w:rsid w:val="00AD0718"/>
    <w:rsid w:val="00AD0ED8"/>
    <w:rsid w:val="00AD12B4"/>
    <w:rsid w:val="00AD158D"/>
    <w:rsid w:val="00AD17A6"/>
    <w:rsid w:val="00AD1AFB"/>
    <w:rsid w:val="00AD1B3D"/>
    <w:rsid w:val="00AD1F51"/>
    <w:rsid w:val="00AD2178"/>
    <w:rsid w:val="00AD23B2"/>
    <w:rsid w:val="00AD23BD"/>
    <w:rsid w:val="00AD2443"/>
    <w:rsid w:val="00AD24AF"/>
    <w:rsid w:val="00AD27BE"/>
    <w:rsid w:val="00AD2B45"/>
    <w:rsid w:val="00AD2DD6"/>
    <w:rsid w:val="00AD2DE7"/>
    <w:rsid w:val="00AD3159"/>
    <w:rsid w:val="00AD33A1"/>
    <w:rsid w:val="00AD34E3"/>
    <w:rsid w:val="00AD3626"/>
    <w:rsid w:val="00AD365B"/>
    <w:rsid w:val="00AD375D"/>
    <w:rsid w:val="00AD3F0B"/>
    <w:rsid w:val="00AD42AA"/>
    <w:rsid w:val="00AD4335"/>
    <w:rsid w:val="00AD472F"/>
    <w:rsid w:val="00AD47B7"/>
    <w:rsid w:val="00AD47D6"/>
    <w:rsid w:val="00AD4B30"/>
    <w:rsid w:val="00AD4C11"/>
    <w:rsid w:val="00AD4CCC"/>
    <w:rsid w:val="00AD4EFA"/>
    <w:rsid w:val="00AD5025"/>
    <w:rsid w:val="00AD5781"/>
    <w:rsid w:val="00AD579B"/>
    <w:rsid w:val="00AD580C"/>
    <w:rsid w:val="00AD58B8"/>
    <w:rsid w:val="00AD5EBE"/>
    <w:rsid w:val="00AD5F6C"/>
    <w:rsid w:val="00AD616E"/>
    <w:rsid w:val="00AD66C2"/>
    <w:rsid w:val="00AD6967"/>
    <w:rsid w:val="00AD6BA1"/>
    <w:rsid w:val="00AD72CF"/>
    <w:rsid w:val="00AD7536"/>
    <w:rsid w:val="00AD7B6A"/>
    <w:rsid w:val="00AD7D40"/>
    <w:rsid w:val="00AD7DA6"/>
    <w:rsid w:val="00AE0460"/>
    <w:rsid w:val="00AE0D5A"/>
    <w:rsid w:val="00AE0F62"/>
    <w:rsid w:val="00AE0FB3"/>
    <w:rsid w:val="00AE12DE"/>
    <w:rsid w:val="00AE1C2D"/>
    <w:rsid w:val="00AE216B"/>
    <w:rsid w:val="00AE21A6"/>
    <w:rsid w:val="00AE269D"/>
    <w:rsid w:val="00AE26F2"/>
    <w:rsid w:val="00AE29FC"/>
    <w:rsid w:val="00AE2AD4"/>
    <w:rsid w:val="00AE2D41"/>
    <w:rsid w:val="00AE2D49"/>
    <w:rsid w:val="00AE2DF5"/>
    <w:rsid w:val="00AE2E27"/>
    <w:rsid w:val="00AE2E97"/>
    <w:rsid w:val="00AE2FC3"/>
    <w:rsid w:val="00AE31F1"/>
    <w:rsid w:val="00AE3210"/>
    <w:rsid w:val="00AE3212"/>
    <w:rsid w:val="00AE3474"/>
    <w:rsid w:val="00AE34F9"/>
    <w:rsid w:val="00AE366E"/>
    <w:rsid w:val="00AE3779"/>
    <w:rsid w:val="00AE37C2"/>
    <w:rsid w:val="00AE38EC"/>
    <w:rsid w:val="00AE3919"/>
    <w:rsid w:val="00AE3ABC"/>
    <w:rsid w:val="00AE402B"/>
    <w:rsid w:val="00AE4111"/>
    <w:rsid w:val="00AE4902"/>
    <w:rsid w:val="00AE5178"/>
    <w:rsid w:val="00AE5604"/>
    <w:rsid w:val="00AE581C"/>
    <w:rsid w:val="00AE5850"/>
    <w:rsid w:val="00AE59DB"/>
    <w:rsid w:val="00AE5AD1"/>
    <w:rsid w:val="00AE5C64"/>
    <w:rsid w:val="00AE637F"/>
    <w:rsid w:val="00AE6425"/>
    <w:rsid w:val="00AE693F"/>
    <w:rsid w:val="00AE6BBE"/>
    <w:rsid w:val="00AE6CD8"/>
    <w:rsid w:val="00AE6E5A"/>
    <w:rsid w:val="00AE6EAB"/>
    <w:rsid w:val="00AE6EDB"/>
    <w:rsid w:val="00AE7BA3"/>
    <w:rsid w:val="00AE7D00"/>
    <w:rsid w:val="00AE7E41"/>
    <w:rsid w:val="00AF021A"/>
    <w:rsid w:val="00AF0249"/>
    <w:rsid w:val="00AF040F"/>
    <w:rsid w:val="00AF0827"/>
    <w:rsid w:val="00AF0DDE"/>
    <w:rsid w:val="00AF11C5"/>
    <w:rsid w:val="00AF131E"/>
    <w:rsid w:val="00AF1611"/>
    <w:rsid w:val="00AF19F3"/>
    <w:rsid w:val="00AF1E48"/>
    <w:rsid w:val="00AF229F"/>
    <w:rsid w:val="00AF2E9D"/>
    <w:rsid w:val="00AF327E"/>
    <w:rsid w:val="00AF33C9"/>
    <w:rsid w:val="00AF3861"/>
    <w:rsid w:val="00AF39E8"/>
    <w:rsid w:val="00AF4275"/>
    <w:rsid w:val="00AF49F7"/>
    <w:rsid w:val="00AF4C68"/>
    <w:rsid w:val="00AF4E2E"/>
    <w:rsid w:val="00AF519B"/>
    <w:rsid w:val="00AF544B"/>
    <w:rsid w:val="00AF55FB"/>
    <w:rsid w:val="00AF58E0"/>
    <w:rsid w:val="00AF5B84"/>
    <w:rsid w:val="00AF5BD3"/>
    <w:rsid w:val="00AF5C0A"/>
    <w:rsid w:val="00AF5E0B"/>
    <w:rsid w:val="00AF5E60"/>
    <w:rsid w:val="00AF618E"/>
    <w:rsid w:val="00AF641B"/>
    <w:rsid w:val="00AF64AC"/>
    <w:rsid w:val="00AF6B85"/>
    <w:rsid w:val="00AF6C9D"/>
    <w:rsid w:val="00AF7072"/>
    <w:rsid w:val="00AF72A3"/>
    <w:rsid w:val="00AF74BF"/>
    <w:rsid w:val="00B0068A"/>
    <w:rsid w:val="00B008BF"/>
    <w:rsid w:val="00B00AC9"/>
    <w:rsid w:val="00B00DEB"/>
    <w:rsid w:val="00B00E6F"/>
    <w:rsid w:val="00B011FE"/>
    <w:rsid w:val="00B01498"/>
    <w:rsid w:val="00B01642"/>
    <w:rsid w:val="00B016C5"/>
    <w:rsid w:val="00B02556"/>
    <w:rsid w:val="00B02788"/>
    <w:rsid w:val="00B027F1"/>
    <w:rsid w:val="00B02811"/>
    <w:rsid w:val="00B02D93"/>
    <w:rsid w:val="00B02DD8"/>
    <w:rsid w:val="00B030D4"/>
    <w:rsid w:val="00B037B5"/>
    <w:rsid w:val="00B03A14"/>
    <w:rsid w:val="00B03B29"/>
    <w:rsid w:val="00B03E84"/>
    <w:rsid w:val="00B03F3F"/>
    <w:rsid w:val="00B04324"/>
    <w:rsid w:val="00B04358"/>
    <w:rsid w:val="00B0438C"/>
    <w:rsid w:val="00B04393"/>
    <w:rsid w:val="00B0481C"/>
    <w:rsid w:val="00B04845"/>
    <w:rsid w:val="00B04856"/>
    <w:rsid w:val="00B05046"/>
    <w:rsid w:val="00B0594F"/>
    <w:rsid w:val="00B05DAF"/>
    <w:rsid w:val="00B05FB8"/>
    <w:rsid w:val="00B06028"/>
    <w:rsid w:val="00B066B1"/>
    <w:rsid w:val="00B069DD"/>
    <w:rsid w:val="00B06B0E"/>
    <w:rsid w:val="00B06FF9"/>
    <w:rsid w:val="00B070C8"/>
    <w:rsid w:val="00B07408"/>
    <w:rsid w:val="00B075D6"/>
    <w:rsid w:val="00B0788B"/>
    <w:rsid w:val="00B10116"/>
    <w:rsid w:val="00B101A5"/>
    <w:rsid w:val="00B101D3"/>
    <w:rsid w:val="00B102A1"/>
    <w:rsid w:val="00B102DD"/>
    <w:rsid w:val="00B1045B"/>
    <w:rsid w:val="00B106A9"/>
    <w:rsid w:val="00B10B5A"/>
    <w:rsid w:val="00B10BE5"/>
    <w:rsid w:val="00B10DC0"/>
    <w:rsid w:val="00B10E22"/>
    <w:rsid w:val="00B110B2"/>
    <w:rsid w:val="00B111B0"/>
    <w:rsid w:val="00B1166A"/>
    <w:rsid w:val="00B11747"/>
    <w:rsid w:val="00B11C94"/>
    <w:rsid w:val="00B11ED9"/>
    <w:rsid w:val="00B11EFA"/>
    <w:rsid w:val="00B12166"/>
    <w:rsid w:val="00B126B1"/>
    <w:rsid w:val="00B12871"/>
    <w:rsid w:val="00B12C27"/>
    <w:rsid w:val="00B12C5C"/>
    <w:rsid w:val="00B12C6F"/>
    <w:rsid w:val="00B12E30"/>
    <w:rsid w:val="00B12FCC"/>
    <w:rsid w:val="00B13377"/>
    <w:rsid w:val="00B13501"/>
    <w:rsid w:val="00B136BD"/>
    <w:rsid w:val="00B138A3"/>
    <w:rsid w:val="00B1395A"/>
    <w:rsid w:val="00B13DCA"/>
    <w:rsid w:val="00B13E09"/>
    <w:rsid w:val="00B13E5A"/>
    <w:rsid w:val="00B14087"/>
    <w:rsid w:val="00B143E8"/>
    <w:rsid w:val="00B145BD"/>
    <w:rsid w:val="00B145CB"/>
    <w:rsid w:val="00B14762"/>
    <w:rsid w:val="00B14AD4"/>
    <w:rsid w:val="00B15473"/>
    <w:rsid w:val="00B159DC"/>
    <w:rsid w:val="00B15DD8"/>
    <w:rsid w:val="00B16110"/>
    <w:rsid w:val="00B16391"/>
    <w:rsid w:val="00B164D1"/>
    <w:rsid w:val="00B16823"/>
    <w:rsid w:val="00B16903"/>
    <w:rsid w:val="00B16A5C"/>
    <w:rsid w:val="00B16DEA"/>
    <w:rsid w:val="00B16E00"/>
    <w:rsid w:val="00B171E8"/>
    <w:rsid w:val="00B177AA"/>
    <w:rsid w:val="00B17CCE"/>
    <w:rsid w:val="00B1EF24"/>
    <w:rsid w:val="00B2016B"/>
    <w:rsid w:val="00B20278"/>
    <w:rsid w:val="00B20344"/>
    <w:rsid w:val="00B204AD"/>
    <w:rsid w:val="00B20513"/>
    <w:rsid w:val="00B20996"/>
    <w:rsid w:val="00B20D93"/>
    <w:rsid w:val="00B20E59"/>
    <w:rsid w:val="00B20E65"/>
    <w:rsid w:val="00B220EA"/>
    <w:rsid w:val="00B22217"/>
    <w:rsid w:val="00B22983"/>
    <w:rsid w:val="00B22DD3"/>
    <w:rsid w:val="00B23250"/>
    <w:rsid w:val="00B23280"/>
    <w:rsid w:val="00B23404"/>
    <w:rsid w:val="00B23411"/>
    <w:rsid w:val="00B235FF"/>
    <w:rsid w:val="00B2360E"/>
    <w:rsid w:val="00B236CA"/>
    <w:rsid w:val="00B23ADB"/>
    <w:rsid w:val="00B245F3"/>
    <w:rsid w:val="00B24725"/>
    <w:rsid w:val="00B24740"/>
    <w:rsid w:val="00B248A6"/>
    <w:rsid w:val="00B24B61"/>
    <w:rsid w:val="00B24D5B"/>
    <w:rsid w:val="00B25B33"/>
    <w:rsid w:val="00B25CDB"/>
    <w:rsid w:val="00B2621F"/>
    <w:rsid w:val="00B262D0"/>
    <w:rsid w:val="00B2680A"/>
    <w:rsid w:val="00B268FF"/>
    <w:rsid w:val="00B269BE"/>
    <w:rsid w:val="00B26B22"/>
    <w:rsid w:val="00B27002"/>
    <w:rsid w:val="00B2703D"/>
    <w:rsid w:val="00B2733A"/>
    <w:rsid w:val="00B275FD"/>
    <w:rsid w:val="00B27FFE"/>
    <w:rsid w:val="00B3004D"/>
    <w:rsid w:val="00B30369"/>
    <w:rsid w:val="00B303D4"/>
    <w:rsid w:val="00B3094A"/>
    <w:rsid w:val="00B30D30"/>
    <w:rsid w:val="00B31281"/>
    <w:rsid w:val="00B317D9"/>
    <w:rsid w:val="00B3216E"/>
    <w:rsid w:val="00B322D3"/>
    <w:rsid w:val="00B325EB"/>
    <w:rsid w:val="00B327C6"/>
    <w:rsid w:val="00B32850"/>
    <w:rsid w:val="00B32914"/>
    <w:rsid w:val="00B32C22"/>
    <w:rsid w:val="00B32DFB"/>
    <w:rsid w:val="00B330B1"/>
    <w:rsid w:val="00B3322F"/>
    <w:rsid w:val="00B334E5"/>
    <w:rsid w:val="00B3377A"/>
    <w:rsid w:val="00B33888"/>
    <w:rsid w:val="00B339DB"/>
    <w:rsid w:val="00B33DDB"/>
    <w:rsid w:val="00B3468D"/>
    <w:rsid w:val="00B3476A"/>
    <w:rsid w:val="00B34F2B"/>
    <w:rsid w:val="00B35005"/>
    <w:rsid w:val="00B353E9"/>
    <w:rsid w:val="00B354C7"/>
    <w:rsid w:val="00B35CAC"/>
    <w:rsid w:val="00B35EBC"/>
    <w:rsid w:val="00B35EE0"/>
    <w:rsid w:val="00B362B1"/>
    <w:rsid w:val="00B364CD"/>
    <w:rsid w:val="00B36510"/>
    <w:rsid w:val="00B36538"/>
    <w:rsid w:val="00B36AE6"/>
    <w:rsid w:val="00B36E74"/>
    <w:rsid w:val="00B370E0"/>
    <w:rsid w:val="00B3721D"/>
    <w:rsid w:val="00B37472"/>
    <w:rsid w:val="00B375E6"/>
    <w:rsid w:val="00B3794E"/>
    <w:rsid w:val="00B37B46"/>
    <w:rsid w:val="00B37BA7"/>
    <w:rsid w:val="00B37D03"/>
    <w:rsid w:val="00B4027F"/>
    <w:rsid w:val="00B405E3"/>
    <w:rsid w:val="00B40880"/>
    <w:rsid w:val="00B40A33"/>
    <w:rsid w:val="00B41383"/>
    <w:rsid w:val="00B414A7"/>
    <w:rsid w:val="00B4167C"/>
    <w:rsid w:val="00B418B0"/>
    <w:rsid w:val="00B41BDE"/>
    <w:rsid w:val="00B420A8"/>
    <w:rsid w:val="00B420B1"/>
    <w:rsid w:val="00B4229B"/>
    <w:rsid w:val="00B42358"/>
    <w:rsid w:val="00B424A2"/>
    <w:rsid w:val="00B4282E"/>
    <w:rsid w:val="00B42846"/>
    <w:rsid w:val="00B42A0D"/>
    <w:rsid w:val="00B430EA"/>
    <w:rsid w:val="00B434BD"/>
    <w:rsid w:val="00B439A8"/>
    <w:rsid w:val="00B43B2D"/>
    <w:rsid w:val="00B43BD8"/>
    <w:rsid w:val="00B43F77"/>
    <w:rsid w:val="00B43F9F"/>
    <w:rsid w:val="00B44489"/>
    <w:rsid w:val="00B44550"/>
    <w:rsid w:val="00B446A4"/>
    <w:rsid w:val="00B44A71"/>
    <w:rsid w:val="00B44B70"/>
    <w:rsid w:val="00B44CE2"/>
    <w:rsid w:val="00B44CF9"/>
    <w:rsid w:val="00B4508E"/>
    <w:rsid w:val="00B450D1"/>
    <w:rsid w:val="00B451C3"/>
    <w:rsid w:val="00B451CE"/>
    <w:rsid w:val="00B458BA"/>
    <w:rsid w:val="00B45918"/>
    <w:rsid w:val="00B45919"/>
    <w:rsid w:val="00B45D29"/>
    <w:rsid w:val="00B45E9F"/>
    <w:rsid w:val="00B460F0"/>
    <w:rsid w:val="00B46121"/>
    <w:rsid w:val="00B4662B"/>
    <w:rsid w:val="00B46B75"/>
    <w:rsid w:val="00B47263"/>
    <w:rsid w:val="00B472C3"/>
    <w:rsid w:val="00B473CA"/>
    <w:rsid w:val="00B47635"/>
    <w:rsid w:val="00B4777D"/>
    <w:rsid w:val="00B47A77"/>
    <w:rsid w:val="00B47BF7"/>
    <w:rsid w:val="00B47DC8"/>
    <w:rsid w:val="00B47E63"/>
    <w:rsid w:val="00B5073F"/>
    <w:rsid w:val="00B50828"/>
    <w:rsid w:val="00B50F29"/>
    <w:rsid w:val="00B51CE9"/>
    <w:rsid w:val="00B51E4A"/>
    <w:rsid w:val="00B522FB"/>
    <w:rsid w:val="00B526E9"/>
    <w:rsid w:val="00B52714"/>
    <w:rsid w:val="00B527C1"/>
    <w:rsid w:val="00B527CC"/>
    <w:rsid w:val="00B52BFF"/>
    <w:rsid w:val="00B52E34"/>
    <w:rsid w:val="00B53843"/>
    <w:rsid w:val="00B538AD"/>
    <w:rsid w:val="00B53DD4"/>
    <w:rsid w:val="00B54B1B"/>
    <w:rsid w:val="00B54C50"/>
    <w:rsid w:val="00B55162"/>
    <w:rsid w:val="00B5520C"/>
    <w:rsid w:val="00B555E4"/>
    <w:rsid w:val="00B55D0E"/>
    <w:rsid w:val="00B55E13"/>
    <w:rsid w:val="00B55E50"/>
    <w:rsid w:val="00B55EEF"/>
    <w:rsid w:val="00B55F63"/>
    <w:rsid w:val="00B55F80"/>
    <w:rsid w:val="00B5621C"/>
    <w:rsid w:val="00B562A9"/>
    <w:rsid w:val="00B57066"/>
    <w:rsid w:val="00B575C6"/>
    <w:rsid w:val="00B57AFE"/>
    <w:rsid w:val="00B57B2E"/>
    <w:rsid w:val="00B600A7"/>
    <w:rsid w:val="00B602ED"/>
    <w:rsid w:val="00B604D1"/>
    <w:rsid w:val="00B6076E"/>
    <w:rsid w:val="00B60785"/>
    <w:rsid w:val="00B6090E"/>
    <w:rsid w:val="00B60B1C"/>
    <w:rsid w:val="00B60D3C"/>
    <w:rsid w:val="00B60F9F"/>
    <w:rsid w:val="00B61911"/>
    <w:rsid w:val="00B61D25"/>
    <w:rsid w:val="00B61DE8"/>
    <w:rsid w:val="00B61F0D"/>
    <w:rsid w:val="00B620B0"/>
    <w:rsid w:val="00B620F5"/>
    <w:rsid w:val="00B624A0"/>
    <w:rsid w:val="00B62869"/>
    <w:rsid w:val="00B62B3B"/>
    <w:rsid w:val="00B62D1F"/>
    <w:rsid w:val="00B62F3A"/>
    <w:rsid w:val="00B630C0"/>
    <w:rsid w:val="00B63123"/>
    <w:rsid w:val="00B636CA"/>
    <w:rsid w:val="00B63A17"/>
    <w:rsid w:val="00B63B26"/>
    <w:rsid w:val="00B63BAF"/>
    <w:rsid w:val="00B63CD0"/>
    <w:rsid w:val="00B63E4A"/>
    <w:rsid w:val="00B64288"/>
    <w:rsid w:val="00B64AA0"/>
    <w:rsid w:val="00B64B24"/>
    <w:rsid w:val="00B64C78"/>
    <w:rsid w:val="00B64CDE"/>
    <w:rsid w:val="00B64E03"/>
    <w:rsid w:val="00B65B83"/>
    <w:rsid w:val="00B66132"/>
    <w:rsid w:val="00B66299"/>
    <w:rsid w:val="00B668BF"/>
    <w:rsid w:val="00B669C1"/>
    <w:rsid w:val="00B66D23"/>
    <w:rsid w:val="00B67039"/>
    <w:rsid w:val="00B6724F"/>
    <w:rsid w:val="00B674E6"/>
    <w:rsid w:val="00B6751C"/>
    <w:rsid w:val="00B6757B"/>
    <w:rsid w:val="00B67B6D"/>
    <w:rsid w:val="00B67D2A"/>
    <w:rsid w:val="00B67F0B"/>
    <w:rsid w:val="00B702B1"/>
    <w:rsid w:val="00B702F2"/>
    <w:rsid w:val="00B70A0A"/>
    <w:rsid w:val="00B70A12"/>
    <w:rsid w:val="00B70AF8"/>
    <w:rsid w:val="00B70D4D"/>
    <w:rsid w:val="00B71524"/>
    <w:rsid w:val="00B717C5"/>
    <w:rsid w:val="00B717F9"/>
    <w:rsid w:val="00B71923"/>
    <w:rsid w:val="00B71E5B"/>
    <w:rsid w:val="00B7202A"/>
    <w:rsid w:val="00B720E2"/>
    <w:rsid w:val="00B72138"/>
    <w:rsid w:val="00B72342"/>
    <w:rsid w:val="00B723E2"/>
    <w:rsid w:val="00B7249A"/>
    <w:rsid w:val="00B7260A"/>
    <w:rsid w:val="00B72C9B"/>
    <w:rsid w:val="00B743D0"/>
    <w:rsid w:val="00B743F1"/>
    <w:rsid w:val="00B74637"/>
    <w:rsid w:val="00B74AD1"/>
    <w:rsid w:val="00B74AE8"/>
    <w:rsid w:val="00B74DDD"/>
    <w:rsid w:val="00B74E2B"/>
    <w:rsid w:val="00B75066"/>
    <w:rsid w:val="00B753D9"/>
    <w:rsid w:val="00B75493"/>
    <w:rsid w:val="00B75579"/>
    <w:rsid w:val="00B758D5"/>
    <w:rsid w:val="00B75C8B"/>
    <w:rsid w:val="00B75D17"/>
    <w:rsid w:val="00B75F75"/>
    <w:rsid w:val="00B7610A"/>
    <w:rsid w:val="00B762DE"/>
    <w:rsid w:val="00B767B1"/>
    <w:rsid w:val="00B76837"/>
    <w:rsid w:val="00B768E2"/>
    <w:rsid w:val="00B76A2C"/>
    <w:rsid w:val="00B76A4C"/>
    <w:rsid w:val="00B76BC4"/>
    <w:rsid w:val="00B76EB7"/>
    <w:rsid w:val="00B7702B"/>
    <w:rsid w:val="00B7710E"/>
    <w:rsid w:val="00B77A16"/>
    <w:rsid w:val="00B77AC2"/>
    <w:rsid w:val="00B77CBC"/>
    <w:rsid w:val="00B77D60"/>
    <w:rsid w:val="00B77DBB"/>
    <w:rsid w:val="00B77F89"/>
    <w:rsid w:val="00B800FE"/>
    <w:rsid w:val="00B80556"/>
    <w:rsid w:val="00B80770"/>
    <w:rsid w:val="00B80C4A"/>
    <w:rsid w:val="00B8110C"/>
    <w:rsid w:val="00B8159F"/>
    <w:rsid w:val="00B815EB"/>
    <w:rsid w:val="00B81C90"/>
    <w:rsid w:val="00B8233C"/>
    <w:rsid w:val="00B8267B"/>
    <w:rsid w:val="00B82AE8"/>
    <w:rsid w:val="00B83322"/>
    <w:rsid w:val="00B83507"/>
    <w:rsid w:val="00B835BA"/>
    <w:rsid w:val="00B83A2E"/>
    <w:rsid w:val="00B83C72"/>
    <w:rsid w:val="00B83F79"/>
    <w:rsid w:val="00B8421E"/>
    <w:rsid w:val="00B845A2"/>
    <w:rsid w:val="00B849B5"/>
    <w:rsid w:val="00B84DE2"/>
    <w:rsid w:val="00B84EED"/>
    <w:rsid w:val="00B85305"/>
    <w:rsid w:val="00B85461"/>
    <w:rsid w:val="00B85513"/>
    <w:rsid w:val="00B85689"/>
    <w:rsid w:val="00B859B1"/>
    <w:rsid w:val="00B85A28"/>
    <w:rsid w:val="00B85BC3"/>
    <w:rsid w:val="00B85DAE"/>
    <w:rsid w:val="00B8605A"/>
    <w:rsid w:val="00B861DC"/>
    <w:rsid w:val="00B8623F"/>
    <w:rsid w:val="00B86A04"/>
    <w:rsid w:val="00B8797E"/>
    <w:rsid w:val="00B87C62"/>
    <w:rsid w:val="00B9013F"/>
    <w:rsid w:val="00B902E4"/>
    <w:rsid w:val="00B90651"/>
    <w:rsid w:val="00B90B28"/>
    <w:rsid w:val="00B90DEF"/>
    <w:rsid w:val="00B917F4"/>
    <w:rsid w:val="00B91B2F"/>
    <w:rsid w:val="00B928DE"/>
    <w:rsid w:val="00B92B46"/>
    <w:rsid w:val="00B92B85"/>
    <w:rsid w:val="00B93345"/>
    <w:rsid w:val="00B939D6"/>
    <w:rsid w:val="00B93EB6"/>
    <w:rsid w:val="00B94069"/>
    <w:rsid w:val="00B94337"/>
    <w:rsid w:val="00B9459E"/>
    <w:rsid w:val="00B947D2"/>
    <w:rsid w:val="00B94A03"/>
    <w:rsid w:val="00B94A72"/>
    <w:rsid w:val="00B94DF3"/>
    <w:rsid w:val="00B95201"/>
    <w:rsid w:val="00B95263"/>
    <w:rsid w:val="00B9556D"/>
    <w:rsid w:val="00B95C31"/>
    <w:rsid w:val="00B95E17"/>
    <w:rsid w:val="00B9607A"/>
    <w:rsid w:val="00B961A3"/>
    <w:rsid w:val="00B9635C"/>
    <w:rsid w:val="00B96457"/>
    <w:rsid w:val="00B968BD"/>
    <w:rsid w:val="00B96E3B"/>
    <w:rsid w:val="00B96FBD"/>
    <w:rsid w:val="00B97219"/>
    <w:rsid w:val="00B97697"/>
    <w:rsid w:val="00B979CB"/>
    <w:rsid w:val="00B97DB3"/>
    <w:rsid w:val="00BA0072"/>
    <w:rsid w:val="00BA03F8"/>
    <w:rsid w:val="00BA046E"/>
    <w:rsid w:val="00BA04B0"/>
    <w:rsid w:val="00BA06DE"/>
    <w:rsid w:val="00BA085E"/>
    <w:rsid w:val="00BA09F1"/>
    <w:rsid w:val="00BA0A16"/>
    <w:rsid w:val="00BA0B75"/>
    <w:rsid w:val="00BA10B6"/>
    <w:rsid w:val="00BA19A4"/>
    <w:rsid w:val="00BA1A25"/>
    <w:rsid w:val="00BA1C4B"/>
    <w:rsid w:val="00BA1DA4"/>
    <w:rsid w:val="00BA2452"/>
    <w:rsid w:val="00BA290D"/>
    <w:rsid w:val="00BA2948"/>
    <w:rsid w:val="00BA2C5F"/>
    <w:rsid w:val="00BA2E15"/>
    <w:rsid w:val="00BA33F9"/>
    <w:rsid w:val="00BA3570"/>
    <w:rsid w:val="00BA37EA"/>
    <w:rsid w:val="00BA388E"/>
    <w:rsid w:val="00BA3F96"/>
    <w:rsid w:val="00BA4231"/>
    <w:rsid w:val="00BA42C6"/>
    <w:rsid w:val="00BA44CF"/>
    <w:rsid w:val="00BA47D2"/>
    <w:rsid w:val="00BA4BCC"/>
    <w:rsid w:val="00BA4CCB"/>
    <w:rsid w:val="00BA4D9E"/>
    <w:rsid w:val="00BA4E03"/>
    <w:rsid w:val="00BA4E81"/>
    <w:rsid w:val="00BA4EEB"/>
    <w:rsid w:val="00BA5352"/>
    <w:rsid w:val="00BA5EEC"/>
    <w:rsid w:val="00BA5F43"/>
    <w:rsid w:val="00BA6704"/>
    <w:rsid w:val="00BA6A20"/>
    <w:rsid w:val="00BA6E29"/>
    <w:rsid w:val="00BA6E9B"/>
    <w:rsid w:val="00BA6F8A"/>
    <w:rsid w:val="00BA77A2"/>
    <w:rsid w:val="00BA78A0"/>
    <w:rsid w:val="00BA7C6C"/>
    <w:rsid w:val="00BA7DA7"/>
    <w:rsid w:val="00BB0105"/>
    <w:rsid w:val="00BB0222"/>
    <w:rsid w:val="00BB0333"/>
    <w:rsid w:val="00BB05CE"/>
    <w:rsid w:val="00BB0CF6"/>
    <w:rsid w:val="00BB0E86"/>
    <w:rsid w:val="00BB125B"/>
    <w:rsid w:val="00BB1293"/>
    <w:rsid w:val="00BB161A"/>
    <w:rsid w:val="00BB18C9"/>
    <w:rsid w:val="00BB1DBC"/>
    <w:rsid w:val="00BB1E3D"/>
    <w:rsid w:val="00BB2228"/>
    <w:rsid w:val="00BB2555"/>
    <w:rsid w:val="00BB27CC"/>
    <w:rsid w:val="00BB28CC"/>
    <w:rsid w:val="00BB2961"/>
    <w:rsid w:val="00BB2DC6"/>
    <w:rsid w:val="00BB3178"/>
    <w:rsid w:val="00BB3520"/>
    <w:rsid w:val="00BB3853"/>
    <w:rsid w:val="00BB39F7"/>
    <w:rsid w:val="00BB3B60"/>
    <w:rsid w:val="00BB3D82"/>
    <w:rsid w:val="00BB3E8B"/>
    <w:rsid w:val="00BB4058"/>
    <w:rsid w:val="00BB472D"/>
    <w:rsid w:val="00BB4DA7"/>
    <w:rsid w:val="00BB4EB8"/>
    <w:rsid w:val="00BB51D0"/>
    <w:rsid w:val="00BB566C"/>
    <w:rsid w:val="00BB56A1"/>
    <w:rsid w:val="00BB5781"/>
    <w:rsid w:val="00BB580B"/>
    <w:rsid w:val="00BB5B3E"/>
    <w:rsid w:val="00BB5BAC"/>
    <w:rsid w:val="00BB5CB4"/>
    <w:rsid w:val="00BB62CD"/>
    <w:rsid w:val="00BB6741"/>
    <w:rsid w:val="00BB67AB"/>
    <w:rsid w:val="00BB6ADE"/>
    <w:rsid w:val="00BB6DE8"/>
    <w:rsid w:val="00BB6E25"/>
    <w:rsid w:val="00BB6E7C"/>
    <w:rsid w:val="00BB6FCD"/>
    <w:rsid w:val="00BB6FCE"/>
    <w:rsid w:val="00BB6FF8"/>
    <w:rsid w:val="00BB78D4"/>
    <w:rsid w:val="00BB7A95"/>
    <w:rsid w:val="00BB7CC8"/>
    <w:rsid w:val="00BB7ED4"/>
    <w:rsid w:val="00BC0279"/>
    <w:rsid w:val="00BC0447"/>
    <w:rsid w:val="00BC0EA1"/>
    <w:rsid w:val="00BC120B"/>
    <w:rsid w:val="00BC129E"/>
    <w:rsid w:val="00BC1322"/>
    <w:rsid w:val="00BC1331"/>
    <w:rsid w:val="00BC15AB"/>
    <w:rsid w:val="00BC1B11"/>
    <w:rsid w:val="00BC216F"/>
    <w:rsid w:val="00BC23F6"/>
    <w:rsid w:val="00BC2699"/>
    <w:rsid w:val="00BC2851"/>
    <w:rsid w:val="00BC2A39"/>
    <w:rsid w:val="00BC2F37"/>
    <w:rsid w:val="00BC302C"/>
    <w:rsid w:val="00BC303D"/>
    <w:rsid w:val="00BC38DD"/>
    <w:rsid w:val="00BC3EBF"/>
    <w:rsid w:val="00BC41CB"/>
    <w:rsid w:val="00BC43AD"/>
    <w:rsid w:val="00BC440D"/>
    <w:rsid w:val="00BC4648"/>
    <w:rsid w:val="00BC46C5"/>
    <w:rsid w:val="00BC46FC"/>
    <w:rsid w:val="00BC4D4B"/>
    <w:rsid w:val="00BC5112"/>
    <w:rsid w:val="00BC5180"/>
    <w:rsid w:val="00BC53D3"/>
    <w:rsid w:val="00BC5A1F"/>
    <w:rsid w:val="00BC5C6C"/>
    <w:rsid w:val="00BC5F82"/>
    <w:rsid w:val="00BC608F"/>
    <w:rsid w:val="00BC62A0"/>
    <w:rsid w:val="00BC62C7"/>
    <w:rsid w:val="00BC63EF"/>
    <w:rsid w:val="00BC6553"/>
    <w:rsid w:val="00BC66F3"/>
    <w:rsid w:val="00BC67FD"/>
    <w:rsid w:val="00BC6916"/>
    <w:rsid w:val="00BC6D9A"/>
    <w:rsid w:val="00BC6DA1"/>
    <w:rsid w:val="00BC6E98"/>
    <w:rsid w:val="00BC7520"/>
    <w:rsid w:val="00BC76B1"/>
    <w:rsid w:val="00BC7A54"/>
    <w:rsid w:val="00BC7CF0"/>
    <w:rsid w:val="00BD00EC"/>
    <w:rsid w:val="00BD0120"/>
    <w:rsid w:val="00BD0165"/>
    <w:rsid w:val="00BD0320"/>
    <w:rsid w:val="00BD05E8"/>
    <w:rsid w:val="00BD065A"/>
    <w:rsid w:val="00BD0A15"/>
    <w:rsid w:val="00BD0A51"/>
    <w:rsid w:val="00BD0CD5"/>
    <w:rsid w:val="00BD0F0A"/>
    <w:rsid w:val="00BD1002"/>
    <w:rsid w:val="00BD1211"/>
    <w:rsid w:val="00BD12FD"/>
    <w:rsid w:val="00BD140E"/>
    <w:rsid w:val="00BD1659"/>
    <w:rsid w:val="00BD1CF4"/>
    <w:rsid w:val="00BD1F57"/>
    <w:rsid w:val="00BD222A"/>
    <w:rsid w:val="00BD2774"/>
    <w:rsid w:val="00BD2A71"/>
    <w:rsid w:val="00BD2C8D"/>
    <w:rsid w:val="00BD3031"/>
    <w:rsid w:val="00BD3245"/>
    <w:rsid w:val="00BD3305"/>
    <w:rsid w:val="00BD3692"/>
    <w:rsid w:val="00BD3C4F"/>
    <w:rsid w:val="00BD3C7A"/>
    <w:rsid w:val="00BD4106"/>
    <w:rsid w:val="00BD41AF"/>
    <w:rsid w:val="00BD4376"/>
    <w:rsid w:val="00BD449F"/>
    <w:rsid w:val="00BD45BB"/>
    <w:rsid w:val="00BD4ACE"/>
    <w:rsid w:val="00BD4BE7"/>
    <w:rsid w:val="00BD4C3D"/>
    <w:rsid w:val="00BD5074"/>
    <w:rsid w:val="00BD5358"/>
    <w:rsid w:val="00BD554C"/>
    <w:rsid w:val="00BD56A9"/>
    <w:rsid w:val="00BD5E3B"/>
    <w:rsid w:val="00BD605F"/>
    <w:rsid w:val="00BD61C3"/>
    <w:rsid w:val="00BD665D"/>
    <w:rsid w:val="00BD6754"/>
    <w:rsid w:val="00BD67FD"/>
    <w:rsid w:val="00BD6D97"/>
    <w:rsid w:val="00BD70BD"/>
    <w:rsid w:val="00BD715F"/>
    <w:rsid w:val="00BD7161"/>
    <w:rsid w:val="00BD73E5"/>
    <w:rsid w:val="00BD79C2"/>
    <w:rsid w:val="00BD7CA9"/>
    <w:rsid w:val="00BE0017"/>
    <w:rsid w:val="00BE03D6"/>
    <w:rsid w:val="00BE0501"/>
    <w:rsid w:val="00BE147F"/>
    <w:rsid w:val="00BE1789"/>
    <w:rsid w:val="00BE1943"/>
    <w:rsid w:val="00BE1ABF"/>
    <w:rsid w:val="00BE21E8"/>
    <w:rsid w:val="00BE28A1"/>
    <w:rsid w:val="00BE295E"/>
    <w:rsid w:val="00BE29B8"/>
    <w:rsid w:val="00BE2A30"/>
    <w:rsid w:val="00BE2C23"/>
    <w:rsid w:val="00BE2DDE"/>
    <w:rsid w:val="00BE2E73"/>
    <w:rsid w:val="00BE2EE9"/>
    <w:rsid w:val="00BE3506"/>
    <w:rsid w:val="00BE3C20"/>
    <w:rsid w:val="00BE3C92"/>
    <w:rsid w:val="00BE3F86"/>
    <w:rsid w:val="00BE3FD8"/>
    <w:rsid w:val="00BE4134"/>
    <w:rsid w:val="00BE458B"/>
    <w:rsid w:val="00BE46DA"/>
    <w:rsid w:val="00BE4744"/>
    <w:rsid w:val="00BE47B4"/>
    <w:rsid w:val="00BE4C73"/>
    <w:rsid w:val="00BE4D4E"/>
    <w:rsid w:val="00BE4D7D"/>
    <w:rsid w:val="00BE4FFE"/>
    <w:rsid w:val="00BE5048"/>
    <w:rsid w:val="00BE5142"/>
    <w:rsid w:val="00BE51EF"/>
    <w:rsid w:val="00BE5250"/>
    <w:rsid w:val="00BE5A82"/>
    <w:rsid w:val="00BE5B10"/>
    <w:rsid w:val="00BE5CF6"/>
    <w:rsid w:val="00BE6250"/>
    <w:rsid w:val="00BE62C6"/>
    <w:rsid w:val="00BE634A"/>
    <w:rsid w:val="00BE6545"/>
    <w:rsid w:val="00BE6672"/>
    <w:rsid w:val="00BE6683"/>
    <w:rsid w:val="00BE679A"/>
    <w:rsid w:val="00BE69D8"/>
    <w:rsid w:val="00BE6C1F"/>
    <w:rsid w:val="00BE7055"/>
    <w:rsid w:val="00BE7069"/>
    <w:rsid w:val="00BE70EA"/>
    <w:rsid w:val="00BE758D"/>
    <w:rsid w:val="00BE7C95"/>
    <w:rsid w:val="00BE7E95"/>
    <w:rsid w:val="00BF02CC"/>
    <w:rsid w:val="00BF062F"/>
    <w:rsid w:val="00BF0F58"/>
    <w:rsid w:val="00BF0FA3"/>
    <w:rsid w:val="00BF1249"/>
    <w:rsid w:val="00BF1277"/>
    <w:rsid w:val="00BF1577"/>
    <w:rsid w:val="00BF15FE"/>
    <w:rsid w:val="00BF169D"/>
    <w:rsid w:val="00BF16AA"/>
    <w:rsid w:val="00BF1C41"/>
    <w:rsid w:val="00BF2242"/>
    <w:rsid w:val="00BF236D"/>
    <w:rsid w:val="00BF240E"/>
    <w:rsid w:val="00BF2537"/>
    <w:rsid w:val="00BF2687"/>
    <w:rsid w:val="00BF2731"/>
    <w:rsid w:val="00BF28AF"/>
    <w:rsid w:val="00BF29A4"/>
    <w:rsid w:val="00BF2CE9"/>
    <w:rsid w:val="00BF32CD"/>
    <w:rsid w:val="00BF33D8"/>
    <w:rsid w:val="00BF3479"/>
    <w:rsid w:val="00BF3505"/>
    <w:rsid w:val="00BF393A"/>
    <w:rsid w:val="00BF3DAA"/>
    <w:rsid w:val="00BF3F26"/>
    <w:rsid w:val="00BF4848"/>
    <w:rsid w:val="00BF4A53"/>
    <w:rsid w:val="00BF4BE5"/>
    <w:rsid w:val="00BF54F4"/>
    <w:rsid w:val="00BF5890"/>
    <w:rsid w:val="00BF5BAF"/>
    <w:rsid w:val="00BF5BD9"/>
    <w:rsid w:val="00BF5F1C"/>
    <w:rsid w:val="00BF5FA3"/>
    <w:rsid w:val="00BF6466"/>
    <w:rsid w:val="00BF6686"/>
    <w:rsid w:val="00BF6768"/>
    <w:rsid w:val="00BF685F"/>
    <w:rsid w:val="00BF6CA6"/>
    <w:rsid w:val="00BF748E"/>
    <w:rsid w:val="00BF75CE"/>
    <w:rsid w:val="00BF77D9"/>
    <w:rsid w:val="00BF7908"/>
    <w:rsid w:val="00BF7A9F"/>
    <w:rsid w:val="00BF7FC6"/>
    <w:rsid w:val="00C00120"/>
    <w:rsid w:val="00C00222"/>
    <w:rsid w:val="00C00290"/>
    <w:rsid w:val="00C00A68"/>
    <w:rsid w:val="00C00CCD"/>
    <w:rsid w:val="00C01875"/>
    <w:rsid w:val="00C0199B"/>
    <w:rsid w:val="00C01EAC"/>
    <w:rsid w:val="00C0222A"/>
    <w:rsid w:val="00C02362"/>
    <w:rsid w:val="00C024EC"/>
    <w:rsid w:val="00C026E7"/>
    <w:rsid w:val="00C027FC"/>
    <w:rsid w:val="00C02903"/>
    <w:rsid w:val="00C02BCF"/>
    <w:rsid w:val="00C02E34"/>
    <w:rsid w:val="00C02EAF"/>
    <w:rsid w:val="00C03226"/>
    <w:rsid w:val="00C03463"/>
    <w:rsid w:val="00C035F5"/>
    <w:rsid w:val="00C0360B"/>
    <w:rsid w:val="00C036C6"/>
    <w:rsid w:val="00C03767"/>
    <w:rsid w:val="00C03C77"/>
    <w:rsid w:val="00C0433D"/>
    <w:rsid w:val="00C043F7"/>
    <w:rsid w:val="00C04808"/>
    <w:rsid w:val="00C04AF9"/>
    <w:rsid w:val="00C04C94"/>
    <w:rsid w:val="00C04DFD"/>
    <w:rsid w:val="00C04EE6"/>
    <w:rsid w:val="00C05048"/>
    <w:rsid w:val="00C05343"/>
    <w:rsid w:val="00C0544C"/>
    <w:rsid w:val="00C05516"/>
    <w:rsid w:val="00C05B0C"/>
    <w:rsid w:val="00C060A4"/>
    <w:rsid w:val="00C062B2"/>
    <w:rsid w:val="00C062F1"/>
    <w:rsid w:val="00C0640E"/>
    <w:rsid w:val="00C067D7"/>
    <w:rsid w:val="00C06AA7"/>
    <w:rsid w:val="00C06B28"/>
    <w:rsid w:val="00C06F14"/>
    <w:rsid w:val="00C071AE"/>
    <w:rsid w:val="00C077C5"/>
    <w:rsid w:val="00C07ABE"/>
    <w:rsid w:val="00C07DDF"/>
    <w:rsid w:val="00C07EFF"/>
    <w:rsid w:val="00C10ABA"/>
    <w:rsid w:val="00C11349"/>
    <w:rsid w:val="00C11567"/>
    <w:rsid w:val="00C1187C"/>
    <w:rsid w:val="00C11A0D"/>
    <w:rsid w:val="00C11C14"/>
    <w:rsid w:val="00C121AA"/>
    <w:rsid w:val="00C12894"/>
    <w:rsid w:val="00C12ECD"/>
    <w:rsid w:val="00C13120"/>
    <w:rsid w:val="00C13433"/>
    <w:rsid w:val="00C1391C"/>
    <w:rsid w:val="00C143CB"/>
    <w:rsid w:val="00C14501"/>
    <w:rsid w:val="00C149F1"/>
    <w:rsid w:val="00C14ACC"/>
    <w:rsid w:val="00C14BD5"/>
    <w:rsid w:val="00C14C7F"/>
    <w:rsid w:val="00C14D50"/>
    <w:rsid w:val="00C14F66"/>
    <w:rsid w:val="00C15EBB"/>
    <w:rsid w:val="00C163C3"/>
    <w:rsid w:val="00C163DF"/>
    <w:rsid w:val="00C16B45"/>
    <w:rsid w:val="00C16E51"/>
    <w:rsid w:val="00C17303"/>
    <w:rsid w:val="00C174A3"/>
    <w:rsid w:val="00C17734"/>
    <w:rsid w:val="00C17EA4"/>
    <w:rsid w:val="00C17F4A"/>
    <w:rsid w:val="00C20044"/>
    <w:rsid w:val="00C20381"/>
    <w:rsid w:val="00C2053D"/>
    <w:rsid w:val="00C20790"/>
    <w:rsid w:val="00C20A36"/>
    <w:rsid w:val="00C21255"/>
    <w:rsid w:val="00C21330"/>
    <w:rsid w:val="00C21478"/>
    <w:rsid w:val="00C2165B"/>
    <w:rsid w:val="00C216D6"/>
    <w:rsid w:val="00C217C2"/>
    <w:rsid w:val="00C21846"/>
    <w:rsid w:val="00C21988"/>
    <w:rsid w:val="00C219AB"/>
    <w:rsid w:val="00C219CC"/>
    <w:rsid w:val="00C2211D"/>
    <w:rsid w:val="00C221DF"/>
    <w:rsid w:val="00C223CE"/>
    <w:rsid w:val="00C224A6"/>
    <w:rsid w:val="00C224C6"/>
    <w:rsid w:val="00C231EA"/>
    <w:rsid w:val="00C232C4"/>
    <w:rsid w:val="00C2358B"/>
    <w:rsid w:val="00C23E6E"/>
    <w:rsid w:val="00C23F15"/>
    <w:rsid w:val="00C24078"/>
    <w:rsid w:val="00C240DB"/>
    <w:rsid w:val="00C243B9"/>
    <w:rsid w:val="00C24422"/>
    <w:rsid w:val="00C246C1"/>
    <w:rsid w:val="00C247E5"/>
    <w:rsid w:val="00C2495E"/>
    <w:rsid w:val="00C249A5"/>
    <w:rsid w:val="00C249CE"/>
    <w:rsid w:val="00C24BC0"/>
    <w:rsid w:val="00C252A8"/>
    <w:rsid w:val="00C25474"/>
    <w:rsid w:val="00C2551C"/>
    <w:rsid w:val="00C25A38"/>
    <w:rsid w:val="00C25F07"/>
    <w:rsid w:val="00C2636E"/>
    <w:rsid w:val="00C267F7"/>
    <w:rsid w:val="00C26B0B"/>
    <w:rsid w:val="00C27227"/>
    <w:rsid w:val="00C272B7"/>
    <w:rsid w:val="00C27353"/>
    <w:rsid w:val="00C27411"/>
    <w:rsid w:val="00C27561"/>
    <w:rsid w:val="00C2791C"/>
    <w:rsid w:val="00C27971"/>
    <w:rsid w:val="00C27B3E"/>
    <w:rsid w:val="00C27CC4"/>
    <w:rsid w:val="00C27F98"/>
    <w:rsid w:val="00C30004"/>
    <w:rsid w:val="00C30668"/>
    <w:rsid w:val="00C30C27"/>
    <w:rsid w:val="00C30CD2"/>
    <w:rsid w:val="00C31065"/>
    <w:rsid w:val="00C3125B"/>
    <w:rsid w:val="00C314FC"/>
    <w:rsid w:val="00C31518"/>
    <w:rsid w:val="00C3193D"/>
    <w:rsid w:val="00C32036"/>
    <w:rsid w:val="00C322AA"/>
    <w:rsid w:val="00C322FA"/>
    <w:rsid w:val="00C3252B"/>
    <w:rsid w:val="00C32E5C"/>
    <w:rsid w:val="00C33205"/>
    <w:rsid w:val="00C33559"/>
    <w:rsid w:val="00C33C26"/>
    <w:rsid w:val="00C33C91"/>
    <w:rsid w:val="00C33DDB"/>
    <w:rsid w:val="00C33F34"/>
    <w:rsid w:val="00C34044"/>
    <w:rsid w:val="00C34824"/>
    <w:rsid w:val="00C34986"/>
    <w:rsid w:val="00C34AA0"/>
    <w:rsid w:val="00C34D37"/>
    <w:rsid w:val="00C34D86"/>
    <w:rsid w:val="00C3502B"/>
    <w:rsid w:val="00C35030"/>
    <w:rsid w:val="00C355E2"/>
    <w:rsid w:val="00C3560D"/>
    <w:rsid w:val="00C35AEE"/>
    <w:rsid w:val="00C35BB8"/>
    <w:rsid w:val="00C35E5B"/>
    <w:rsid w:val="00C35FD7"/>
    <w:rsid w:val="00C360A3"/>
    <w:rsid w:val="00C363E7"/>
    <w:rsid w:val="00C363E8"/>
    <w:rsid w:val="00C366C9"/>
    <w:rsid w:val="00C368C9"/>
    <w:rsid w:val="00C36F0F"/>
    <w:rsid w:val="00C370C3"/>
    <w:rsid w:val="00C372CD"/>
    <w:rsid w:val="00C37859"/>
    <w:rsid w:val="00C37A74"/>
    <w:rsid w:val="00C37DE9"/>
    <w:rsid w:val="00C3F484"/>
    <w:rsid w:val="00C405F6"/>
    <w:rsid w:val="00C40B0D"/>
    <w:rsid w:val="00C412C3"/>
    <w:rsid w:val="00C414E2"/>
    <w:rsid w:val="00C41537"/>
    <w:rsid w:val="00C415EB"/>
    <w:rsid w:val="00C41771"/>
    <w:rsid w:val="00C419BA"/>
    <w:rsid w:val="00C41A6E"/>
    <w:rsid w:val="00C41D0A"/>
    <w:rsid w:val="00C41F25"/>
    <w:rsid w:val="00C41F65"/>
    <w:rsid w:val="00C41F7B"/>
    <w:rsid w:val="00C42475"/>
    <w:rsid w:val="00C42688"/>
    <w:rsid w:val="00C429CA"/>
    <w:rsid w:val="00C42BF3"/>
    <w:rsid w:val="00C42D43"/>
    <w:rsid w:val="00C43089"/>
    <w:rsid w:val="00C433C3"/>
    <w:rsid w:val="00C43AF5"/>
    <w:rsid w:val="00C43E07"/>
    <w:rsid w:val="00C43FE7"/>
    <w:rsid w:val="00C4465A"/>
    <w:rsid w:val="00C4479A"/>
    <w:rsid w:val="00C44A05"/>
    <w:rsid w:val="00C44B55"/>
    <w:rsid w:val="00C44C4E"/>
    <w:rsid w:val="00C44F51"/>
    <w:rsid w:val="00C44FFB"/>
    <w:rsid w:val="00C45691"/>
    <w:rsid w:val="00C4574C"/>
    <w:rsid w:val="00C459DF"/>
    <w:rsid w:val="00C45B11"/>
    <w:rsid w:val="00C45B54"/>
    <w:rsid w:val="00C45B6C"/>
    <w:rsid w:val="00C45CAF"/>
    <w:rsid w:val="00C45CEA"/>
    <w:rsid w:val="00C45E61"/>
    <w:rsid w:val="00C467DB"/>
    <w:rsid w:val="00C468AE"/>
    <w:rsid w:val="00C46CE5"/>
    <w:rsid w:val="00C47029"/>
    <w:rsid w:val="00C47357"/>
    <w:rsid w:val="00C47762"/>
    <w:rsid w:val="00C47793"/>
    <w:rsid w:val="00C47A32"/>
    <w:rsid w:val="00C47AE4"/>
    <w:rsid w:val="00C47E7C"/>
    <w:rsid w:val="00C47F59"/>
    <w:rsid w:val="00C501B0"/>
    <w:rsid w:val="00C50302"/>
    <w:rsid w:val="00C50424"/>
    <w:rsid w:val="00C50AE1"/>
    <w:rsid w:val="00C50CBC"/>
    <w:rsid w:val="00C50DDC"/>
    <w:rsid w:val="00C510F6"/>
    <w:rsid w:val="00C51491"/>
    <w:rsid w:val="00C514EC"/>
    <w:rsid w:val="00C51949"/>
    <w:rsid w:val="00C5199D"/>
    <w:rsid w:val="00C51B47"/>
    <w:rsid w:val="00C52270"/>
    <w:rsid w:val="00C525C3"/>
    <w:rsid w:val="00C5272C"/>
    <w:rsid w:val="00C527C3"/>
    <w:rsid w:val="00C52A15"/>
    <w:rsid w:val="00C52A91"/>
    <w:rsid w:val="00C52D62"/>
    <w:rsid w:val="00C53127"/>
    <w:rsid w:val="00C531BE"/>
    <w:rsid w:val="00C537FA"/>
    <w:rsid w:val="00C53892"/>
    <w:rsid w:val="00C53FCF"/>
    <w:rsid w:val="00C54470"/>
    <w:rsid w:val="00C54611"/>
    <w:rsid w:val="00C546EF"/>
    <w:rsid w:val="00C5482D"/>
    <w:rsid w:val="00C5487F"/>
    <w:rsid w:val="00C54BF4"/>
    <w:rsid w:val="00C55077"/>
    <w:rsid w:val="00C5571A"/>
    <w:rsid w:val="00C557CB"/>
    <w:rsid w:val="00C55826"/>
    <w:rsid w:val="00C5599D"/>
    <w:rsid w:val="00C559AE"/>
    <w:rsid w:val="00C55E57"/>
    <w:rsid w:val="00C563DA"/>
    <w:rsid w:val="00C56594"/>
    <w:rsid w:val="00C56601"/>
    <w:rsid w:val="00C56685"/>
    <w:rsid w:val="00C57B5B"/>
    <w:rsid w:val="00C60086"/>
    <w:rsid w:val="00C60172"/>
    <w:rsid w:val="00C601A2"/>
    <w:rsid w:val="00C6059E"/>
    <w:rsid w:val="00C60605"/>
    <w:rsid w:val="00C6060D"/>
    <w:rsid w:val="00C6077F"/>
    <w:rsid w:val="00C6080E"/>
    <w:rsid w:val="00C60B3A"/>
    <w:rsid w:val="00C60E53"/>
    <w:rsid w:val="00C615A0"/>
    <w:rsid w:val="00C618B0"/>
    <w:rsid w:val="00C61BC0"/>
    <w:rsid w:val="00C61C30"/>
    <w:rsid w:val="00C620C1"/>
    <w:rsid w:val="00C6213F"/>
    <w:rsid w:val="00C623E9"/>
    <w:rsid w:val="00C62545"/>
    <w:rsid w:val="00C627C2"/>
    <w:rsid w:val="00C62A16"/>
    <w:rsid w:val="00C62DA7"/>
    <w:rsid w:val="00C63700"/>
    <w:rsid w:val="00C63B1A"/>
    <w:rsid w:val="00C64391"/>
    <w:rsid w:val="00C645FE"/>
    <w:rsid w:val="00C6489B"/>
    <w:rsid w:val="00C648AB"/>
    <w:rsid w:val="00C648BC"/>
    <w:rsid w:val="00C64949"/>
    <w:rsid w:val="00C64A04"/>
    <w:rsid w:val="00C64E9D"/>
    <w:rsid w:val="00C65066"/>
    <w:rsid w:val="00C6526E"/>
    <w:rsid w:val="00C652CD"/>
    <w:rsid w:val="00C65352"/>
    <w:rsid w:val="00C65415"/>
    <w:rsid w:val="00C657F4"/>
    <w:rsid w:val="00C657F9"/>
    <w:rsid w:val="00C658BC"/>
    <w:rsid w:val="00C659C9"/>
    <w:rsid w:val="00C659FB"/>
    <w:rsid w:val="00C65B6C"/>
    <w:rsid w:val="00C65C80"/>
    <w:rsid w:val="00C65F5B"/>
    <w:rsid w:val="00C660DD"/>
    <w:rsid w:val="00C661B5"/>
    <w:rsid w:val="00C66545"/>
    <w:rsid w:val="00C66590"/>
    <w:rsid w:val="00C6702E"/>
    <w:rsid w:val="00C67334"/>
    <w:rsid w:val="00C67368"/>
    <w:rsid w:val="00C67942"/>
    <w:rsid w:val="00C6795B"/>
    <w:rsid w:val="00C67967"/>
    <w:rsid w:val="00C67B3A"/>
    <w:rsid w:val="00C67C3F"/>
    <w:rsid w:val="00C70B52"/>
    <w:rsid w:val="00C70E4A"/>
    <w:rsid w:val="00C70EAE"/>
    <w:rsid w:val="00C70EB9"/>
    <w:rsid w:val="00C70F1C"/>
    <w:rsid w:val="00C711DB"/>
    <w:rsid w:val="00C713AA"/>
    <w:rsid w:val="00C71538"/>
    <w:rsid w:val="00C715A8"/>
    <w:rsid w:val="00C71715"/>
    <w:rsid w:val="00C71A29"/>
    <w:rsid w:val="00C71AC3"/>
    <w:rsid w:val="00C71BC1"/>
    <w:rsid w:val="00C720C5"/>
    <w:rsid w:val="00C7211D"/>
    <w:rsid w:val="00C72199"/>
    <w:rsid w:val="00C7245A"/>
    <w:rsid w:val="00C727CA"/>
    <w:rsid w:val="00C72823"/>
    <w:rsid w:val="00C72A1E"/>
    <w:rsid w:val="00C72B6E"/>
    <w:rsid w:val="00C734D4"/>
    <w:rsid w:val="00C7350A"/>
    <w:rsid w:val="00C735A9"/>
    <w:rsid w:val="00C73604"/>
    <w:rsid w:val="00C738C8"/>
    <w:rsid w:val="00C739BD"/>
    <w:rsid w:val="00C73AB5"/>
    <w:rsid w:val="00C73BC8"/>
    <w:rsid w:val="00C73E91"/>
    <w:rsid w:val="00C74274"/>
    <w:rsid w:val="00C74397"/>
    <w:rsid w:val="00C74409"/>
    <w:rsid w:val="00C74BBA"/>
    <w:rsid w:val="00C74CFF"/>
    <w:rsid w:val="00C75060"/>
    <w:rsid w:val="00C7516C"/>
    <w:rsid w:val="00C75A42"/>
    <w:rsid w:val="00C75C59"/>
    <w:rsid w:val="00C75EB2"/>
    <w:rsid w:val="00C75EB8"/>
    <w:rsid w:val="00C75F24"/>
    <w:rsid w:val="00C760CA"/>
    <w:rsid w:val="00C76208"/>
    <w:rsid w:val="00C77449"/>
    <w:rsid w:val="00C77497"/>
    <w:rsid w:val="00C7769E"/>
    <w:rsid w:val="00C778BA"/>
    <w:rsid w:val="00C77A4F"/>
    <w:rsid w:val="00C77B9F"/>
    <w:rsid w:val="00C77ED7"/>
    <w:rsid w:val="00C802FE"/>
    <w:rsid w:val="00C803FC"/>
    <w:rsid w:val="00C806F5"/>
    <w:rsid w:val="00C80874"/>
    <w:rsid w:val="00C80EB4"/>
    <w:rsid w:val="00C810BB"/>
    <w:rsid w:val="00C812E5"/>
    <w:rsid w:val="00C814C5"/>
    <w:rsid w:val="00C815FD"/>
    <w:rsid w:val="00C8162A"/>
    <w:rsid w:val="00C81E9E"/>
    <w:rsid w:val="00C823F6"/>
    <w:rsid w:val="00C834B4"/>
    <w:rsid w:val="00C83570"/>
    <w:rsid w:val="00C838FF"/>
    <w:rsid w:val="00C83B91"/>
    <w:rsid w:val="00C84047"/>
    <w:rsid w:val="00C84313"/>
    <w:rsid w:val="00C8442F"/>
    <w:rsid w:val="00C846FB"/>
    <w:rsid w:val="00C8471D"/>
    <w:rsid w:val="00C84C37"/>
    <w:rsid w:val="00C84DEA"/>
    <w:rsid w:val="00C851C2"/>
    <w:rsid w:val="00C851E7"/>
    <w:rsid w:val="00C85353"/>
    <w:rsid w:val="00C85380"/>
    <w:rsid w:val="00C8540B"/>
    <w:rsid w:val="00C85792"/>
    <w:rsid w:val="00C85879"/>
    <w:rsid w:val="00C85A70"/>
    <w:rsid w:val="00C85D7D"/>
    <w:rsid w:val="00C86518"/>
    <w:rsid w:val="00C867F6"/>
    <w:rsid w:val="00C869DD"/>
    <w:rsid w:val="00C86BD3"/>
    <w:rsid w:val="00C86C80"/>
    <w:rsid w:val="00C870DA"/>
    <w:rsid w:val="00C871C3"/>
    <w:rsid w:val="00C873D9"/>
    <w:rsid w:val="00C87A3B"/>
    <w:rsid w:val="00C87D5F"/>
    <w:rsid w:val="00C87F16"/>
    <w:rsid w:val="00C9006E"/>
    <w:rsid w:val="00C90183"/>
    <w:rsid w:val="00C901D2"/>
    <w:rsid w:val="00C90518"/>
    <w:rsid w:val="00C90776"/>
    <w:rsid w:val="00C90EF6"/>
    <w:rsid w:val="00C910F9"/>
    <w:rsid w:val="00C9165A"/>
    <w:rsid w:val="00C917F7"/>
    <w:rsid w:val="00C91B85"/>
    <w:rsid w:val="00C91C78"/>
    <w:rsid w:val="00C91DA7"/>
    <w:rsid w:val="00C922F3"/>
    <w:rsid w:val="00C9246E"/>
    <w:rsid w:val="00C924E5"/>
    <w:rsid w:val="00C92696"/>
    <w:rsid w:val="00C926B0"/>
    <w:rsid w:val="00C926E0"/>
    <w:rsid w:val="00C927C3"/>
    <w:rsid w:val="00C929C5"/>
    <w:rsid w:val="00C92E60"/>
    <w:rsid w:val="00C9336E"/>
    <w:rsid w:val="00C93628"/>
    <w:rsid w:val="00C93C1C"/>
    <w:rsid w:val="00C9416B"/>
    <w:rsid w:val="00C94A05"/>
    <w:rsid w:val="00C9510E"/>
    <w:rsid w:val="00C952E2"/>
    <w:rsid w:val="00C9536E"/>
    <w:rsid w:val="00C9548E"/>
    <w:rsid w:val="00C95768"/>
    <w:rsid w:val="00C9592C"/>
    <w:rsid w:val="00C95A72"/>
    <w:rsid w:val="00C95BF3"/>
    <w:rsid w:val="00C95CC4"/>
    <w:rsid w:val="00C95DEB"/>
    <w:rsid w:val="00C95F2F"/>
    <w:rsid w:val="00C95F96"/>
    <w:rsid w:val="00C96072"/>
    <w:rsid w:val="00C9630A"/>
    <w:rsid w:val="00C96B9F"/>
    <w:rsid w:val="00C96C9F"/>
    <w:rsid w:val="00C96D5F"/>
    <w:rsid w:val="00C96E95"/>
    <w:rsid w:val="00C96F44"/>
    <w:rsid w:val="00C973BC"/>
    <w:rsid w:val="00C974AF"/>
    <w:rsid w:val="00C975FE"/>
    <w:rsid w:val="00C97ECB"/>
    <w:rsid w:val="00C97FBF"/>
    <w:rsid w:val="00CA0055"/>
    <w:rsid w:val="00CA02A0"/>
    <w:rsid w:val="00CA03B8"/>
    <w:rsid w:val="00CA04AD"/>
    <w:rsid w:val="00CA06BD"/>
    <w:rsid w:val="00CA0743"/>
    <w:rsid w:val="00CA10A4"/>
    <w:rsid w:val="00CA1484"/>
    <w:rsid w:val="00CA173A"/>
    <w:rsid w:val="00CA1966"/>
    <w:rsid w:val="00CA1B74"/>
    <w:rsid w:val="00CA1BC7"/>
    <w:rsid w:val="00CA1D4D"/>
    <w:rsid w:val="00CA1FBD"/>
    <w:rsid w:val="00CA2127"/>
    <w:rsid w:val="00CA2261"/>
    <w:rsid w:val="00CA2639"/>
    <w:rsid w:val="00CA268D"/>
    <w:rsid w:val="00CA28AC"/>
    <w:rsid w:val="00CA2B46"/>
    <w:rsid w:val="00CA2F84"/>
    <w:rsid w:val="00CA34D0"/>
    <w:rsid w:val="00CA38AB"/>
    <w:rsid w:val="00CA3B75"/>
    <w:rsid w:val="00CA3C30"/>
    <w:rsid w:val="00CA3C9E"/>
    <w:rsid w:val="00CA3D0A"/>
    <w:rsid w:val="00CA4163"/>
    <w:rsid w:val="00CA41A1"/>
    <w:rsid w:val="00CA42FD"/>
    <w:rsid w:val="00CA4388"/>
    <w:rsid w:val="00CA464D"/>
    <w:rsid w:val="00CA4776"/>
    <w:rsid w:val="00CA53F3"/>
    <w:rsid w:val="00CA5478"/>
    <w:rsid w:val="00CA54D3"/>
    <w:rsid w:val="00CA5514"/>
    <w:rsid w:val="00CA5777"/>
    <w:rsid w:val="00CA57C4"/>
    <w:rsid w:val="00CA5819"/>
    <w:rsid w:val="00CA58CA"/>
    <w:rsid w:val="00CA5A0C"/>
    <w:rsid w:val="00CA5B41"/>
    <w:rsid w:val="00CA6069"/>
    <w:rsid w:val="00CA627D"/>
    <w:rsid w:val="00CA627F"/>
    <w:rsid w:val="00CA62CD"/>
    <w:rsid w:val="00CA6A70"/>
    <w:rsid w:val="00CA72DE"/>
    <w:rsid w:val="00CA76DC"/>
    <w:rsid w:val="00CA7BA4"/>
    <w:rsid w:val="00CA7DF8"/>
    <w:rsid w:val="00CA7E09"/>
    <w:rsid w:val="00CA7E53"/>
    <w:rsid w:val="00CA7EBB"/>
    <w:rsid w:val="00CA7F39"/>
    <w:rsid w:val="00CA7F4D"/>
    <w:rsid w:val="00CAC5C5"/>
    <w:rsid w:val="00CB09F9"/>
    <w:rsid w:val="00CB0E5C"/>
    <w:rsid w:val="00CB0F9B"/>
    <w:rsid w:val="00CB160B"/>
    <w:rsid w:val="00CB22BB"/>
    <w:rsid w:val="00CB2887"/>
    <w:rsid w:val="00CB2BA2"/>
    <w:rsid w:val="00CB2F03"/>
    <w:rsid w:val="00CB2FF4"/>
    <w:rsid w:val="00CB32DB"/>
    <w:rsid w:val="00CB348A"/>
    <w:rsid w:val="00CB34D0"/>
    <w:rsid w:val="00CB3529"/>
    <w:rsid w:val="00CB37C9"/>
    <w:rsid w:val="00CB4292"/>
    <w:rsid w:val="00CB486A"/>
    <w:rsid w:val="00CB4B41"/>
    <w:rsid w:val="00CB4ECD"/>
    <w:rsid w:val="00CB4F2D"/>
    <w:rsid w:val="00CB4FE3"/>
    <w:rsid w:val="00CB4FE7"/>
    <w:rsid w:val="00CB5A75"/>
    <w:rsid w:val="00CB5B27"/>
    <w:rsid w:val="00CB60E1"/>
    <w:rsid w:val="00CB617D"/>
    <w:rsid w:val="00CB68C8"/>
    <w:rsid w:val="00CB68E1"/>
    <w:rsid w:val="00CB6DA7"/>
    <w:rsid w:val="00CB6EE4"/>
    <w:rsid w:val="00CB70DB"/>
    <w:rsid w:val="00CB71B6"/>
    <w:rsid w:val="00CB7323"/>
    <w:rsid w:val="00CB751F"/>
    <w:rsid w:val="00CB781E"/>
    <w:rsid w:val="00CB7BB8"/>
    <w:rsid w:val="00CC02EB"/>
    <w:rsid w:val="00CC0309"/>
    <w:rsid w:val="00CC06B2"/>
    <w:rsid w:val="00CC0E67"/>
    <w:rsid w:val="00CC0EB1"/>
    <w:rsid w:val="00CC1057"/>
    <w:rsid w:val="00CC1072"/>
    <w:rsid w:val="00CC11F2"/>
    <w:rsid w:val="00CC12BE"/>
    <w:rsid w:val="00CC15DE"/>
    <w:rsid w:val="00CC1787"/>
    <w:rsid w:val="00CC18A5"/>
    <w:rsid w:val="00CC18B0"/>
    <w:rsid w:val="00CC19C7"/>
    <w:rsid w:val="00CC1A85"/>
    <w:rsid w:val="00CC1D2F"/>
    <w:rsid w:val="00CC1F69"/>
    <w:rsid w:val="00CC216F"/>
    <w:rsid w:val="00CC24EF"/>
    <w:rsid w:val="00CC24F7"/>
    <w:rsid w:val="00CC29E5"/>
    <w:rsid w:val="00CC2BC8"/>
    <w:rsid w:val="00CC2C42"/>
    <w:rsid w:val="00CC2D35"/>
    <w:rsid w:val="00CC309B"/>
    <w:rsid w:val="00CC30EB"/>
    <w:rsid w:val="00CC31B4"/>
    <w:rsid w:val="00CC332C"/>
    <w:rsid w:val="00CC3B3C"/>
    <w:rsid w:val="00CC3BFC"/>
    <w:rsid w:val="00CC3DC1"/>
    <w:rsid w:val="00CC4057"/>
    <w:rsid w:val="00CC4E8B"/>
    <w:rsid w:val="00CC4FAA"/>
    <w:rsid w:val="00CC53AD"/>
    <w:rsid w:val="00CC54B4"/>
    <w:rsid w:val="00CC55DF"/>
    <w:rsid w:val="00CC5625"/>
    <w:rsid w:val="00CC57E1"/>
    <w:rsid w:val="00CC5B45"/>
    <w:rsid w:val="00CC5CF0"/>
    <w:rsid w:val="00CC5EF2"/>
    <w:rsid w:val="00CC6BA9"/>
    <w:rsid w:val="00CC6D4B"/>
    <w:rsid w:val="00CC6DB0"/>
    <w:rsid w:val="00CC7048"/>
    <w:rsid w:val="00CC7141"/>
    <w:rsid w:val="00CC71C3"/>
    <w:rsid w:val="00CC72AE"/>
    <w:rsid w:val="00CC7574"/>
    <w:rsid w:val="00CC7757"/>
    <w:rsid w:val="00CC7E0C"/>
    <w:rsid w:val="00CC8BA0"/>
    <w:rsid w:val="00CD0338"/>
    <w:rsid w:val="00CD0552"/>
    <w:rsid w:val="00CD065E"/>
    <w:rsid w:val="00CD09A3"/>
    <w:rsid w:val="00CD0A69"/>
    <w:rsid w:val="00CD0ABE"/>
    <w:rsid w:val="00CD0E7C"/>
    <w:rsid w:val="00CD100D"/>
    <w:rsid w:val="00CD140F"/>
    <w:rsid w:val="00CD14F5"/>
    <w:rsid w:val="00CD16FB"/>
    <w:rsid w:val="00CD1D63"/>
    <w:rsid w:val="00CD1F89"/>
    <w:rsid w:val="00CD211B"/>
    <w:rsid w:val="00CD2284"/>
    <w:rsid w:val="00CD2B24"/>
    <w:rsid w:val="00CD2BEB"/>
    <w:rsid w:val="00CD31B4"/>
    <w:rsid w:val="00CD33A9"/>
    <w:rsid w:val="00CD3466"/>
    <w:rsid w:val="00CD3D50"/>
    <w:rsid w:val="00CD3EE0"/>
    <w:rsid w:val="00CD3EE8"/>
    <w:rsid w:val="00CD3F57"/>
    <w:rsid w:val="00CD41C8"/>
    <w:rsid w:val="00CD4314"/>
    <w:rsid w:val="00CD497E"/>
    <w:rsid w:val="00CD4BE2"/>
    <w:rsid w:val="00CD4D11"/>
    <w:rsid w:val="00CD4DF7"/>
    <w:rsid w:val="00CD51E8"/>
    <w:rsid w:val="00CD5328"/>
    <w:rsid w:val="00CD586C"/>
    <w:rsid w:val="00CD5C00"/>
    <w:rsid w:val="00CD626B"/>
    <w:rsid w:val="00CD654C"/>
    <w:rsid w:val="00CD6B0B"/>
    <w:rsid w:val="00CD6CA7"/>
    <w:rsid w:val="00CD708F"/>
    <w:rsid w:val="00CD73D2"/>
    <w:rsid w:val="00CD73EF"/>
    <w:rsid w:val="00CD74FF"/>
    <w:rsid w:val="00CD7698"/>
    <w:rsid w:val="00CD77B8"/>
    <w:rsid w:val="00CD78A4"/>
    <w:rsid w:val="00CE03C4"/>
    <w:rsid w:val="00CE045E"/>
    <w:rsid w:val="00CE0C22"/>
    <w:rsid w:val="00CE0EB5"/>
    <w:rsid w:val="00CE0FFC"/>
    <w:rsid w:val="00CE105B"/>
    <w:rsid w:val="00CE1081"/>
    <w:rsid w:val="00CE111F"/>
    <w:rsid w:val="00CE1332"/>
    <w:rsid w:val="00CE1756"/>
    <w:rsid w:val="00CE18F4"/>
    <w:rsid w:val="00CE19E8"/>
    <w:rsid w:val="00CE1F22"/>
    <w:rsid w:val="00CE2225"/>
    <w:rsid w:val="00CE23BD"/>
    <w:rsid w:val="00CE23E2"/>
    <w:rsid w:val="00CE2502"/>
    <w:rsid w:val="00CE26AB"/>
    <w:rsid w:val="00CE3040"/>
    <w:rsid w:val="00CE3416"/>
    <w:rsid w:val="00CE3612"/>
    <w:rsid w:val="00CE3B4E"/>
    <w:rsid w:val="00CE3B91"/>
    <w:rsid w:val="00CE3D0F"/>
    <w:rsid w:val="00CE3F5B"/>
    <w:rsid w:val="00CE4613"/>
    <w:rsid w:val="00CE49BB"/>
    <w:rsid w:val="00CE49D0"/>
    <w:rsid w:val="00CE4AD2"/>
    <w:rsid w:val="00CE5087"/>
    <w:rsid w:val="00CE5264"/>
    <w:rsid w:val="00CE537C"/>
    <w:rsid w:val="00CE54EE"/>
    <w:rsid w:val="00CE5539"/>
    <w:rsid w:val="00CE5578"/>
    <w:rsid w:val="00CE565F"/>
    <w:rsid w:val="00CE5702"/>
    <w:rsid w:val="00CE5731"/>
    <w:rsid w:val="00CE5904"/>
    <w:rsid w:val="00CE590D"/>
    <w:rsid w:val="00CE5A9E"/>
    <w:rsid w:val="00CE5DAC"/>
    <w:rsid w:val="00CE5E50"/>
    <w:rsid w:val="00CE6062"/>
    <w:rsid w:val="00CE637C"/>
    <w:rsid w:val="00CE655C"/>
    <w:rsid w:val="00CE6566"/>
    <w:rsid w:val="00CE67B9"/>
    <w:rsid w:val="00CE68AD"/>
    <w:rsid w:val="00CE6C4D"/>
    <w:rsid w:val="00CE6D39"/>
    <w:rsid w:val="00CE7080"/>
    <w:rsid w:val="00CE71EA"/>
    <w:rsid w:val="00CE75A7"/>
    <w:rsid w:val="00CE7622"/>
    <w:rsid w:val="00CE77AD"/>
    <w:rsid w:val="00CE7A0C"/>
    <w:rsid w:val="00CE7CB5"/>
    <w:rsid w:val="00CE7EBC"/>
    <w:rsid w:val="00CE7FB3"/>
    <w:rsid w:val="00CF001B"/>
    <w:rsid w:val="00CF065D"/>
    <w:rsid w:val="00CF06C6"/>
    <w:rsid w:val="00CF0850"/>
    <w:rsid w:val="00CF0C63"/>
    <w:rsid w:val="00CF0CB7"/>
    <w:rsid w:val="00CF15E4"/>
    <w:rsid w:val="00CF1671"/>
    <w:rsid w:val="00CF1787"/>
    <w:rsid w:val="00CF184E"/>
    <w:rsid w:val="00CF1894"/>
    <w:rsid w:val="00CF18A6"/>
    <w:rsid w:val="00CF1978"/>
    <w:rsid w:val="00CF1D56"/>
    <w:rsid w:val="00CF1E64"/>
    <w:rsid w:val="00CF215C"/>
    <w:rsid w:val="00CF224E"/>
    <w:rsid w:val="00CF23B5"/>
    <w:rsid w:val="00CF24D0"/>
    <w:rsid w:val="00CF2C47"/>
    <w:rsid w:val="00CF2CA0"/>
    <w:rsid w:val="00CF2EC8"/>
    <w:rsid w:val="00CF2F05"/>
    <w:rsid w:val="00CF34A6"/>
    <w:rsid w:val="00CF358F"/>
    <w:rsid w:val="00CF36A6"/>
    <w:rsid w:val="00CF37F0"/>
    <w:rsid w:val="00CF398C"/>
    <w:rsid w:val="00CF3AD4"/>
    <w:rsid w:val="00CF3D69"/>
    <w:rsid w:val="00CF44A3"/>
    <w:rsid w:val="00CF44BE"/>
    <w:rsid w:val="00CF4540"/>
    <w:rsid w:val="00CF48AD"/>
    <w:rsid w:val="00CF49FF"/>
    <w:rsid w:val="00CF4F71"/>
    <w:rsid w:val="00CF53FD"/>
    <w:rsid w:val="00CF553E"/>
    <w:rsid w:val="00CF56CB"/>
    <w:rsid w:val="00CF5A0E"/>
    <w:rsid w:val="00CF5B0F"/>
    <w:rsid w:val="00CF5DCA"/>
    <w:rsid w:val="00CF5FF1"/>
    <w:rsid w:val="00CF6316"/>
    <w:rsid w:val="00CF6517"/>
    <w:rsid w:val="00CF6831"/>
    <w:rsid w:val="00CF6A60"/>
    <w:rsid w:val="00CF6B07"/>
    <w:rsid w:val="00CF6B3E"/>
    <w:rsid w:val="00CF6B95"/>
    <w:rsid w:val="00CF6BA5"/>
    <w:rsid w:val="00CF6C46"/>
    <w:rsid w:val="00CF6E4D"/>
    <w:rsid w:val="00CF6E6A"/>
    <w:rsid w:val="00CF6ED7"/>
    <w:rsid w:val="00CF6FAC"/>
    <w:rsid w:val="00CF7058"/>
    <w:rsid w:val="00CF7249"/>
    <w:rsid w:val="00CF7681"/>
    <w:rsid w:val="00CF7DA9"/>
    <w:rsid w:val="00CF7EBF"/>
    <w:rsid w:val="00D0000F"/>
    <w:rsid w:val="00D001DD"/>
    <w:rsid w:val="00D00393"/>
    <w:rsid w:val="00D006E2"/>
    <w:rsid w:val="00D0094C"/>
    <w:rsid w:val="00D00C5B"/>
    <w:rsid w:val="00D00D8F"/>
    <w:rsid w:val="00D00F49"/>
    <w:rsid w:val="00D01158"/>
    <w:rsid w:val="00D0133D"/>
    <w:rsid w:val="00D01B83"/>
    <w:rsid w:val="00D01CD7"/>
    <w:rsid w:val="00D02197"/>
    <w:rsid w:val="00D02773"/>
    <w:rsid w:val="00D02922"/>
    <w:rsid w:val="00D02AF2"/>
    <w:rsid w:val="00D02BA5"/>
    <w:rsid w:val="00D032D5"/>
    <w:rsid w:val="00D033CA"/>
    <w:rsid w:val="00D03986"/>
    <w:rsid w:val="00D03BF1"/>
    <w:rsid w:val="00D03E95"/>
    <w:rsid w:val="00D04009"/>
    <w:rsid w:val="00D0452A"/>
    <w:rsid w:val="00D047C7"/>
    <w:rsid w:val="00D04B60"/>
    <w:rsid w:val="00D058AF"/>
    <w:rsid w:val="00D05A48"/>
    <w:rsid w:val="00D05EF9"/>
    <w:rsid w:val="00D05F53"/>
    <w:rsid w:val="00D06104"/>
    <w:rsid w:val="00D067FA"/>
    <w:rsid w:val="00D069BC"/>
    <w:rsid w:val="00D06DCC"/>
    <w:rsid w:val="00D0700D"/>
    <w:rsid w:val="00D0735E"/>
    <w:rsid w:val="00D07379"/>
    <w:rsid w:val="00D074D0"/>
    <w:rsid w:val="00D07D9D"/>
    <w:rsid w:val="00D10182"/>
    <w:rsid w:val="00D1020B"/>
    <w:rsid w:val="00D104D4"/>
    <w:rsid w:val="00D1065C"/>
    <w:rsid w:val="00D109C9"/>
    <w:rsid w:val="00D10A75"/>
    <w:rsid w:val="00D10DF7"/>
    <w:rsid w:val="00D11037"/>
    <w:rsid w:val="00D11059"/>
    <w:rsid w:val="00D1109D"/>
    <w:rsid w:val="00D11B21"/>
    <w:rsid w:val="00D11BB4"/>
    <w:rsid w:val="00D11D32"/>
    <w:rsid w:val="00D11E2B"/>
    <w:rsid w:val="00D12094"/>
    <w:rsid w:val="00D120C7"/>
    <w:rsid w:val="00D1217D"/>
    <w:rsid w:val="00D126D6"/>
    <w:rsid w:val="00D12C9D"/>
    <w:rsid w:val="00D12CB1"/>
    <w:rsid w:val="00D12F0D"/>
    <w:rsid w:val="00D131A0"/>
    <w:rsid w:val="00D1358C"/>
    <w:rsid w:val="00D1399D"/>
    <w:rsid w:val="00D13A7C"/>
    <w:rsid w:val="00D13B97"/>
    <w:rsid w:val="00D14024"/>
    <w:rsid w:val="00D1407E"/>
    <w:rsid w:val="00D1410C"/>
    <w:rsid w:val="00D1411B"/>
    <w:rsid w:val="00D14A3B"/>
    <w:rsid w:val="00D14CDD"/>
    <w:rsid w:val="00D15343"/>
    <w:rsid w:val="00D159BB"/>
    <w:rsid w:val="00D15BAD"/>
    <w:rsid w:val="00D1602B"/>
    <w:rsid w:val="00D1610B"/>
    <w:rsid w:val="00D1624E"/>
    <w:rsid w:val="00D166BD"/>
    <w:rsid w:val="00D166F2"/>
    <w:rsid w:val="00D16C26"/>
    <w:rsid w:val="00D17765"/>
    <w:rsid w:val="00D1793E"/>
    <w:rsid w:val="00D179E7"/>
    <w:rsid w:val="00D17D1D"/>
    <w:rsid w:val="00D20673"/>
    <w:rsid w:val="00D208F5"/>
    <w:rsid w:val="00D20AF3"/>
    <w:rsid w:val="00D20BFE"/>
    <w:rsid w:val="00D21135"/>
    <w:rsid w:val="00D2123A"/>
    <w:rsid w:val="00D214AD"/>
    <w:rsid w:val="00D2167B"/>
    <w:rsid w:val="00D21953"/>
    <w:rsid w:val="00D21980"/>
    <w:rsid w:val="00D21CEA"/>
    <w:rsid w:val="00D2201E"/>
    <w:rsid w:val="00D222FA"/>
    <w:rsid w:val="00D22350"/>
    <w:rsid w:val="00D223B9"/>
    <w:rsid w:val="00D224CB"/>
    <w:rsid w:val="00D225BB"/>
    <w:rsid w:val="00D225CC"/>
    <w:rsid w:val="00D22D34"/>
    <w:rsid w:val="00D22FCA"/>
    <w:rsid w:val="00D230BE"/>
    <w:rsid w:val="00D232ED"/>
    <w:rsid w:val="00D233D1"/>
    <w:rsid w:val="00D2393C"/>
    <w:rsid w:val="00D23A78"/>
    <w:rsid w:val="00D23CF8"/>
    <w:rsid w:val="00D24228"/>
    <w:rsid w:val="00D246E9"/>
    <w:rsid w:val="00D24B5D"/>
    <w:rsid w:val="00D24BF2"/>
    <w:rsid w:val="00D251F8"/>
    <w:rsid w:val="00D254A5"/>
    <w:rsid w:val="00D25625"/>
    <w:rsid w:val="00D25805"/>
    <w:rsid w:val="00D2655E"/>
    <w:rsid w:val="00D266A6"/>
    <w:rsid w:val="00D268AA"/>
    <w:rsid w:val="00D26B3D"/>
    <w:rsid w:val="00D26CA0"/>
    <w:rsid w:val="00D26F9D"/>
    <w:rsid w:val="00D2712C"/>
    <w:rsid w:val="00D2761C"/>
    <w:rsid w:val="00D27865"/>
    <w:rsid w:val="00D27B97"/>
    <w:rsid w:val="00D30129"/>
    <w:rsid w:val="00D303D3"/>
    <w:rsid w:val="00D30468"/>
    <w:rsid w:val="00D304A2"/>
    <w:rsid w:val="00D3124B"/>
    <w:rsid w:val="00D31293"/>
    <w:rsid w:val="00D31312"/>
    <w:rsid w:val="00D315EB"/>
    <w:rsid w:val="00D317A8"/>
    <w:rsid w:val="00D31D89"/>
    <w:rsid w:val="00D32420"/>
    <w:rsid w:val="00D3291C"/>
    <w:rsid w:val="00D33504"/>
    <w:rsid w:val="00D33540"/>
    <w:rsid w:val="00D3393D"/>
    <w:rsid w:val="00D33A7D"/>
    <w:rsid w:val="00D33B40"/>
    <w:rsid w:val="00D33D10"/>
    <w:rsid w:val="00D3447B"/>
    <w:rsid w:val="00D34A59"/>
    <w:rsid w:val="00D34DF1"/>
    <w:rsid w:val="00D350BD"/>
    <w:rsid w:val="00D3523C"/>
    <w:rsid w:val="00D353C3"/>
    <w:rsid w:val="00D355A4"/>
    <w:rsid w:val="00D358E8"/>
    <w:rsid w:val="00D36274"/>
    <w:rsid w:val="00D3641C"/>
    <w:rsid w:val="00D36BB4"/>
    <w:rsid w:val="00D36D1D"/>
    <w:rsid w:val="00D36E56"/>
    <w:rsid w:val="00D36ECF"/>
    <w:rsid w:val="00D37472"/>
    <w:rsid w:val="00D3757E"/>
    <w:rsid w:val="00D378BB"/>
    <w:rsid w:val="00D37E16"/>
    <w:rsid w:val="00D400B8"/>
    <w:rsid w:val="00D40546"/>
    <w:rsid w:val="00D409AC"/>
    <w:rsid w:val="00D40C57"/>
    <w:rsid w:val="00D411C1"/>
    <w:rsid w:val="00D41295"/>
    <w:rsid w:val="00D413A8"/>
    <w:rsid w:val="00D413E0"/>
    <w:rsid w:val="00D41830"/>
    <w:rsid w:val="00D418CA"/>
    <w:rsid w:val="00D419FF"/>
    <w:rsid w:val="00D41B8A"/>
    <w:rsid w:val="00D42AD6"/>
    <w:rsid w:val="00D42B90"/>
    <w:rsid w:val="00D43066"/>
    <w:rsid w:val="00D43241"/>
    <w:rsid w:val="00D43415"/>
    <w:rsid w:val="00D4371B"/>
    <w:rsid w:val="00D437DC"/>
    <w:rsid w:val="00D43982"/>
    <w:rsid w:val="00D43A8F"/>
    <w:rsid w:val="00D43B23"/>
    <w:rsid w:val="00D43CAD"/>
    <w:rsid w:val="00D43DEB"/>
    <w:rsid w:val="00D44853"/>
    <w:rsid w:val="00D44C40"/>
    <w:rsid w:val="00D44D39"/>
    <w:rsid w:val="00D44DED"/>
    <w:rsid w:val="00D44E3A"/>
    <w:rsid w:val="00D44F17"/>
    <w:rsid w:val="00D45059"/>
    <w:rsid w:val="00D450B0"/>
    <w:rsid w:val="00D452AA"/>
    <w:rsid w:val="00D45814"/>
    <w:rsid w:val="00D45A1A"/>
    <w:rsid w:val="00D45B2B"/>
    <w:rsid w:val="00D45B94"/>
    <w:rsid w:val="00D45CC2"/>
    <w:rsid w:val="00D45D18"/>
    <w:rsid w:val="00D45D8D"/>
    <w:rsid w:val="00D45E09"/>
    <w:rsid w:val="00D46027"/>
    <w:rsid w:val="00D4640B"/>
    <w:rsid w:val="00D4670C"/>
    <w:rsid w:val="00D46849"/>
    <w:rsid w:val="00D468F7"/>
    <w:rsid w:val="00D469F3"/>
    <w:rsid w:val="00D46DAE"/>
    <w:rsid w:val="00D471EC"/>
    <w:rsid w:val="00D47B4D"/>
    <w:rsid w:val="00D50132"/>
    <w:rsid w:val="00D50158"/>
    <w:rsid w:val="00D506FA"/>
    <w:rsid w:val="00D507D4"/>
    <w:rsid w:val="00D50EF8"/>
    <w:rsid w:val="00D51264"/>
    <w:rsid w:val="00D5156E"/>
    <w:rsid w:val="00D515E7"/>
    <w:rsid w:val="00D517FE"/>
    <w:rsid w:val="00D5189E"/>
    <w:rsid w:val="00D518E6"/>
    <w:rsid w:val="00D51C29"/>
    <w:rsid w:val="00D51C88"/>
    <w:rsid w:val="00D51D68"/>
    <w:rsid w:val="00D51EE0"/>
    <w:rsid w:val="00D51F79"/>
    <w:rsid w:val="00D52197"/>
    <w:rsid w:val="00D52359"/>
    <w:rsid w:val="00D5256F"/>
    <w:rsid w:val="00D52612"/>
    <w:rsid w:val="00D528CD"/>
    <w:rsid w:val="00D52943"/>
    <w:rsid w:val="00D52F7C"/>
    <w:rsid w:val="00D5300A"/>
    <w:rsid w:val="00D53223"/>
    <w:rsid w:val="00D532CC"/>
    <w:rsid w:val="00D536EB"/>
    <w:rsid w:val="00D53888"/>
    <w:rsid w:val="00D53DFD"/>
    <w:rsid w:val="00D53E8C"/>
    <w:rsid w:val="00D53F41"/>
    <w:rsid w:val="00D53F54"/>
    <w:rsid w:val="00D54450"/>
    <w:rsid w:val="00D544F9"/>
    <w:rsid w:val="00D54551"/>
    <w:rsid w:val="00D5466D"/>
    <w:rsid w:val="00D546F0"/>
    <w:rsid w:val="00D5473E"/>
    <w:rsid w:val="00D5488D"/>
    <w:rsid w:val="00D5498A"/>
    <w:rsid w:val="00D54C95"/>
    <w:rsid w:val="00D54FA0"/>
    <w:rsid w:val="00D55061"/>
    <w:rsid w:val="00D55066"/>
    <w:rsid w:val="00D550E5"/>
    <w:rsid w:val="00D555E1"/>
    <w:rsid w:val="00D556FF"/>
    <w:rsid w:val="00D55C8C"/>
    <w:rsid w:val="00D562B5"/>
    <w:rsid w:val="00D5634D"/>
    <w:rsid w:val="00D5667D"/>
    <w:rsid w:val="00D56983"/>
    <w:rsid w:val="00D56A02"/>
    <w:rsid w:val="00D5704A"/>
    <w:rsid w:val="00D5731B"/>
    <w:rsid w:val="00D57770"/>
    <w:rsid w:val="00D57845"/>
    <w:rsid w:val="00D57A4C"/>
    <w:rsid w:val="00D57B08"/>
    <w:rsid w:val="00D57BD8"/>
    <w:rsid w:val="00D57F4C"/>
    <w:rsid w:val="00D600B2"/>
    <w:rsid w:val="00D6032C"/>
    <w:rsid w:val="00D60396"/>
    <w:rsid w:val="00D60AA8"/>
    <w:rsid w:val="00D611AA"/>
    <w:rsid w:val="00D61A57"/>
    <w:rsid w:val="00D61A6C"/>
    <w:rsid w:val="00D61B44"/>
    <w:rsid w:val="00D61E4E"/>
    <w:rsid w:val="00D61E50"/>
    <w:rsid w:val="00D624C1"/>
    <w:rsid w:val="00D627B4"/>
    <w:rsid w:val="00D62D9B"/>
    <w:rsid w:val="00D634C1"/>
    <w:rsid w:val="00D635ED"/>
    <w:rsid w:val="00D638A1"/>
    <w:rsid w:val="00D63983"/>
    <w:rsid w:val="00D6407A"/>
    <w:rsid w:val="00D640F6"/>
    <w:rsid w:val="00D643B8"/>
    <w:rsid w:val="00D64454"/>
    <w:rsid w:val="00D64479"/>
    <w:rsid w:val="00D64A67"/>
    <w:rsid w:val="00D64D2B"/>
    <w:rsid w:val="00D65492"/>
    <w:rsid w:val="00D6553C"/>
    <w:rsid w:val="00D65FE5"/>
    <w:rsid w:val="00D660DC"/>
    <w:rsid w:val="00D66316"/>
    <w:rsid w:val="00D66705"/>
    <w:rsid w:val="00D66A2F"/>
    <w:rsid w:val="00D66C7E"/>
    <w:rsid w:val="00D67532"/>
    <w:rsid w:val="00D67872"/>
    <w:rsid w:val="00D70125"/>
    <w:rsid w:val="00D70266"/>
    <w:rsid w:val="00D70362"/>
    <w:rsid w:val="00D70379"/>
    <w:rsid w:val="00D707B1"/>
    <w:rsid w:val="00D709A6"/>
    <w:rsid w:val="00D70ECB"/>
    <w:rsid w:val="00D71177"/>
    <w:rsid w:val="00D71442"/>
    <w:rsid w:val="00D7152A"/>
    <w:rsid w:val="00D71CFD"/>
    <w:rsid w:val="00D71EE0"/>
    <w:rsid w:val="00D725F4"/>
    <w:rsid w:val="00D729BA"/>
    <w:rsid w:val="00D72AAD"/>
    <w:rsid w:val="00D73193"/>
    <w:rsid w:val="00D73345"/>
    <w:rsid w:val="00D734F6"/>
    <w:rsid w:val="00D737CC"/>
    <w:rsid w:val="00D739EF"/>
    <w:rsid w:val="00D73BC6"/>
    <w:rsid w:val="00D73CE9"/>
    <w:rsid w:val="00D73E93"/>
    <w:rsid w:val="00D73F0B"/>
    <w:rsid w:val="00D73FF4"/>
    <w:rsid w:val="00D74292"/>
    <w:rsid w:val="00D74293"/>
    <w:rsid w:val="00D744CA"/>
    <w:rsid w:val="00D744DF"/>
    <w:rsid w:val="00D7453D"/>
    <w:rsid w:val="00D74575"/>
    <w:rsid w:val="00D746D0"/>
    <w:rsid w:val="00D74EF8"/>
    <w:rsid w:val="00D74FD3"/>
    <w:rsid w:val="00D7511C"/>
    <w:rsid w:val="00D75243"/>
    <w:rsid w:val="00D75820"/>
    <w:rsid w:val="00D75BE3"/>
    <w:rsid w:val="00D760D0"/>
    <w:rsid w:val="00D761AA"/>
    <w:rsid w:val="00D765BB"/>
    <w:rsid w:val="00D768B8"/>
    <w:rsid w:val="00D76936"/>
    <w:rsid w:val="00D769B0"/>
    <w:rsid w:val="00D76BCA"/>
    <w:rsid w:val="00D76C59"/>
    <w:rsid w:val="00D76D0B"/>
    <w:rsid w:val="00D770BA"/>
    <w:rsid w:val="00D770F4"/>
    <w:rsid w:val="00D771F7"/>
    <w:rsid w:val="00D77B37"/>
    <w:rsid w:val="00D77F10"/>
    <w:rsid w:val="00D80061"/>
    <w:rsid w:val="00D801AF"/>
    <w:rsid w:val="00D8021E"/>
    <w:rsid w:val="00D803AA"/>
    <w:rsid w:val="00D80675"/>
    <w:rsid w:val="00D8084A"/>
    <w:rsid w:val="00D80CAC"/>
    <w:rsid w:val="00D80CE9"/>
    <w:rsid w:val="00D80E81"/>
    <w:rsid w:val="00D80FF3"/>
    <w:rsid w:val="00D81454"/>
    <w:rsid w:val="00D81467"/>
    <w:rsid w:val="00D814E6"/>
    <w:rsid w:val="00D816DD"/>
    <w:rsid w:val="00D81711"/>
    <w:rsid w:val="00D8192C"/>
    <w:rsid w:val="00D81A4F"/>
    <w:rsid w:val="00D81C47"/>
    <w:rsid w:val="00D81E7C"/>
    <w:rsid w:val="00D81F9E"/>
    <w:rsid w:val="00D82231"/>
    <w:rsid w:val="00D82440"/>
    <w:rsid w:val="00D82634"/>
    <w:rsid w:val="00D82776"/>
    <w:rsid w:val="00D82A0C"/>
    <w:rsid w:val="00D82A5F"/>
    <w:rsid w:val="00D82FA0"/>
    <w:rsid w:val="00D82FAF"/>
    <w:rsid w:val="00D83324"/>
    <w:rsid w:val="00D833EE"/>
    <w:rsid w:val="00D83CF3"/>
    <w:rsid w:val="00D8443E"/>
    <w:rsid w:val="00D8449A"/>
    <w:rsid w:val="00D84568"/>
    <w:rsid w:val="00D84583"/>
    <w:rsid w:val="00D84673"/>
    <w:rsid w:val="00D846EA"/>
    <w:rsid w:val="00D84A5B"/>
    <w:rsid w:val="00D84A78"/>
    <w:rsid w:val="00D84ACD"/>
    <w:rsid w:val="00D84E20"/>
    <w:rsid w:val="00D84EAB"/>
    <w:rsid w:val="00D84F29"/>
    <w:rsid w:val="00D8503D"/>
    <w:rsid w:val="00D856A2"/>
    <w:rsid w:val="00D85C4E"/>
    <w:rsid w:val="00D85E3F"/>
    <w:rsid w:val="00D85EFF"/>
    <w:rsid w:val="00D8633F"/>
    <w:rsid w:val="00D86368"/>
    <w:rsid w:val="00D8675F"/>
    <w:rsid w:val="00D868D7"/>
    <w:rsid w:val="00D86A8D"/>
    <w:rsid w:val="00D86D9D"/>
    <w:rsid w:val="00D86F27"/>
    <w:rsid w:val="00D86F7D"/>
    <w:rsid w:val="00D86FDB"/>
    <w:rsid w:val="00D87129"/>
    <w:rsid w:val="00D87543"/>
    <w:rsid w:val="00D8786E"/>
    <w:rsid w:val="00D87B2B"/>
    <w:rsid w:val="00D87FB9"/>
    <w:rsid w:val="00D9000A"/>
    <w:rsid w:val="00D9016F"/>
    <w:rsid w:val="00D90398"/>
    <w:rsid w:val="00D90747"/>
    <w:rsid w:val="00D907BF"/>
    <w:rsid w:val="00D90861"/>
    <w:rsid w:val="00D90927"/>
    <w:rsid w:val="00D90F68"/>
    <w:rsid w:val="00D912A3"/>
    <w:rsid w:val="00D91315"/>
    <w:rsid w:val="00D91948"/>
    <w:rsid w:val="00D91BAB"/>
    <w:rsid w:val="00D91C7B"/>
    <w:rsid w:val="00D91E2D"/>
    <w:rsid w:val="00D91E7B"/>
    <w:rsid w:val="00D91EE5"/>
    <w:rsid w:val="00D91F27"/>
    <w:rsid w:val="00D92344"/>
    <w:rsid w:val="00D92878"/>
    <w:rsid w:val="00D929AC"/>
    <w:rsid w:val="00D92A4A"/>
    <w:rsid w:val="00D92AE0"/>
    <w:rsid w:val="00D92CA0"/>
    <w:rsid w:val="00D935E3"/>
    <w:rsid w:val="00D93735"/>
    <w:rsid w:val="00D93B37"/>
    <w:rsid w:val="00D93FAC"/>
    <w:rsid w:val="00D94178"/>
    <w:rsid w:val="00D9461C"/>
    <w:rsid w:val="00D9473A"/>
    <w:rsid w:val="00D94746"/>
    <w:rsid w:val="00D94A02"/>
    <w:rsid w:val="00D9514A"/>
    <w:rsid w:val="00D951A1"/>
    <w:rsid w:val="00D952A7"/>
    <w:rsid w:val="00D954B8"/>
    <w:rsid w:val="00D95693"/>
    <w:rsid w:val="00D95730"/>
    <w:rsid w:val="00D95846"/>
    <w:rsid w:val="00D961FD"/>
    <w:rsid w:val="00D962F1"/>
    <w:rsid w:val="00D962F4"/>
    <w:rsid w:val="00D96547"/>
    <w:rsid w:val="00D9661F"/>
    <w:rsid w:val="00D96809"/>
    <w:rsid w:val="00D96CDC"/>
    <w:rsid w:val="00D96CE0"/>
    <w:rsid w:val="00D97241"/>
    <w:rsid w:val="00D97359"/>
    <w:rsid w:val="00D974C9"/>
    <w:rsid w:val="00D9784A"/>
    <w:rsid w:val="00D9796F"/>
    <w:rsid w:val="00D97DC6"/>
    <w:rsid w:val="00D97DE2"/>
    <w:rsid w:val="00DA0477"/>
    <w:rsid w:val="00DA05DF"/>
    <w:rsid w:val="00DA0644"/>
    <w:rsid w:val="00DA083B"/>
    <w:rsid w:val="00DA0885"/>
    <w:rsid w:val="00DA0AA7"/>
    <w:rsid w:val="00DA0BB1"/>
    <w:rsid w:val="00DA10E0"/>
    <w:rsid w:val="00DA15CD"/>
    <w:rsid w:val="00DA1A52"/>
    <w:rsid w:val="00DA1C6B"/>
    <w:rsid w:val="00DA1FA1"/>
    <w:rsid w:val="00DA216B"/>
    <w:rsid w:val="00DA2258"/>
    <w:rsid w:val="00DA261C"/>
    <w:rsid w:val="00DA27F1"/>
    <w:rsid w:val="00DA2CB0"/>
    <w:rsid w:val="00DA2F30"/>
    <w:rsid w:val="00DA30D6"/>
    <w:rsid w:val="00DA31D6"/>
    <w:rsid w:val="00DA3359"/>
    <w:rsid w:val="00DA3827"/>
    <w:rsid w:val="00DA38C4"/>
    <w:rsid w:val="00DA39E7"/>
    <w:rsid w:val="00DA3A79"/>
    <w:rsid w:val="00DA3C1C"/>
    <w:rsid w:val="00DA3C71"/>
    <w:rsid w:val="00DA4049"/>
    <w:rsid w:val="00DA4600"/>
    <w:rsid w:val="00DA4721"/>
    <w:rsid w:val="00DA48F9"/>
    <w:rsid w:val="00DA499C"/>
    <w:rsid w:val="00DA4E27"/>
    <w:rsid w:val="00DA52CA"/>
    <w:rsid w:val="00DA537D"/>
    <w:rsid w:val="00DA54FC"/>
    <w:rsid w:val="00DA56A2"/>
    <w:rsid w:val="00DA59E1"/>
    <w:rsid w:val="00DA5DA4"/>
    <w:rsid w:val="00DA5E22"/>
    <w:rsid w:val="00DA60F8"/>
    <w:rsid w:val="00DA624B"/>
    <w:rsid w:val="00DA63D1"/>
    <w:rsid w:val="00DA6C4F"/>
    <w:rsid w:val="00DA6C93"/>
    <w:rsid w:val="00DA6E37"/>
    <w:rsid w:val="00DA7355"/>
    <w:rsid w:val="00DA7BB7"/>
    <w:rsid w:val="00DA7F2B"/>
    <w:rsid w:val="00DB04E2"/>
    <w:rsid w:val="00DB0808"/>
    <w:rsid w:val="00DB0F63"/>
    <w:rsid w:val="00DB1191"/>
    <w:rsid w:val="00DB1466"/>
    <w:rsid w:val="00DB1532"/>
    <w:rsid w:val="00DB158D"/>
    <w:rsid w:val="00DB1C03"/>
    <w:rsid w:val="00DB1CAF"/>
    <w:rsid w:val="00DB1ED2"/>
    <w:rsid w:val="00DB23A8"/>
    <w:rsid w:val="00DB240D"/>
    <w:rsid w:val="00DB27D8"/>
    <w:rsid w:val="00DB2FD6"/>
    <w:rsid w:val="00DB34C8"/>
    <w:rsid w:val="00DB35D9"/>
    <w:rsid w:val="00DB398D"/>
    <w:rsid w:val="00DB3A84"/>
    <w:rsid w:val="00DB3AA9"/>
    <w:rsid w:val="00DB40F5"/>
    <w:rsid w:val="00DB41F7"/>
    <w:rsid w:val="00DB4234"/>
    <w:rsid w:val="00DB43CB"/>
    <w:rsid w:val="00DB4680"/>
    <w:rsid w:val="00DB4C40"/>
    <w:rsid w:val="00DB4D93"/>
    <w:rsid w:val="00DB4EF4"/>
    <w:rsid w:val="00DB4FFA"/>
    <w:rsid w:val="00DB5368"/>
    <w:rsid w:val="00DB5722"/>
    <w:rsid w:val="00DB5A19"/>
    <w:rsid w:val="00DB5A86"/>
    <w:rsid w:val="00DB5F0C"/>
    <w:rsid w:val="00DB6154"/>
    <w:rsid w:val="00DB61F2"/>
    <w:rsid w:val="00DB62B4"/>
    <w:rsid w:val="00DB65AE"/>
    <w:rsid w:val="00DB6626"/>
    <w:rsid w:val="00DB6642"/>
    <w:rsid w:val="00DB6A58"/>
    <w:rsid w:val="00DB6B34"/>
    <w:rsid w:val="00DB72C8"/>
    <w:rsid w:val="00DB74D5"/>
    <w:rsid w:val="00DB7E21"/>
    <w:rsid w:val="00DB7F01"/>
    <w:rsid w:val="00DBC7A9"/>
    <w:rsid w:val="00DC028A"/>
    <w:rsid w:val="00DC0A87"/>
    <w:rsid w:val="00DC0CA2"/>
    <w:rsid w:val="00DC0CE8"/>
    <w:rsid w:val="00DC151A"/>
    <w:rsid w:val="00DC1533"/>
    <w:rsid w:val="00DC162F"/>
    <w:rsid w:val="00DC1A62"/>
    <w:rsid w:val="00DC1F70"/>
    <w:rsid w:val="00DC220B"/>
    <w:rsid w:val="00DC26DA"/>
    <w:rsid w:val="00DC2D1C"/>
    <w:rsid w:val="00DC3411"/>
    <w:rsid w:val="00DC3A7D"/>
    <w:rsid w:val="00DC3E9F"/>
    <w:rsid w:val="00DC4213"/>
    <w:rsid w:val="00DC4457"/>
    <w:rsid w:val="00DC4899"/>
    <w:rsid w:val="00DC4A21"/>
    <w:rsid w:val="00DC4A6B"/>
    <w:rsid w:val="00DC4AE5"/>
    <w:rsid w:val="00DC4C1D"/>
    <w:rsid w:val="00DC5738"/>
    <w:rsid w:val="00DC581F"/>
    <w:rsid w:val="00DC5AEC"/>
    <w:rsid w:val="00DC5CB0"/>
    <w:rsid w:val="00DC5DE1"/>
    <w:rsid w:val="00DC6074"/>
    <w:rsid w:val="00DC61D7"/>
    <w:rsid w:val="00DC6499"/>
    <w:rsid w:val="00DC64E8"/>
    <w:rsid w:val="00DC65E6"/>
    <w:rsid w:val="00DC66CE"/>
    <w:rsid w:val="00DC7120"/>
    <w:rsid w:val="00DC743F"/>
    <w:rsid w:val="00DC75E2"/>
    <w:rsid w:val="00DC7B8E"/>
    <w:rsid w:val="00DC7DA4"/>
    <w:rsid w:val="00DC8569"/>
    <w:rsid w:val="00DD0293"/>
    <w:rsid w:val="00DD0421"/>
    <w:rsid w:val="00DD069B"/>
    <w:rsid w:val="00DD0736"/>
    <w:rsid w:val="00DD0866"/>
    <w:rsid w:val="00DD0E72"/>
    <w:rsid w:val="00DD13A7"/>
    <w:rsid w:val="00DD1408"/>
    <w:rsid w:val="00DD2416"/>
    <w:rsid w:val="00DD2428"/>
    <w:rsid w:val="00DD249B"/>
    <w:rsid w:val="00DD2886"/>
    <w:rsid w:val="00DD3140"/>
    <w:rsid w:val="00DD322B"/>
    <w:rsid w:val="00DD3279"/>
    <w:rsid w:val="00DD3684"/>
    <w:rsid w:val="00DD371E"/>
    <w:rsid w:val="00DD3966"/>
    <w:rsid w:val="00DD3A06"/>
    <w:rsid w:val="00DD3CCD"/>
    <w:rsid w:val="00DD3F1D"/>
    <w:rsid w:val="00DD3F89"/>
    <w:rsid w:val="00DD411D"/>
    <w:rsid w:val="00DD432F"/>
    <w:rsid w:val="00DD457A"/>
    <w:rsid w:val="00DD45F4"/>
    <w:rsid w:val="00DD46F1"/>
    <w:rsid w:val="00DD48E1"/>
    <w:rsid w:val="00DD4E4A"/>
    <w:rsid w:val="00DD4FB1"/>
    <w:rsid w:val="00DD5060"/>
    <w:rsid w:val="00DD5207"/>
    <w:rsid w:val="00DD54AF"/>
    <w:rsid w:val="00DD59F2"/>
    <w:rsid w:val="00DD5A07"/>
    <w:rsid w:val="00DD5B7C"/>
    <w:rsid w:val="00DD5BDA"/>
    <w:rsid w:val="00DD637B"/>
    <w:rsid w:val="00DD64E7"/>
    <w:rsid w:val="00DD6703"/>
    <w:rsid w:val="00DD6991"/>
    <w:rsid w:val="00DD6F17"/>
    <w:rsid w:val="00DD7021"/>
    <w:rsid w:val="00DD715F"/>
    <w:rsid w:val="00DD7482"/>
    <w:rsid w:val="00DD7519"/>
    <w:rsid w:val="00DD77EF"/>
    <w:rsid w:val="00DD7844"/>
    <w:rsid w:val="00DD7DD0"/>
    <w:rsid w:val="00DD7E4E"/>
    <w:rsid w:val="00DE0135"/>
    <w:rsid w:val="00DE06CA"/>
    <w:rsid w:val="00DE06EC"/>
    <w:rsid w:val="00DE0A8B"/>
    <w:rsid w:val="00DE0B63"/>
    <w:rsid w:val="00DE0E5D"/>
    <w:rsid w:val="00DE1110"/>
    <w:rsid w:val="00DE123A"/>
    <w:rsid w:val="00DE12E9"/>
    <w:rsid w:val="00DE1365"/>
    <w:rsid w:val="00DE1635"/>
    <w:rsid w:val="00DE190C"/>
    <w:rsid w:val="00DE1B52"/>
    <w:rsid w:val="00DE1F11"/>
    <w:rsid w:val="00DE207E"/>
    <w:rsid w:val="00DE2157"/>
    <w:rsid w:val="00DE2214"/>
    <w:rsid w:val="00DE228F"/>
    <w:rsid w:val="00DE2507"/>
    <w:rsid w:val="00DE2E71"/>
    <w:rsid w:val="00DE2E81"/>
    <w:rsid w:val="00DE3109"/>
    <w:rsid w:val="00DE3304"/>
    <w:rsid w:val="00DE3A35"/>
    <w:rsid w:val="00DE3F8B"/>
    <w:rsid w:val="00DE3FE3"/>
    <w:rsid w:val="00DE405B"/>
    <w:rsid w:val="00DE432C"/>
    <w:rsid w:val="00DE4CBE"/>
    <w:rsid w:val="00DE5243"/>
    <w:rsid w:val="00DE5259"/>
    <w:rsid w:val="00DE53CC"/>
    <w:rsid w:val="00DE53F3"/>
    <w:rsid w:val="00DE5545"/>
    <w:rsid w:val="00DE5D3B"/>
    <w:rsid w:val="00DE5FD2"/>
    <w:rsid w:val="00DE603B"/>
    <w:rsid w:val="00DE6187"/>
    <w:rsid w:val="00DE620F"/>
    <w:rsid w:val="00DE6269"/>
    <w:rsid w:val="00DE643D"/>
    <w:rsid w:val="00DE6819"/>
    <w:rsid w:val="00DE6824"/>
    <w:rsid w:val="00DE6889"/>
    <w:rsid w:val="00DE6A12"/>
    <w:rsid w:val="00DE6BC4"/>
    <w:rsid w:val="00DE6BDB"/>
    <w:rsid w:val="00DE6E94"/>
    <w:rsid w:val="00DE7010"/>
    <w:rsid w:val="00DE7188"/>
    <w:rsid w:val="00DE7454"/>
    <w:rsid w:val="00DE74C9"/>
    <w:rsid w:val="00DE75D0"/>
    <w:rsid w:val="00DE75F7"/>
    <w:rsid w:val="00DE7720"/>
    <w:rsid w:val="00DE772D"/>
    <w:rsid w:val="00DE7888"/>
    <w:rsid w:val="00DE7A9C"/>
    <w:rsid w:val="00DE7B34"/>
    <w:rsid w:val="00DE7B6C"/>
    <w:rsid w:val="00DE7B7A"/>
    <w:rsid w:val="00DE7DD3"/>
    <w:rsid w:val="00DE7FC8"/>
    <w:rsid w:val="00DEE05A"/>
    <w:rsid w:val="00DF0018"/>
    <w:rsid w:val="00DF00DA"/>
    <w:rsid w:val="00DF0475"/>
    <w:rsid w:val="00DF0698"/>
    <w:rsid w:val="00DF0D52"/>
    <w:rsid w:val="00DF0DD0"/>
    <w:rsid w:val="00DF14E5"/>
    <w:rsid w:val="00DF1529"/>
    <w:rsid w:val="00DF17C2"/>
    <w:rsid w:val="00DF2038"/>
    <w:rsid w:val="00DF2304"/>
    <w:rsid w:val="00DF23C3"/>
    <w:rsid w:val="00DF31B5"/>
    <w:rsid w:val="00DF3523"/>
    <w:rsid w:val="00DF35BE"/>
    <w:rsid w:val="00DF36C5"/>
    <w:rsid w:val="00DF36FC"/>
    <w:rsid w:val="00DF3816"/>
    <w:rsid w:val="00DF3C85"/>
    <w:rsid w:val="00DF3E25"/>
    <w:rsid w:val="00DF3F5D"/>
    <w:rsid w:val="00DF3FB9"/>
    <w:rsid w:val="00DF475E"/>
    <w:rsid w:val="00DF51CB"/>
    <w:rsid w:val="00DF59FA"/>
    <w:rsid w:val="00DF6270"/>
    <w:rsid w:val="00DF66A4"/>
    <w:rsid w:val="00DF6861"/>
    <w:rsid w:val="00DF69B6"/>
    <w:rsid w:val="00DF6BF3"/>
    <w:rsid w:val="00DF71A2"/>
    <w:rsid w:val="00DF733A"/>
    <w:rsid w:val="00DF74B2"/>
    <w:rsid w:val="00DF74C7"/>
    <w:rsid w:val="00DF7921"/>
    <w:rsid w:val="00DF7B93"/>
    <w:rsid w:val="00DF7DDC"/>
    <w:rsid w:val="00DF7ED6"/>
    <w:rsid w:val="00E0004C"/>
    <w:rsid w:val="00E000D8"/>
    <w:rsid w:val="00E00219"/>
    <w:rsid w:val="00E00808"/>
    <w:rsid w:val="00E008FF"/>
    <w:rsid w:val="00E009B2"/>
    <w:rsid w:val="00E00ABC"/>
    <w:rsid w:val="00E00C89"/>
    <w:rsid w:val="00E01145"/>
    <w:rsid w:val="00E011F8"/>
    <w:rsid w:val="00E0144E"/>
    <w:rsid w:val="00E0148B"/>
    <w:rsid w:val="00E01C31"/>
    <w:rsid w:val="00E01F83"/>
    <w:rsid w:val="00E0224B"/>
    <w:rsid w:val="00E022B3"/>
    <w:rsid w:val="00E02638"/>
    <w:rsid w:val="00E0288A"/>
    <w:rsid w:val="00E03091"/>
    <w:rsid w:val="00E03459"/>
    <w:rsid w:val="00E0430D"/>
    <w:rsid w:val="00E04722"/>
    <w:rsid w:val="00E04AB7"/>
    <w:rsid w:val="00E04B0D"/>
    <w:rsid w:val="00E04F30"/>
    <w:rsid w:val="00E05183"/>
    <w:rsid w:val="00E0518B"/>
    <w:rsid w:val="00E0531F"/>
    <w:rsid w:val="00E05614"/>
    <w:rsid w:val="00E05884"/>
    <w:rsid w:val="00E05B3B"/>
    <w:rsid w:val="00E05C64"/>
    <w:rsid w:val="00E061D8"/>
    <w:rsid w:val="00E0676C"/>
    <w:rsid w:val="00E06836"/>
    <w:rsid w:val="00E06853"/>
    <w:rsid w:val="00E06D44"/>
    <w:rsid w:val="00E07136"/>
    <w:rsid w:val="00E071A4"/>
    <w:rsid w:val="00E0731C"/>
    <w:rsid w:val="00E0771F"/>
    <w:rsid w:val="00E07B68"/>
    <w:rsid w:val="00E07CD3"/>
    <w:rsid w:val="00E07DA9"/>
    <w:rsid w:val="00E07F82"/>
    <w:rsid w:val="00E10070"/>
    <w:rsid w:val="00E1026E"/>
    <w:rsid w:val="00E106F9"/>
    <w:rsid w:val="00E10B2F"/>
    <w:rsid w:val="00E10C73"/>
    <w:rsid w:val="00E10DFB"/>
    <w:rsid w:val="00E10F44"/>
    <w:rsid w:val="00E11361"/>
    <w:rsid w:val="00E11499"/>
    <w:rsid w:val="00E11542"/>
    <w:rsid w:val="00E11683"/>
    <w:rsid w:val="00E116F6"/>
    <w:rsid w:val="00E1177D"/>
    <w:rsid w:val="00E11994"/>
    <w:rsid w:val="00E11C23"/>
    <w:rsid w:val="00E12060"/>
    <w:rsid w:val="00E120A2"/>
    <w:rsid w:val="00E12689"/>
    <w:rsid w:val="00E1273B"/>
    <w:rsid w:val="00E128A1"/>
    <w:rsid w:val="00E12ACC"/>
    <w:rsid w:val="00E134AA"/>
    <w:rsid w:val="00E1357F"/>
    <w:rsid w:val="00E14048"/>
    <w:rsid w:val="00E1420C"/>
    <w:rsid w:val="00E14255"/>
    <w:rsid w:val="00E1454F"/>
    <w:rsid w:val="00E1469C"/>
    <w:rsid w:val="00E14A48"/>
    <w:rsid w:val="00E14A59"/>
    <w:rsid w:val="00E15683"/>
    <w:rsid w:val="00E1583A"/>
    <w:rsid w:val="00E158DA"/>
    <w:rsid w:val="00E1599D"/>
    <w:rsid w:val="00E15AAB"/>
    <w:rsid w:val="00E15B29"/>
    <w:rsid w:val="00E15EB9"/>
    <w:rsid w:val="00E161C3"/>
    <w:rsid w:val="00E16257"/>
    <w:rsid w:val="00E168AA"/>
    <w:rsid w:val="00E1697F"/>
    <w:rsid w:val="00E17151"/>
    <w:rsid w:val="00E17903"/>
    <w:rsid w:val="00E2016E"/>
    <w:rsid w:val="00E2051A"/>
    <w:rsid w:val="00E20543"/>
    <w:rsid w:val="00E205A1"/>
    <w:rsid w:val="00E206DA"/>
    <w:rsid w:val="00E2075B"/>
    <w:rsid w:val="00E20C47"/>
    <w:rsid w:val="00E2117F"/>
    <w:rsid w:val="00E213F0"/>
    <w:rsid w:val="00E2144C"/>
    <w:rsid w:val="00E21926"/>
    <w:rsid w:val="00E21961"/>
    <w:rsid w:val="00E21AA4"/>
    <w:rsid w:val="00E21C1C"/>
    <w:rsid w:val="00E21D36"/>
    <w:rsid w:val="00E21DA3"/>
    <w:rsid w:val="00E21DE3"/>
    <w:rsid w:val="00E21FAA"/>
    <w:rsid w:val="00E22226"/>
    <w:rsid w:val="00E22260"/>
    <w:rsid w:val="00E223E2"/>
    <w:rsid w:val="00E22C78"/>
    <w:rsid w:val="00E23234"/>
    <w:rsid w:val="00E2336B"/>
    <w:rsid w:val="00E2341F"/>
    <w:rsid w:val="00E23AF3"/>
    <w:rsid w:val="00E23B73"/>
    <w:rsid w:val="00E23F4A"/>
    <w:rsid w:val="00E24126"/>
    <w:rsid w:val="00E24552"/>
    <w:rsid w:val="00E24AE6"/>
    <w:rsid w:val="00E24F08"/>
    <w:rsid w:val="00E257E5"/>
    <w:rsid w:val="00E25826"/>
    <w:rsid w:val="00E2584C"/>
    <w:rsid w:val="00E26236"/>
    <w:rsid w:val="00E264DB"/>
    <w:rsid w:val="00E26624"/>
    <w:rsid w:val="00E2668E"/>
    <w:rsid w:val="00E26997"/>
    <w:rsid w:val="00E26BE2"/>
    <w:rsid w:val="00E26C43"/>
    <w:rsid w:val="00E270AA"/>
    <w:rsid w:val="00E27292"/>
    <w:rsid w:val="00E27360"/>
    <w:rsid w:val="00E2744D"/>
    <w:rsid w:val="00E27639"/>
    <w:rsid w:val="00E2764F"/>
    <w:rsid w:val="00E2796B"/>
    <w:rsid w:val="00E27973"/>
    <w:rsid w:val="00E30061"/>
    <w:rsid w:val="00E3050D"/>
    <w:rsid w:val="00E30882"/>
    <w:rsid w:val="00E30908"/>
    <w:rsid w:val="00E30B5C"/>
    <w:rsid w:val="00E31105"/>
    <w:rsid w:val="00E313CC"/>
    <w:rsid w:val="00E31739"/>
    <w:rsid w:val="00E317B2"/>
    <w:rsid w:val="00E31982"/>
    <w:rsid w:val="00E31BBA"/>
    <w:rsid w:val="00E31C09"/>
    <w:rsid w:val="00E31DDD"/>
    <w:rsid w:val="00E32060"/>
    <w:rsid w:val="00E3207B"/>
    <w:rsid w:val="00E321AE"/>
    <w:rsid w:val="00E325C3"/>
    <w:rsid w:val="00E326BA"/>
    <w:rsid w:val="00E32728"/>
    <w:rsid w:val="00E327A8"/>
    <w:rsid w:val="00E3290C"/>
    <w:rsid w:val="00E32A9F"/>
    <w:rsid w:val="00E32E2D"/>
    <w:rsid w:val="00E3306B"/>
    <w:rsid w:val="00E332CC"/>
    <w:rsid w:val="00E33458"/>
    <w:rsid w:val="00E334E3"/>
    <w:rsid w:val="00E334F4"/>
    <w:rsid w:val="00E336DB"/>
    <w:rsid w:val="00E339B2"/>
    <w:rsid w:val="00E33BBA"/>
    <w:rsid w:val="00E33EE0"/>
    <w:rsid w:val="00E3402D"/>
    <w:rsid w:val="00E34322"/>
    <w:rsid w:val="00E348C8"/>
    <w:rsid w:val="00E34B44"/>
    <w:rsid w:val="00E350F5"/>
    <w:rsid w:val="00E3541A"/>
    <w:rsid w:val="00E357A6"/>
    <w:rsid w:val="00E35B8A"/>
    <w:rsid w:val="00E35E61"/>
    <w:rsid w:val="00E35FE9"/>
    <w:rsid w:val="00E36386"/>
    <w:rsid w:val="00E3695D"/>
    <w:rsid w:val="00E36981"/>
    <w:rsid w:val="00E36A65"/>
    <w:rsid w:val="00E36B8C"/>
    <w:rsid w:val="00E375D9"/>
    <w:rsid w:val="00E37BB7"/>
    <w:rsid w:val="00E37E91"/>
    <w:rsid w:val="00E3CC09"/>
    <w:rsid w:val="00E4032B"/>
    <w:rsid w:val="00E4069D"/>
    <w:rsid w:val="00E408D1"/>
    <w:rsid w:val="00E41064"/>
    <w:rsid w:val="00E41409"/>
    <w:rsid w:val="00E41D3E"/>
    <w:rsid w:val="00E421BC"/>
    <w:rsid w:val="00E42401"/>
    <w:rsid w:val="00E429D9"/>
    <w:rsid w:val="00E42AA3"/>
    <w:rsid w:val="00E42D9A"/>
    <w:rsid w:val="00E42E7F"/>
    <w:rsid w:val="00E4322F"/>
    <w:rsid w:val="00E4345F"/>
    <w:rsid w:val="00E434D4"/>
    <w:rsid w:val="00E43507"/>
    <w:rsid w:val="00E4350C"/>
    <w:rsid w:val="00E43CC1"/>
    <w:rsid w:val="00E441B9"/>
    <w:rsid w:val="00E44451"/>
    <w:rsid w:val="00E44474"/>
    <w:rsid w:val="00E4468A"/>
    <w:rsid w:val="00E448A2"/>
    <w:rsid w:val="00E448D0"/>
    <w:rsid w:val="00E44AC0"/>
    <w:rsid w:val="00E44C02"/>
    <w:rsid w:val="00E44FC4"/>
    <w:rsid w:val="00E45010"/>
    <w:rsid w:val="00E4519E"/>
    <w:rsid w:val="00E454A9"/>
    <w:rsid w:val="00E45787"/>
    <w:rsid w:val="00E45915"/>
    <w:rsid w:val="00E45BEB"/>
    <w:rsid w:val="00E45F61"/>
    <w:rsid w:val="00E45F8C"/>
    <w:rsid w:val="00E46214"/>
    <w:rsid w:val="00E462C2"/>
    <w:rsid w:val="00E46499"/>
    <w:rsid w:val="00E465C0"/>
    <w:rsid w:val="00E465C3"/>
    <w:rsid w:val="00E46754"/>
    <w:rsid w:val="00E46766"/>
    <w:rsid w:val="00E4694C"/>
    <w:rsid w:val="00E46AE2"/>
    <w:rsid w:val="00E46D1D"/>
    <w:rsid w:val="00E46F6A"/>
    <w:rsid w:val="00E473FA"/>
    <w:rsid w:val="00E474C0"/>
    <w:rsid w:val="00E47571"/>
    <w:rsid w:val="00E47590"/>
    <w:rsid w:val="00E47A3C"/>
    <w:rsid w:val="00E47D53"/>
    <w:rsid w:val="00E50260"/>
    <w:rsid w:val="00E502E9"/>
    <w:rsid w:val="00E5036C"/>
    <w:rsid w:val="00E5071D"/>
    <w:rsid w:val="00E50AD4"/>
    <w:rsid w:val="00E50B75"/>
    <w:rsid w:val="00E50D88"/>
    <w:rsid w:val="00E50FCC"/>
    <w:rsid w:val="00E51114"/>
    <w:rsid w:val="00E5126A"/>
    <w:rsid w:val="00E513F0"/>
    <w:rsid w:val="00E51A0D"/>
    <w:rsid w:val="00E51B1C"/>
    <w:rsid w:val="00E51E09"/>
    <w:rsid w:val="00E51E6D"/>
    <w:rsid w:val="00E51FB0"/>
    <w:rsid w:val="00E52352"/>
    <w:rsid w:val="00E52608"/>
    <w:rsid w:val="00E52971"/>
    <w:rsid w:val="00E52B62"/>
    <w:rsid w:val="00E52BC3"/>
    <w:rsid w:val="00E52E99"/>
    <w:rsid w:val="00E52F54"/>
    <w:rsid w:val="00E532EA"/>
    <w:rsid w:val="00E53372"/>
    <w:rsid w:val="00E53791"/>
    <w:rsid w:val="00E53DBA"/>
    <w:rsid w:val="00E5411D"/>
    <w:rsid w:val="00E541B6"/>
    <w:rsid w:val="00E5476F"/>
    <w:rsid w:val="00E54DFA"/>
    <w:rsid w:val="00E54E78"/>
    <w:rsid w:val="00E558F3"/>
    <w:rsid w:val="00E55F3A"/>
    <w:rsid w:val="00E561B3"/>
    <w:rsid w:val="00E562E4"/>
    <w:rsid w:val="00E56319"/>
    <w:rsid w:val="00E56825"/>
    <w:rsid w:val="00E56E29"/>
    <w:rsid w:val="00E57434"/>
    <w:rsid w:val="00E57639"/>
    <w:rsid w:val="00E609B5"/>
    <w:rsid w:val="00E60A0E"/>
    <w:rsid w:val="00E60CE7"/>
    <w:rsid w:val="00E60F5A"/>
    <w:rsid w:val="00E61072"/>
    <w:rsid w:val="00E6118C"/>
    <w:rsid w:val="00E612EC"/>
    <w:rsid w:val="00E6135E"/>
    <w:rsid w:val="00E61C49"/>
    <w:rsid w:val="00E622A5"/>
    <w:rsid w:val="00E62305"/>
    <w:rsid w:val="00E62666"/>
    <w:rsid w:val="00E62C7A"/>
    <w:rsid w:val="00E62E4C"/>
    <w:rsid w:val="00E62F5E"/>
    <w:rsid w:val="00E6312F"/>
    <w:rsid w:val="00E63163"/>
    <w:rsid w:val="00E633C1"/>
    <w:rsid w:val="00E63DDC"/>
    <w:rsid w:val="00E63EC5"/>
    <w:rsid w:val="00E641EF"/>
    <w:rsid w:val="00E6470F"/>
    <w:rsid w:val="00E64718"/>
    <w:rsid w:val="00E64863"/>
    <w:rsid w:val="00E64A34"/>
    <w:rsid w:val="00E651B0"/>
    <w:rsid w:val="00E65347"/>
    <w:rsid w:val="00E65718"/>
    <w:rsid w:val="00E65804"/>
    <w:rsid w:val="00E65C62"/>
    <w:rsid w:val="00E663F6"/>
    <w:rsid w:val="00E665D0"/>
    <w:rsid w:val="00E665D4"/>
    <w:rsid w:val="00E666BB"/>
    <w:rsid w:val="00E667C0"/>
    <w:rsid w:val="00E66853"/>
    <w:rsid w:val="00E66EF3"/>
    <w:rsid w:val="00E66F6F"/>
    <w:rsid w:val="00E67193"/>
    <w:rsid w:val="00E675C9"/>
    <w:rsid w:val="00E67AAD"/>
    <w:rsid w:val="00E67B9E"/>
    <w:rsid w:val="00E7049A"/>
    <w:rsid w:val="00E706F3"/>
    <w:rsid w:val="00E70A4B"/>
    <w:rsid w:val="00E70C74"/>
    <w:rsid w:val="00E70CB0"/>
    <w:rsid w:val="00E719F1"/>
    <w:rsid w:val="00E719F7"/>
    <w:rsid w:val="00E71B41"/>
    <w:rsid w:val="00E71CD3"/>
    <w:rsid w:val="00E71DD8"/>
    <w:rsid w:val="00E7234D"/>
    <w:rsid w:val="00E728EA"/>
    <w:rsid w:val="00E72A42"/>
    <w:rsid w:val="00E72A4C"/>
    <w:rsid w:val="00E72C48"/>
    <w:rsid w:val="00E72F12"/>
    <w:rsid w:val="00E72F54"/>
    <w:rsid w:val="00E73094"/>
    <w:rsid w:val="00E73511"/>
    <w:rsid w:val="00E73662"/>
    <w:rsid w:val="00E7369B"/>
    <w:rsid w:val="00E73A04"/>
    <w:rsid w:val="00E73E1E"/>
    <w:rsid w:val="00E73E3C"/>
    <w:rsid w:val="00E73EAA"/>
    <w:rsid w:val="00E73EC1"/>
    <w:rsid w:val="00E7403F"/>
    <w:rsid w:val="00E746D0"/>
    <w:rsid w:val="00E746E8"/>
    <w:rsid w:val="00E747F6"/>
    <w:rsid w:val="00E748F0"/>
    <w:rsid w:val="00E74A68"/>
    <w:rsid w:val="00E74BB9"/>
    <w:rsid w:val="00E74F3E"/>
    <w:rsid w:val="00E757E9"/>
    <w:rsid w:val="00E764A7"/>
    <w:rsid w:val="00E76548"/>
    <w:rsid w:val="00E76653"/>
    <w:rsid w:val="00E767FF"/>
    <w:rsid w:val="00E76A9A"/>
    <w:rsid w:val="00E775A2"/>
    <w:rsid w:val="00E77732"/>
    <w:rsid w:val="00E777B4"/>
    <w:rsid w:val="00E77A3F"/>
    <w:rsid w:val="00E77A87"/>
    <w:rsid w:val="00E77C7E"/>
    <w:rsid w:val="00E77DE2"/>
    <w:rsid w:val="00E77DE7"/>
    <w:rsid w:val="00E77DFA"/>
    <w:rsid w:val="00E8005A"/>
    <w:rsid w:val="00E80131"/>
    <w:rsid w:val="00E80185"/>
    <w:rsid w:val="00E8018E"/>
    <w:rsid w:val="00E80194"/>
    <w:rsid w:val="00E801C1"/>
    <w:rsid w:val="00E8098F"/>
    <w:rsid w:val="00E80AEB"/>
    <w:rsid w:val="00E811AF"/>
    <w:rsid w:val="00E817E9"/>
    <w:rsid w:val="00E81B86"/>
    <w:rsid w:val="00E81CF9"/>
    <w:rsid w:val="00E81ED5"/>
    <w:rsid w:val="00E81F40"/>
    <w:rsid w:val="00E820F6"/>
    <w:rsid w:val="00E82218"/>
    <w:rsid w:val="00E82348"/>
    <w:rsid w:val="00E8238E"/>
    <w:rsid w:val="00E8256C"/>
    <w:rsid w:val="00E8257C"/>
    <w:rsid w:val="00E82ABE"/>
    <w:rsid w:val="00E82D4E"/>
    <w:rsid w:val="00E835B6"/>
    <w:rsid w:val="00E8369F"/>
    <w:rsid w:val="00E83C5A"/>
    <w:rsid w:val="00E84071"/>
    <w:rsid w:val="00E840CD"/>
    <w:rsid w:val="00E84710"/>
    <w:rsid w:val="00E84736"/>
    <w:rsid w:val="00E84C51"/>
    <w:rsid w:val="00E84C73"/>
    <w:rsid w:val="00E85346"/>
    <w:rsid w:val="00E853A3"/>
    <w:rsid w:val="00E859A2"/>
    <w:rsid w:val="00E85A6A"/>
    <w:rsid w:val="00E85CAD"/>
    <w:rsid w:val="00E8645C"/>
    <w:rsid w:val="00E8698D"/>
    <w:rsid w:val="00E869CB"/>
    <w:rsid w:val="00E86F24"/>
    <w:rsid w:val="00E86F6D"/>
    <w:rsid w:val="00E90272"/>
    <w:rsid w:val="00E90365"/>
    <w:rsid w:val="00E903C8"/>
    <w:rsid w:val="00E904DE"/>
    <w:rsid w:val="00E90BFF"/>
    <w:rsid w:val="00E9121E"/>
    <w:rsid w:val="00E91227"/>
    <w:rsid w:val="00E91449"/>
    <w:rsid w:val="00E919E5"/>
    <w:rsid w:val="00E91BC3"/>
    <w:rsid w:val="00E91CCD"/>
    <w:rsid w:val="00E91DE1"/>
    <w:rsid w:val="00E91EA8"/>
    <w:rsid w:val="00E922D7"/>
    <w:rsid w:val="00E92419"/>
    <w:rsid w:val="00E926F1"/>
    <w:rsid w:val="00E9273B"/>
    <w:rsid w:val="00E927A6"/>
    <w:rsid w:val="00E927C4"/>
    <w:rsid w:val="00E92816"/>
    <w:rsid w:val="00E9295E"/>
    <w:rsid w:val="00E92999"/>
    <w:rsid w:val="00E92B7B"/>
    <w:rsid w:val="00E92C28"/>
    <w:rsid w:val="00E92C87"/>
    <w:rsid w:val="00E92EA2"/>
    <w:rsid w:val="00E93733"/>
    <w:rsid w:val="00E93842"/>
    <w:rsid w:val="00E9427A"/>
    <w:rsid w:val="00E9486D"/>
    <w:rsid w:val="00E94885"/>
    <w:rsid w:val="00E94899"/>
    <w:rsid w:val="00E949CB"/>
    <w:rsid w:val="00E94A5E"/>
    <w:rsid w:val="00E94B73"/>
    <w:rsid w:val="00E94C3E"/>
    <w:rsid w:val="00E94DCA"/>
    <w:rsid w:val="00E94E5B"/>
    <w:rsid w:val="00E952E8"/>
    <w:rsid w:val="00E95506"/>
    <w:rsid w:val="00E955D4"/>
    <w:rsid w:val="00E95F09"/>
    <w:rsid w:val="00E962F6"/>
    <w:rsid w:val="00E967D5"/>
    <w:rsid w:val="00E968D1"/>
    <w:rsid w:val="00E968DB"/>
    <w:rsid w:val="00E96BA1"/>
    <w:rsid w:val="00E97078"/>
    <w:rsid w:val="00E97194"/>
    <w:rsid w:val="00E97874"/>
    <w:rsid w:val="00E97A53"/>
    <w:rsid w:val="00E97BDD"/>
    <w:rsid w:val="00E97C64"/>
    <w:rsid w:val="00EA0457"/>
    <w:rsid w:val="00EA04C2"/>
    <w:rsid w:val="00EA0624"/>
    <w:rsid w:val="00EA0A96"/>
    <w:rsid w:val="00EA1229"/>
    <w:rsid w:val="00EA154A"/>
    <w:rsid w:val="00EA16E0"/>
    <w:rsid w:val="00EA1896"/>
    <w:rsid w:val="00EA1D4D"/>
    <w:rsid w:val="00EA1D77"/>
    <w:rsid w:val="00EA24AA"/>
    <w:rsid w:val="00EA2639"/>
    <w:rsid w:val="00EA2E55"/>
    <w:rsid w:val="00EA335A"/>
    <w:rsid w:val="00EA374C"/>
    <w:rsid w:val="00EA3A3C"/>
    <w:rsid w:val="00EA3EFB"/>
    <w:rsid w:val="00EA434E"/>
    <w:rsid w:val="00EA46DE"/>
    <w:rsid w:val="00EA49BD"/>
    <w:rsid w:val="00EA4A3A"/>
    <w:rsid w:val="00EA4D42"/>
    <w:rsid w:val="00EA4F83"/>
    <w:rsid w:val="00EA5043"/>
    <w:rsid w:val="00EA5982"/>
    <w:rsid w:val="00EA5ABA"/>
    <w:rsid w:val="00EA5B56"/>
    <w:rsid w:val="00EA5CB6"/>
    <w:rsid w:val="00EA5DE8"/>
    <w:rsid w:val="00EA5EBA"/>
    <w:rsid w:val="00EA6092"/>
    <w:rsid w:val="00EA60D3"/>
    <w:rsid w:val="00EA60F9"/>
    <w:rsid w:val="00EA64E9"/>
    <w:rsid w:val="00EA6961"/>
    <w:rsid w:val="00EA6A29"/>
    <w:rsid w:val="00EA6ACB"/>
    <w:rsid w:val="00EA6E25"/>
    <w:rsid w:val="00EA7565"/>
    <w:rsid w:val="00EB006A"/>
    <w:rsid w:val="00EB0537"/>
    <w:rsid w:val="00EB089D"/>
    <w:rsid w:val="00EB0C2B"/>
    <w:rsid w:val="00EB0C51"/>
    <w:rsid w:val="00EB0C7B"/>
    <w:rsid w:val="00EB0E38"/>
    <w:rsid w:val="00EB0F31"/>
    <w:rsid w:val="00EB1092"/>
    <w:rsid w:val="00EB1251"/>
    <w:rsid w:val="00EB17D3"/>
    <w:rsid w:val="00EB18F8"/>
    <w:rsid w:val="00EB1CE0"/>
    <w:rsid w:val="00EB1DF8"/>
    <w:rsid w:val="00EB2291"/>
    <w:rsid w:val="00EB2340"/>
    <w:rsid w:val="00EB2B1D"/>
    <w:rsid w:val="00EB2DD0"/>
    <w:rsid w:val="00EB2EB9"/>
    <w:rsid w:val="00EB2F4B"/>
    <w:rsid w:val="00EB31C2"/>
    <w:rsid w:val="00EB3251"/>
    <w:rsid w:val="00EB35B1"/>
    <w:rsid w:val="00EB3608"/>
    <w:rsid w:val="00EB3758"/>
    <w:rsid w:val="00EB3920"/>
    <w:rsid w:val="00EB3F2B"/>
    <w:rsid w:val="00EB42CB"/>
    <w:rsid w:val="00EB4744"/>
    <w:rsid w:val="00EB47A4"/>
    <w:rsid w:val="00EB4906"/>
    <w:rsid w:val="00EB4AC6"/>
    <w:rsid w:val="00EB4B15"/>
    <w:rsid w:val="00EB4B60"/>
    <w:rsid w:val="00EB4D05"/>
    <w:rsid w:val="00EB4E48"/>
    <w:rsid w:val="00EB4E79"/>
    <w:rsid w:val="00EB5421"/>
    <w:rsid w:val="00EB5C7C"/>
    <w:rsid w:val="00EB5D7A"/>
    <w:rsid w:val="00EB5EBD"/>
    <w:rsid w:val="00EB60CF"/>
    <w:rsid w:val="00EB61F6"/>
    <w:rsid w:val="00EB6579"/>
    <w:rsid w:val="00EB6704"/>
    <w:rsid w:val="00EB6AA4"/>
    <w:rsid w:val="00EB6C37"/>
    <w:rsid w:val="00EB6F63"/>
    <w:rsid w:val="00EB7017"/>
    <w:rsid w:val="00EB7040"/>
    <w:rsid w:val="00EB72BF"/>
    <w:rsid w:val="00EB76AD"/>
    <w:rsid w:val="00EB76E0"/>
    <w:rsid w:val="00EB779F"/>
    <w:rsid w:val="00EB7EB8"/>
    <w:rsid w:val="00EC0315"/>
    <w:rsid w:val="00EC0549"/>
    <w:rsid w:val="00EC05EF"/>
    <w:rsid w:val="00EC07AA"/>
    <w:rsid w:val="00EC080B"/>
    <w:rsid w:val="00EC0984"/>
    <w:rsid w:val="00EC0BA3"/>
    <w:rsid w:val="00EC0BC7"/>
    <w:rsid w:val="00EC10E7"/>
    <w:rsid w:val="00EC110F"/>
    <w:rsid w:val="00EC112B"/>
    <w:rsid w:val="00EC11B4"/>
    <w:rsid w:val="00EC15BE"/>
    <w:rsid w:val="00EC18AC"/>
    <w:rsid w:val="00EC213D"/>
    <w:rsid w:val="00EC2143"/>
    <w:rsid w:val="00EC2685"/>
    <w:rsid w:val="00EC2A18"/>
    <w:rsid w:val="00EC2AA1"/>
    <w:rsid w:val="00EC2DF5"/>
    <w:rsid w:val="00EC300A"/>
    <w:rsid w:val="00EC315D"/>
    <w:rsid w:val="00EC358E"/>
    <w:rsid w:val="00EC372D"/>
    <w:rsid w:val="00EC376B"/>
    <w:rsid w:val="00EC3C0A"/>
    <w:rsid w:val="00EC3D55"/>
    <w:rsid w:val="00EC40B9"/>
    <w:rsid w:val="00EC4119"/>
    <w:rsid w:val="00EC42FF"/>
    <w:rsid w:val="00EC46FF"/>
    <w:rsid w:val="00EC47BF"/>
    <w:rsid w:val="00EC493B"/>
    <w:rsid w:val="00EC4B73"/>
    <w:rsid w:val="00EC53EB"/>
    <w:rsid w:val="00EC5530"/>
    <w:rsid w:val="00EC5804"/>
    <w:rsid w:val="00EC59E2"/>
    <w:rsid w:val="00EC5C6F"/>
    <w:rsid w:val="00EC5D08"/>
    <w:rsid w:val="00EC60BC"/>
    <w:rsid w:val="00EC65A2"/>
    <w:rsid w:val="00EC66A3"/>
    <w:rsid w:val="00EC68BE"/>
    <w:rsid w:val="00EC6A8C"/>
    <w:rsid w:val="00EC6B84"/>
    <w:rsid w:val="00EC7653"/>
    <w:rsid w:val="00EC7775"/>
    <w:rsid w:val="00EC7952"/>
    <w:rsid w:val="00EC7957"/>
    <w:rsid w:val="00EC7E3B"/>
    <w:rsid w:val="00ED047A"/>
    <w:rsid w:val="00ED05C6"/>
    <w:rsid w:val="00ED0B61"/>
    <w:rsid w:val="00ED0D19"/>
    <w:rsid w:val="00ED0D95"/>
    <w:rsid w:val="00ED0DCE"/>
    <w:rsid w:val="00ED1060"/>
    <w:rsid w:val="00ED10F3"/>
    <w:rsid w:val="00ED1218"/>
    <w:rsid w:val="00ED126C"/>
    <w:rsid w:val="00ED1D7E"/>
    <w:rsid w:val="00ED22FE"/>
    <w:rsid w:val="00ED251C"/>
    <w:rsid w:val="00ED298B"/>
    <w:rsid w:val="00ED2A08"/>
    <w:rsid w:val="00ED2AA0"/>
    <w:rsid w:val="00ED2BD5"/>
    <w:rsid w:val="00ED2E7B"/>
    <w:rsid w:val="00ED2EAF"/>
    <w:rsid w:val="00ED342B"/>
    <w:rsid w:val="00ED3633"/>
    <w:rsid w:val="00ED3CA2"/>
    <w:rsid w:val="00ED3CB0"/>
    <w:rsid w:val="00ED3D96"/>
    <w:rsid w:val="00ED3EA6"/>
    <w:rsid w:val="00ED4220"/>
    <w:rsid w:val="00ED4447"/>
    <w:rsid w:val="00ED4E8C"/>
    <w:rsid w:val="00ED509C"/>
    <w:rsid w:val="00ED5105"/>
    <w:rsid w:val="00ED560A"/>
    <w:rsid w:val="00ED5AD9"/>
    <w:rsid w:val="00ED5AE4"/>
    <w:rsid w:val="00ED5FAA"/>
    <w:rsid w:val="00ED5FDC"/>
    <w:rsid w:val="00ED64B9"/>
    <w:rsid w:val="00ED673D"/>
    <w:rsid w:val="00ED68C4"/>
    <w:rsid w:val="00ED6BD9"/>
    <w:rsid w:val="00ED6C85"/>
    <w:rsid w:val="00ED70AF"/>
    <w:rsid w:val="00ED71EE"/>
    <w:rsid w:val="00ED76C5"/>
    <w:rsid w:val="00ED78DD"/>
    <w:rsid w:val="00ED78F5"/>
    <w:rsid w:val="00ED7FE6"/>
    <w:rsid w:val="00EE0331"/>
    <w:rsid w:val="00EE0537"/>
    <w:rsid w:val="00EE0573"/>
    <w:rsid w:val="00EE06A3"/>
    <w:rsid w:val="00EE0B0E"/>
    <w:rsid w:val="00EE0B14"/>
    <w:rsid w:val="00EE0DBE"/>
    <w:rsid w:val="00EE0E3F"/>
    <w:rsid w:val="00EE1385"/>
    <w:rsid w:val="00EE18B0"/>
    <w:rsid w:val="00EE18F3"/>
    <w:rsid w:val="00EE1A2B"/>
    <w:rsid w:val="00EE27A7"/>
    <w:rsid w:val="00EE31A6"/>
    <w:rsid w:val="00EE356B"/>
    <w:rsid w:val="00EE3718"/>
    <w:rsid w:val="00EE3B4D"/>
    <w:rsid w:val="00EE4047"/>
    <w:rsid w:val="00EE43C4"/>
    <w:rsid w:val="00EE4C74"/>
    <w:rsid w:val="00EE4C88"/>
    <w:rsid w:val="00EE4FD6"/>
    <w:rsid w:val="00EE52C1"/>
    <w:rsid w:val="00EE533F"/>
    <w:rsid w:val="00EE54D3"/>
    <w:rsid w:val="00EE555B"/>
    <w:rsid w:val="00EE5AE0"/>
    <w:rsid w:val="00EE5B42"/>
    <w:rsid w:val="00EE5D1D"/>
    <w:rsid w:val="00EE5D73"/>
    <w:rsid w:val="00EE5F5D"/>
    <w:rsid w:val="00EE6079"/>
    <w:rsid w:val="00EE6211"/>
    <w:rsid w:val="00EE633D"/>
    <w:rsid w:val="00EE7321"/>
    <w:rsid w:val="00EE7563"/>
    <w:rsid w:val="00EE768A"/>
    <w:rsid w:val="00EE7891"/>
    <w:rsid w:val="00EF0032"/>
    <w:rsid w:val="00EF006D"/>
    <w:rsid w:val="00EF015A"/>
    <w:rsid w:val="00EF01E6"/>
    <w:rsid w:val="00EF0294"/>
    <w:rsid w:val="00EF0400"/>
    <w:rsid w:val="00EF0800"/>
    <w:rsid w:val="00EF0895"/>
    <w:rsid w:val="00EF0920"/>
    <w:rsid w:val="00EF0959"/>
    <w:rsid w:val="00EF0BA4"/>
    <w:rsid w:val="00EF0BE7"/>
    <w:rsid w:val="00EF0E91"/>
    <w:rsid w:val="00EF1161"/>
    <w:rsid w:val="00EF15B5"/>
    <w:rsid w:val="00EF1928"/>
    <w:rsid w:val="00EF1933"/>
    <w:rsid w:val="00EF1A99"/>
    <w:rsid w:val="00EF1EC9"/>
    <w:rsid w:val="00EF20B4"/>
    <w:rsid w:val="00EF20E9"/>
    <w:rsid w:val="00EF210B"/>
    <w:rsid w:val="00EF2455"/>
    <w:rsid w:val="00EF26BB"/>
    <w:rsid w:val="00EF27CC"/>
    <w:rsid w:val="00EF2EFE"/>
    <w:rsid w:val="00EF2F7F"/>
    <w:rsid w:val="00EF31ED"/>
    <w:rsid w:val="00EF34DB"/>
    <w:rsid w:val="00EF3740"/>
    <w:rsid w:val="00EF37A9"/>
    <w:rsid w:val="00EF39B0"/>
    <w:rsid w:val="00EF3A98"/>
    <w:rsid w:val="00EF3DEF"/>
    <w:rsid w:val="00EF4193"/>
    <w:rsid w:val="00EF4247"/>
    <w:rsid w:val="00EF48EE"/>
    <w:rsid w:val="00EF4D50"/>
    <w:rsid w:val="00EF53CF"/>
    <w:rsid w:val="00EF5671"/>
    <w:rsid w:val="00EF58D2"/>
    <w:rsid w:val="00EF59B9"/>
    <w:rsid w:val="00EF6584"/>
    <w:rsid w:val="00EF66AD"/>
    <w:rsid w:val="00EF69F8"/>
    <w:rsid w:val="00EF6E65"/>
    <w:rsid w:val="00EF7609"/>
    <w:rsid w:val="00EF7BB4"/>
    <w:rsid w:val="00EF7BE1"/>
    <w:rsid w:val="00EF7EC1"/>
    <w:rsid w:val="00F000A3"/>
    <w:rsid w:val="00F0029F"/>
    <w:rsid w:val="00F00488"/>
    <w:rsid w:val="00F005FF"/>
    <w:rsid w:val="00F0087D"/>
    <w:rsid w:val="00F00A26"/>
    <w:rsid w:val="00F00B94"/>
    <w:rsid w:val="00F00BD1"/>
    <w:rsid w:val="00F00C81"/>
    <w:rsid w:val="00F0130E"/>
    <w:rsid w:val="00F0160B"/>
    <w:rsid w:val="00F01A00"/>
    <w:rsid w:val="00F0245F"/>
    <w:rsid w:val="00F029D5"/>
    <w:rsid w:val="00F02BBC"/>
    <w:rsid w:val="00F02CE1"/>
    <w:rsid w:val="00F03249"/>
    <w:rsid w:val="00F032C5"/>
    <w:rsid w:val="00F03341"/>
    <w:rsid w:val="00F03850"/>
    <w:rsid w:val="00F03D46"/>
    <w:rsid w:val="00F04133"/>
    <w:rsid w:val="00F04304"/>
    <w:rsid w:val="00F04CD4"/>
    <w:rsid w:val="00F050A1"/>
    <w:rsid w:val="00F052CE"/>
    <w:rsid w:val="00F052EC"/>
    <w:rsid w:val="00F05775"/>
    <w:rsid w:val="00F05DB2"/>
    <w:rsid w:val="00F05DB8"/>
    <w:rsid w:val="00F05EA5"/>
    <w:rsid w:val="00F062E6"/>
    <w:rsid w:val="00F063A0"/>
    <w:rsid w:val="00F0668A"/>
    <w:rsid w:val="00F069B2"/>
    <w:rsid w:val="00F06BCD"/>
    <w:rsid w:val="00F06CA5"/>
    <w:rsid w:val="00F07225"/>
    <w:rsid w:val="00F0785D"/>
    <w:rsid w:val="00F079CB"/>
    <w:rsid w:val="00F07A3B"/>
    <w:rsid w:val="00F07C68"/>
    <w:rsid w:val="00F07F7E"/>
    <w:rsid w:val="00F10D8C"/>
    <w:rsid w:val="00F1108E"/>
    <w:rsid w:val="00F1118E"/>
    <w:rsid w:val="00F11373"/>
    <w:rsid w:val="00F118AD"/>
    <w:rsid w:val="00F11B9F"/>
    <w:rsid w:val="00F11BF2"/>
    <w:rsid w:val="00F11C58"/>
    <w:rsid w:val="00F11DB3"/>
    <w:rsid w:val="00F11E51"/>
    <w:rsid w:val="00F123E7"/>
    <w:rsid w:val="00F1258A"/>
    <w:rsid w:val="00F125F6"/>
    <w:rsid w:val="00F12B1B"/>
    <w:rsid w:val="00F12D12"/>
    <w:rsid w:val="00F13B43"/>
    <w:rsid w:val="00F13E0A"/>
    <w:rsid w:val="00F13EA6"/>
    <w:rsid w:val="00F14065"/>
    <w:rsid w:val="00F140F7"/>
    <w:rsid w:val="00F143BA"/>
    <w:rsid w:val="00F14519"/>
    <w:rsid w:val="00F14587"/>
    <w:rsid w:val="00F14725"/>
    <w:rsid w:val="00F14884"/>
    <w:rsid w:val="00F14DA4"/>
    <w:rsid w:val="00F14F0C"/>
    <w:rsid w:val="00F151F9"/>
    <w:rsid w:val="00F1531A"/>
    <w:rsid w:val="00F1552E"/>
    <w:rsid w:val="00F157D7"/>
    <w:rsid w:val="00F16051"/>
    <w:rsid w:val="00F16279"/>
    <w:rsid w:val="00F1631B"/>
    <w:rsid w:val="00F1632C"/>
    <w:rsid w:val="00F165D1"/>
    <w:rsid w:val="00F167C0"/>
    <w:rsid w:val="00F16BAC"/>
    <w:rsid w:val="00F16F09"/>
    <w:rsid w:val="00F16FE8"/>
    <w:rsid w:val="00F17197"/>
    <w:rsid w:val="00F1720E"/>
    <w:rsid w:val="00F17248"/>
    <w:rsid w:val="00F17285"/>
    <w:rsid w:val="00F172BB"/>
    <w:rsid w:val="00F172FD"/>
    <w:rsid w:val="00F17677"/>
    <w:rsid w:val="00F176AB"/>
    <w:rsid w:val="00F179CF"/>
    <w:rsid w:val="00F1EEF7"/>
    <w:rsid w:val="00F2042E"/>
    <w:rsid w:val="00F20852"/>
    <w:rsid w:val="00F20906"/>
    <w:rsid w:val="00F20AF0"/>
    <w:rsid w:val="00F20C53"/>
    <w:rsid w:val="00F20EE7"/>
    <w:rsid w:val="00F20FAC"/>
    <w:rsid w:val="00F213C7"/>
    <w:rsid w:val="00F2175B"/>
    <w:rsid w:val="00F21855"/>
    <w:rsid w:val="00F2204B"/>
    <w:rsid w:val="00F224D8"/>
    <w:rsid w:val="00F22859"/>
    <w:rsid w:val="00F22EDB"/>
    <w:rsid w:val="00F22F04"/>
    <w:rsid w:val="00F230AB"/>
    <w:rsid w:val="00F2337F"/>
    <w:rsid w:val="00F23850"/>
    <w:rsid w:val="00F23B9D"/>
    <w:rsid w:val="00F23CDA"/>
    <w:rsid w:val="00F245A2"/>
    <w:rsid w:val="00F24C66"/>
    <w:rsid w:val="00F24CB2"/>
    <w:rsid w:val="00F25093"/>
    <w:rsid w:val="00F25159"/>
    <w:rsid w:val="00F2542A"/>
    <w:rsid w:val="00F254A5"/>
    <w:rsid w:val="00F25A50"/>
    <w:rsid w:val="00F25AED"/>
    <w:rsid w:val="00F25B4C"/>
    <w:rsid w:val="00F25B69"/>
    <w:rsid w:val="00F25E1A"/>
    <w:rsid w:val="00F261B2"/>
    <w:rsid w:val="00F26416"/>
    <w:rsid w:val="00F264C3"/>
    <w:rsid w:val="00F267C3"/>
    <w:rsid w:val="00F26812"/>
    <w:rsid w:val="00F2693B"/>
    <w:rsid w:val="00F269C2"/>
    <w:rsid w:val="00F26CAF"/>
    <w:rsid w:val="00F271EF"/>
    <w:rsid w:val="00F273F2"/>
    <w:rsid w:val="00F274AD"/>
    <w:rsid w:val="00F27F66"/>
    <w:rsid w:val="00F30764"/>
    <w:rsid w:val="00F30B03"/>
    <w:rsid w:val="00F30E9D"/>
    <w:rsid w:val="00F311C9"/>
    <w:rsid w:val="00F3162A"/>
    <w:rsid w:val="00F32474"/>
    <w:rsid w:val="00F32505"/>
    <w:rsid w:val="00F3258D"/>
    <w:rsid w:val="00F32768"/>
    <w:rsid w:val="00F328D5"/>
    <w:rsid w:val="00F32BA0"/>
    <w:rsid w:val="00F32E89"/>
    <w:rsid w:val="00F333BC"/>
    <w:rsid w:val="00F33721"/>
    <w:rsid w:val="00F33AF4"/>
    <w:rsid w:val="00F34791"/>
    <w:rsid w:val="00F34834"/>
    <w:rsid w:val="00F3490F"/>
    <w:rsid w:val="00F34CC9"/>
    <w:rsid w:val="00F34EC9"/>
    <w:rsid w:val="00F34F53"/>
    <w:rsid w:val="00F35155"/>
    <w:rsid w:val="00F3540A"/>
    <w:rsid w:val="00F35594"/>
    <w:rsid w:val="00F35620"/>
    <w:rsid w:val="00F36219"/>
    <w:rsid w:val="00F36359"/>
    <w:rsid w:val="00F367E0"/>
    <w:rsid w:val="00F36AF9"/>
    <w:rsid w:val="00F36BD6"/>
    <w:rsid w:val="00F36C0E"/>
    <w:rsid w:val="00F36CCA"/>
    <w:rsid w:val="00F36DB7"/>
    <w:rsid w:val="00F37586"/>
    <w:rsid w:val="00F375B4"/>
    <w:rsid w:val="00F3762C"/>
    <w:rsid w:val="00F403AB"/>
    <w:rsid w:val="00F4040B"/>
    <w:rsid w:val="00F40A27"/>
    <w:rsid w:val="00F40C63"/>
    <w:rsid w:val="00F41190"/>
    <w:rsid w:val="00F412B4"/>
    <w:rsid w:val="00F417AB"/>
    <w:rsid w:val="00F41B77"/>
    <w:rsid w:val="00F41DF4"/>
    <w:rsid w:val="00F420F7"/>
    <w:rsid w:val="00F422CB"/>
    <w:rsid w:val="00F429F1"/>
    <w:rsid w:val="00F42E2D"/>
    <w:rsid w:val="00F435A3"/>
    <w:rsid w:val="00F439C4"/>
    <w:rsid w:val="00F43C3E"/>
    <w:rsid w:val="00F43D1E"/>
    <w:rsid w:val="00F43F65"/>
    <w:rsid w:val="00F4412B"/>
    <w:rsid w:val="00F4421E"/>
    <w:rsid w:val="00F44307"/>
    <w:rsid w:val="00F44752"/>
    <w:rsid w:val="00F44884"/>
    <w:rsid w:val="00F44B8D"/>
    <w:rsid w:val="00F44FEF"/>
    <w:rsid w:val="00F4507E"/>
    <w:rsid w:val="00F45339"/>
    <w:rsid w:val="00F455AE"/>
    <w:rsid w:val="00F45F03"/>
    <w:rsid w:val="00F466EF"/>
    <w:rsid w:val="00F46831"/>
    <w:rsid w:val="00F46882"/>
    <w:rsid w:val="00F46CE0"/>
    <w:rsid w:val="00F46E9D"/>
    <w:rsid w:val="00F47613"/>
    <w:rsid w:val="00F47619"/>
    <w:rsid w:val="00F476F6"/>
    <w:rsid w:val="00F47A6D"/>
    <w:rsid w:val="00F47D65"/>
    <w:rsid w:val="00F4839E"/>
    <w:rsid w:val="00F50561"/>
    <w:rsid w:val="00F505D2"/>
    <w:rsid w:val="00F50BC7"/>
    <w:rsid w:val="00F50DC9"/>
    <w:rsid w:val="00F514B3"/>
    <w:rsid w:val="00F51523"/>
    <w:rsid w:val="00F51614"/>
    <w:rsid w:val="00F516CD"/>
    <w:rsid w:val="00F5194B"/>
    <w:rsid w:val="00F52373"/>
    <w:rsid w:val="00F52428"/>
    <w:rsid w:val="00F52961"/>
    <w:rsid w:val="00F52A7B"/>
    <w:rsid w:val="00F52CFF"/>
    <w:rsid w:val="00F5349E"/>
    <w:rsid w:val="00F53A61"/>
    <w:rsid w:val="00F53B0D"/>
    <w:rsid w:val="00F53F9B"/>
    <w:rsid w:val="00F5421A"/>
    <w:rsid w:val="00F54804"/>
    <w:rsid w:val="00F55163"/>
    <w:rsid w:val="00F552E3"/>
    <w:rsid w:val="00F555C8"/>
    <w:rsid w:val="00F55808"/>
    <w:rsid w:val="00F558D6"/>
    <w:rsid w:val="00F55C7C"/>
    <w:rsid w:val="00F55EC1"/>
    <w:rsid w:val="00F55F99"/>
    <w:rsid w:val="00F5624F"/>
    <w:rsid w:val="00F56334"/>
    <w:rsid w:val="00F56906"/>
    <w:rsid w:val="00F56C8B"/>
    <w:rsid w:val="00F5752A"/>
    <w:rsid w:val="00F57985"/>
    <w:rsid w:val="00F57A09"/>
    <w:rsid w:val="00F57CA3"/>
    <w:rsid w:val="00F60137"/>
    <w:rsid w:val="00F604D8"/>
    <w:rsid w:val="00F6053A"/>
    <w:rsid w:val="00F60964"/>
    <w:rsid w:val="00F60D8F"/>
    <w:rsid w:val="00F60EBB"/>
    <w:rsid w:val="00F61129"/>
    <w:rsid w:val="00F61654"/>
    <w:rsid w:val="00F62043"/>
    <w:rsid w:val="00F622B4"/>
    <w:rsid w:val="00F622DF"/>
    <w:rsid w:val="00F626FA"/>
    <w:rsid w:val="00F6281D"/>
    <w:rsid w:val="00F62E93"/>
    <w:rsid w:val="00F62F22"/>
    <w:rsid w:val="00F630B7"/>
    <w:rsid w:val="00F63373"/>
    <w:rsid w:val="00F63646"/>
    <w:rsid w:val="00F63B51"/>
    <w:rsid w:val="00F63D69"/>
    <w:rsid w:val="00F63DC0"/>
    <w:rsid w:val="00F640BB"/>
    <w:rsid w:val="00F6423A"/>
    <w:rsid w:val="00F642D0"/>
    <w:rsid w:val="00F64443"/>
    <w:rsid w:val="00F64922"/>
    <w:rsid w:val="00F651EA"/>
    <w:rsid w:val="00F654A4"/>
    <w:rsid w:val="00F65A92"/>
    <w:rsid w:val="00F65AE7"/>
    <w:rsid w:val="00F65BA6"/>
    <w:rsid w:val="00F65FA4"/>
    <w:rsid w:val="00F66660"/>
    <w:rsid w:val="00F66C35"/>
    <w:rsid w:val="00F66CAA"/>
    <w:rsid w:val="00F66DA3"/>
    <w:rsid w:val="00F66F85"/>
    <w:rsid w:val="00F67056"/>
    <w:rsid w:val="00F67097"/>
    <w:rsid w:val="00F670AE"/>
    <w:rsid w:val="00F67163"/>
    <w:rsid w:val="00F67D1F"/>
    <w:rsid w:val="00F70027"/>
    <w:rsid w:val="00F700AB"/>
    <w:rsid w:val="00F703E9"/>
    <w:rsid w:val="00F70D7C"/>
    <w:rsid w:val="00F70DBD"/>
    <w:rsid w:val="00F7194F"/>
    <w:rsid w:val="00F7195F"/>
    <w:rsid w:val="00F719B5"/>
    <w:rsid w:val="00F71B58"/>
    <w:rsid w:val="00F71CFB"/>
    <w:rsid w:val="00F720D3"/>
    <w:rsid w:val="00F72727"/>
    <w:rsid w:val="00F728B0"/>
    <w:rsid w:val="00F72966"/>
    <w:rsid w:val="00F729CC"/>
    <w:rsid w:val="00F72D01"/>
    <w:rsid w:val="00F72E48"/>
    <w:rsid w:val="00F737DE"/>
    <w:rsid w:val="00F7395C"/>
    <w:rsid w:val="00F739BD"/>
    <w:rsid w:val="00F73A3B"/>
    <w:rsid w:val="00F74022"/>
    <w:rsid w:val="00F740D5"/>
    <w:rsid w:val="00F740E5"/>
    <w:rsid w:val="00F74364"/>
    <w:rsid w:val="00F743DB"/>
    <w:rsid w:val="00F74493"/>
    <w:rsid w:val="00F749AA"/>
    <w:rsid w:val="00F74CF3"/>
    <w:rsid w:val="00F74E9C"/>
    <w:rsid w:val="00F74F08"/>
    <w:rsid w:val="00F75316"/>
    <w:rsid w:val="00F753F5"/>
    <w:rsid w:val="00F75807"/>
    <w:rsid w:val="00F76458"/>
    <w:rsid w:val="00F76566"/>
    <w:rsid w:val="00F76CCD"/>
    <w:rsid w:val="00F76FAE"/>
    <w:rsid w:val="00F772FC"/>
    <w:rsid w:val="00F7730D"/>
    <w:rsid w:val="00F779A1"/>
    <w:rsid w:val="00F77BB4"/>
    <w:rsid w:val="00F77E60"/>
    <w:rsid w:val="00F807AB"/>
    <w:rsid w:val="00F8080F"/>
    <w:rsid w:val="00F80906"/>
    <w:rsid w:val="00F80CDB"/>
    <w:rsid w:val="00F80E53"/>
    <w:rsid w:val="00F80E91"/>
    <w:rsid w:val="00F816BA"/>
    <w:rsid w:val="00F82802"/>
    <w:rsid w:val="00F82868"/>
    <w:rsid w:val="00F82A30"/>
    <w:rsid w:val="00F82AEE"/>
    <w:rsid w:val="00F82CC9"/>
    <w:rsid w:val="00F82D23"/>
    <w:rsid w:val="00F82F80"/>
    <w:rsid w:val="00F830FA"/>
    <w:rsid w:val="00F83239"/>
    <w:rsid w:val="00F838A2"/>
    <w:rsid w:val="00F840BB"/>
    <w:rsid w:val="00F8435A"/>
    <w:rsid w:val="00F843D3"/>
    <w:rsid w:val="00F84433"/>
    <w:rsid w:val="00F84541"/>
    <w:rsid w:val="00F84578"/>
    <w:rsid w:val="00F84C66"/>
    <w:rsid w:val="00F851DD"/>
    <w:rsid w:val="00F8546E"/>
    <w:rsid w:val="00F85997"/>
    <w:rsid w:val="00F859C0"/>
    <w:rsid w:val="00F85ED5"/>
    <w:rsid w:val="00F861F1"/>
    <w:rsid w:val="00F8626B"/>
    <w:rsid w:val="00F863B6"/>
    <w:rsid w:val="00F866DE"/>
    <w:rsid w:val="00F86A54"/>
    <w:rsid w:val="00F86DCE"/>
    <w:rsid w:val="00F874EF"/>
    <w:rsid w:val="00F8753E"/>
    <w:rsid w:val="00F875BA"/>
    <w:rsid w:val="00F87629"/>
    <w:rsid w:val="00F8763C"/>
    <w:rsid w:val="00F8763F"/>
    <w:rsid w:val="00F87C43"/>
    <w:rsid w:val="00F87EF9"/>
    <w:rsid w:val="00F87FC4"/>
    <w:rsid w:val="00F8C905"/>
    <w:rsid w:val="00F8EB88"/>
    <w:rsid w:val="00F90588"/>
    <w:rsid w:val="00F90624"/>
    <w:rsid w:val="00F90ADA"/>
    <w:rsid w:val="00F91699"/>
    <w:rsid w:val="00F9171A"/>
    <w:rsid w:val="00F91B30"/>
    <w:rsid w:val="00F91C9B"/>
    <w:rsid w:val="00F91EC3"/>
    <w:rsid w:val="00F9229E"/>
    <w:rsid w:val="00F926E2"/>
    <w:rsid w:val="00F9272C"/>
    <w:rsid w:val="00F92F1D"/>
    <w:rsid w:val="00F93160"/>
    <w:rsid w:val="00F93603"/>
    <w:rsid w:val="00F93622"/>
    <w:rsid w:val="00F93A1F"/>
    <w:rsid w:val="00F93CBE"/>
    <w:rsid w:val="00F93DE7"/>
    <w:rsid w:val="00F93EA2"/>
    <w:rsid w:val="00F94247"/>
    <w:rsid w:val="00F94276"/>
    <w:rsid w:val="00F943FD"/>
    <w:rsid w:val="00F944F9"/>
    <w:rsid w:val="00F946BB"/>
    <w:rsid w:val="00F946C5"/>
    <w:rsid w:val="00F9474A"/>
    <w:rsid w:val="00F94790"/>
    <w:rsid w:val="00F94C8E"/>
    <w:rsid w:val="00F94E02"/>
    <w:rsid w:val="00F94E2B"/>
    <w:rsid w:val="00F94F2A"/>
    <w:rsid w:val="00F9500B"/>
    <w:rsid w:val="00F95188"/>
    <w:rsid w:val="00F9525D"/>
    <w:rsid w:val="00F957D7"/>
    <w:rsid w:val="00F95B20"/>
    <w:rsid w:val="00F95C94"/>
    <w:rsid w:val="00F96B3A"/>
    <w:rsid w:val="00F96B63"/>
    <w:rsid w:val="00F96B8D"/>
    <w:rsid w:val="00F96CD3"/>
    <w:rsid w:val="00F96FCA"/>
    <w:rsid w:val="00F971D2"/>
    <w:rsid w:val="00F974A8"/>
    <w:rsid w:val="00F979BB"/>
    <w:rsid w:val="00FA0688"/>
    <w:rsid w:val="00FA0702"/>
    <w:rsid w:val="00FA074B"/>
    <w:rsid w:val="00FA0832"/>
    <w:rsid w:val="00FA08B3"/>
    <w:rsid w:val="00FA0B5E"/>
    <w:rsid w:val="00FA0BD1"/>
    <w:rsid w:val="00FA1480"/>
    <w:rsid w:val="00FA1498"/>
    <w:rsid w:val="00FA14A1"/>
    <w:rsid w:val="00FA19BC"/>
    <w:rsid w:val="00FA1E82"/>
    <w:rsid w:val="00FA1FB2"/>
    <w:rsid w:val="00FA21A4"/>
    <w:rsid w:val="00FA2497"/>
    <w:rsid w:val="00FA24BC"/>
    <w:rsid w:val="00FA267E"/>
    <w:rsid w:val="00FA2AA2"/>
    <w:rsid w:val="00FA2C0B"/>
    <w:rsid w:val="00FA3486"/>
    <w:rsid w:val="00FA3854"/>
    <w:rsid w:val="00FA3926"/>
    <w:rsid w:val="00FA3DE7"/>
    <w:rsid w:val="00FA3E2A"/>
    <w:rsid w:val="00FA3E3B"/>
    <w:rsid w:val="00FA3ED0"/>
    <w:rsid w:val="00FA41F9"/>
    <w:rsid w:val="00FA46CE"/>
    <w:rsid w:val="00FA4734"/>
    <w:rsid w:val="00FA48C5"/>
    <w:rsid w:val="00FA4A19"/>
    <w:rsid w:val="00FA5055"/>
    <w:rsid w:val="00FA5B40"/>
    <w:rsid w:val="00FA60BE"/>
    <w:rsid w:val="00FA6202"/>
    <w:rsid w:val="00FA620B"/>
    <w:rsid w:val="00FA6392"/>
    <w:rsid w:val="00FA656F"/>
    <w:rsid w:val="00FA67AD"/>
    <w:rsid w:val="00FA684D"/>
    <w:rsid w:val="00FA6A01"/>
    <w:rsid w:val="00FA6A43"/>
    <w:rsid w:val="00FA6E4B"/>
    <w:rsid w:val="00FA7087"/>
    <w:rsid w:val="00FA70A1"/>
    <w:rsid w:val="00FA763D"/>
    <w:rsid w:val="00FA769C"/>
    <w:rsid w:val="00FA792B"/>
    <w:rsid w:val="00FA7ECA"/>
    <w:rsid w:val="00FB01BC"/>
    <w:rsid w:val="00FB0461"/>
    <w:rsid w:val="00FB04FA"/>
    <w:rsid w:val="00FB05E0"/>
    <w:rsid w:val="00FB0818"/>
    <w:rsid w:val="00FB0A50"/>
    <w:rsid w:val="00FB0C64"/>
    <w:rsid w:val="00FB0DD3"/>
    <w:rsid w:val="00FB0E16"/>
    <w:rsid w:val="00FB0F75"/>
    <w:rsid w:val="00FB24E7"/>
    <w:rsid w:val="00FB2B3C"/>
    <w:rsid w:val="00FB2F27"/>
    <w:rsid w:val="00FB30AF"/>
    <w:rsid w:val="00FB33AB"/>
    <w:rsid w:val="00FB3687"/>
    <w:rsid w:val="00FB36B2"/>
    <w:rsid w:val="00FB3803"/>
    <w:rsid w:val="00FB391C"/>
    <w:rsid w:val="00FB405E"/>
    <w:rsid w:val="00FB433E"/>
    <w:rsid w:val="00FB486C"/>
    <w:rsid w:val="00FB4DC5"/>
    <w:rsid w:val="00FB5164"/>
    <w:rsid w:val="00FB5328"/>
    <w:rsid w:val="00FB5365"/>
    <w:rsid w:val="00FB53A0"/>
    <w:rsid w:val="00FB562D"/>
    <w:rsid w:val="00FB5AB8"/>
    <w:rsid w:val="00FB5AD6"/>
    <w:rsid w:val="00FB5D9C"/>
    <w:rsid w:val="00FB5FE2"/>
    <w:rsid w:val="00FB6349"/>
    <w:rsid w:val="00FB6514"/>
    <w:rsid w:val="00FB6942"/>
    <w:rsid w:val="00FB6C35"/>
    <w:rsid w:val="00FB6E7C"/>
    <w:rsid w:val="00FB7A72"/>
    <w:rsid w:val="00FB7C14"/>
    <w:rsid w:val="00FB7CF6"/>
    <w:rsid w:val="00FB7D29"/>
    <w:rsid w:val="00FB7D9E"/>
    <w:rsid w:val="00FB7DB8"/>
    <w:rsid w:val="00FC022C"/>
    <w:rsid w:val="00FC04B7"/>
    <w:rsid w:val="00FC060D"/>
    <w:rsid w:val="00FC0DEA"/>
    <w:rsid w:val="00FC13AD"/>
    <w:rsid w:val="00FC15C8"/>
    <w:rsid w:val="00FC190C"/>
    <w:rsid w:val="00FC1A07"/>
    <w:rsid w:val="00FC1A16"/>
    <w:rsid w:val="00FC1B01"/>
    <w:rsid w:val="00FC2175"/>
    <w:rsid w:val="00FC226E"/>
    <w:rsid w:val="00FC2427"/>
    <w:rsid w:val="00FC2445"/>
    <w:rsid w:val="00FC28D2"/>
    <w:rsid w:val="00FC2B22"/>
    <w:rsid w:val="00FC2B79"/>
    <w:rsid w:val="00FC35AC"/>
    <w:rsid w:val="00FC3794"/>
    <w:rsid w:val="00FC3819"/>
    <w:rsid w:val="00FC3942"/>
    <w:rsid w:val="00FC42EA"/>
    <w:rsid w:val="00FC43A1"/>
    <w:rsid w:val="00FC453A"/>
    <w:rsid w:val="00FC47B0"/>
    <w:rsid w:val="00FC4926"/>
    <w:rsid w:val="00FC49BF"/>
    <w:rsid w:val="00FC4C71"/>
    <w:rsid w:val="00FC4DE2"/>
    <w:rsid w:val="00FC577B"/>
    <w:rsid w:val="00FC5805"/>
    <w:rsid w:val="00FC5C1B"/>
    <w:rsid w:val="00FC5FE9"/>
    <w:rsid w:val="00FC634E"/>
    <w:rsid w:val="00FC6506"/>
    <w:rsid w:val="00FC67B0"/>
    <w:rsid w:val="00FC6AD7"/>
    <w:rsid w:val="00FC6B84"/>
    <w:rsid w:val="00FC6CE4"/>
    <w:rsid w:val="00FC6E33"/>
    <w:rsid w:val="00FC6F1C"/>
    <w:rsid w:val="00FC6F2B"/>
    <w:rsid w:val="00FC702F"/>
    <w:rsid w:val="00FC7064"/>
    <w:rsid w:val="00FC7118"/>
    <w:rsid w:val="00FC7513"/>
    <w:rsid w:val="00FC75E7"/>
    <w:rsid w:val="00FC7766"/>
    <w:rsid w:val="00FC7881"/>
    <w:rsid w:val="00FC7A48"/>
    <w:rsid w:val="00FC7B56"/>
    <w:rsid w:val="00FC7D1B"/>
    <w:rsid w:val="00FC7DC9"/>
    <w:rsid w:val="00FC7EC7"/>
    <w:rsid w:val="00FC7F71"/>
    <w:rsid w:val="00FD0235"/>
    <w:rsid w:val="00FD06D3"/>
    <w:rsid w:val="00FD0801"/>
    <w:rsid w:val="00FD08AA"/>
    <w:rsid w:val="00FD0B00"/>
    <w:rsid w:val="00FD0B53"/>
    <w:rsid w:val="00FD0B5D"/>
    <w:rsid w:val="00FD0F70"/>
    <w:rsid w:val="00FD10D1"/>
    <w:rsid w:val="00FD10FB"/>
    <w:rsid w:val="00FD1715"/>
    <w:rsid w:val="00FD17F8"/>
    <w:rsid w:val="00FD1A4B"/>
    <w:rsid w:val="00FD1CB4"/>
    <w:rsid w:val="00FD1CDF"/>
    <w:rsid w:val="00FD1D15"/>
    <w:rsid w:val="00FD1FE3"/>
    <w:rsid w:val="00FD231C"/>
    <w:rsid w:val="00FD2520"/>
    <w:rsid w:val="00FD2654"/>
    <w:rsid w:val="00FD2754"/>
    <w:rsid w:val="00FD29B1"/>
    <w:rsid w:val="00FD2A38"/>
    <w:rsid w:val="00FD3148"/>
    <w:rsid w:val="00FD371D"/>
    <w:rsid w:val="00FD3893"/>
    <w:rsid w:val="00FD3E94"/>
    <w:rsid w:val="00FD4076"/>
    <w:rsid w:val="00FD428D"/>
    <w:rsid w:val="00FD4417"/>
    <w:rsid w:val="00FD4448"/>
    <w:rsid w:val="00FD4A10"/>
    <w:rsid w:val="00FD4A31"/>
    <w:rsid w:val="00FD4C8C"/>
    <w:rsid w:val="00FD4E97"/>
    <w:rsid w:val="00FD51AC"/>
    <w:rsid w:val="00FD5C63"/>
    <w:rsid w:val="00FD5DAD"/>
    <w:rsid w:val="00FD5F4A"/>
    <w:rsid w:val="00FD5F7E"/>
    <w:rsid w:val="00FD6385"/>
    <w:rsid w:val="00FD639E"/>
    <w:rsid w:val="00FD6668"/>
    <w:rsid w:val="00FD7060"/>
    <w:rsid w:val="00FD71E0"/>
    <w:rsid w:val="00FD725F"/>
    <w:rsid w:val="00FD7714"/>
    <w:rsid w:val="00FD77D5"/>
    <w:rsid w:val="00FD7914"/>
    <w:rsid w:val="00FD79FF"/>
    <w:rsid w:val="00FD7BF6"/>
    <w:rsid w:val="00FD7F3F"/>
    <w:rsid w:val="00FD7FB5"/>
    <w:rsid w:val="00FE014F"/>
    <w:rsid w:val="00FE0251"/>
    <w:rsid w:val="00FE025B"/>
    <w:rsid w:val="00FE04BA"/>
    <w:rsid w:val="00FE06A4"/>
    <w:rsid w:val="00FE087D"/>
    <w:rsid w:val="00FE08FB"/>
    <w:rsid w:val="00FE0951"/>
    <w:rsid w:val="00FE096C"/>
    <w:rsid w:val="00FE0ACB"/>
    <w:rsid w:val="00FE0B42"/>
    <w:rsid w:val="00FE0B85"/>
    <w:rsid w:val="00FE0CCE"/>
    <w:rsid w:val="00FE0E86"/>
    <w:rsid w:val="00FE0EAE"/>
    <w:rsid w:val="00FE119C"/>
    <w:rsid w:val="00FE12A4"/>
    <w:rsid w:val="00FE1469"/>
    <w:rsid w:val="00FE1584"/>
    <w:rsid w:val="00FE16FB"/>
    <w:rsid w:val="00FE1799"/>
    <w:rsid w:val="00FE192B"/>
    <w:rsid w:val="00FE1999"/>
    <w:rsid w:val="00FE249A"/>
    <w:rsid w:val="00FE2552"/>
    <w:rsid w:val="00FE26B6"/>
    <w:rsid w:val="00FE283A"/>
    <w:rsid w:val="00FE28E2"/>
    <w:rsid w:val="00FE2A26"/>
    <w:rsid w:val="00FE312B"/>
    <w:rsid w:val="00FE3443"/>
    <w:rsid w:val="00FE37E7"/>
    <w:rsid w:val="00FE3A95"/>
    <w:rsid w:val="00FE3C34"/>
    <w:rsid w:val="00FE3C53"/>
    <w:rsid w:val="00FE4B45"/>
    <w:rsid w:val="00FE4D26"/>
    <w:rsid w:val="00FE522C"/>
    <w:rsid w:val="00FE5243"/>
    <w:rsid w:val="00FE5256"/>
    <w:rsid w:val="00FE5268"/>
    <w:rsid w:val="00FE52E9"/>
    <w:rsid w:val="00FE5957"/>
    <w:rsid w:val="00FE5E2D"/>
    <w:rsid w:val="00FE6307"/>
    <w:rsid w:val="00FE6679"/>
    <w:rsid w:val="00FE6D00"/>
    <w:rsid w:val="00FE6D2F"/>
    <w:rsid w:val="00FE6D50"/>
    <w:rsid w:val="00FE6DB3"/>
    <w:rsid w:val="00FE6E53"/>
    <w:rsid w:val="00FE7021"/>
    <w:rsid w:val="00FE70FC"/>
    <w:rsid w:val="00FE7133"/>
    <w:rsid w:val="00FE7D49"/>
    <w:rsid w:val="00FF0486"/>
    <w:rsid w:val="00FF04F0"/>
    <w:rsid w:val="00FF073F"/>
    <w:rsid w:val="00FF08F1"/>
    <w:rsid w:val="00FF098E"/>
    <w:rsid w:val="00FF0E1A"/>
    <w:rsid w:val="00FF1158"/>
    <w:rsid w:val="00FF11B5"/>
    <w:rsid w:val="00FF133A"/>
    <w:rsid w:val="00FF14B3"/>
    <w:rsid w:val="00FF14BC"/>
    <w:rsid w:val="00FF1514"/>
    <w:rsid w:val="00FF1B29"/>
    <w:rsid w:val="00FF1B33"/>
    <w:rsid w:val="00FF1F92"/>
    <w:rsid w:val="00FF1FA2"/>
    <w:rsid w:val="00FF21BA"/>
    <w:rsid w:val="00FF22D7"/>
    <w:rsid w:val="00FF28BC"/>
    <w:rsid w:val="00FF306C"/>
    <w:rsid w:val="00FF3536"/>
    <w:rsid w:val="00FF35C9"/>
    <w:rsid w:val="00FF364E"/>
    <w:rsid w:val="00FF3BAC"/>
    <w:rsid w:val="00FF3DDE"/>
    <w:rsid w:val="00FF405E"/>
    <w:rsid w:val="00FF4157"/>
    <w:rsid w:val="00FF4798"/>
    <w:rsid w:val="00FF47F9"/>
    <w:rsid w:val="00FF4A3C"/>
    <w:rsid w:val="00FF4A65"/>
    <w:rsid w:val="00FF4A71"/>
    <w:rsid w:val="00FF4DF6"/>
    <w:rsid w:val="00FF50DB"/>
    <w:rsid w:val="00FF556C"/>
    <w:rsid w:val="00FF5852"/>
    <w:rsid w:val="00FF58C0"/>
    <w:rsid w:val="00FF59E9"/>
    <w:rsid w:val="00FF60EE"/>
    <w:rsid w:val="00FF61E4"/>
    <w:rsid w:val="00FF657D"/>
    <w:rsid w:val="00FF6D1B"/>
    <w:rsid w:val="00FF6D83"/>
    <w:rsid w:val="00FF7021"/>
    <w:rsid w:val="00FF7109"/>
    <w:rsid w:val="00FF71B7"/>
    <w:rsid w:val="00FF73C1"/>
    <w:rsid w:val="00FF73DC"/>
    <w:rsid w:val="00FF7551"/>
    <w:rsid w:val="00FF75F9"/>
    <w:rsid w:val="00FF77EB"/>
    <w:rsid w:val="00FF7A1A"/>
    <w:rsid w:val="00FF7C31"/>
    <w:rsid w:val="00FF7F66"/>
    <w:rsid w:val="00FFDE6D"/>
    <w:rsid w:val="0100970B"/>
    <w:rsid w:val="01039D13"/>
    <w:rsid w:val="01066D70"/>
    <w:rsid w:val="010956F4"/>
    <w:rsid w:val="010AC334"/>
    <w:rsid w:val="010D259E"/>
    <w:rsid w:val="010DE361"/>
    <w:rsid w:val="010EF172"/>
    <w:rsid w:val="0112450A"/>
    <w:rsid w:val="011C7897"/>
    <w:rsid w:val="011E7614"/>
    <w:rsid w:val="011EF354"/>
    <w:rsid w:val="0121ACC5"/>
    <w:rsid w:val="0122EEBA"/>
    <w:rsid w:val="012479C7"/>
    <w:rsid w:val="01254086"/>
    <w:rsid w:val="012586DC"/>
    <w:rsid w:val="0125AE44"/>
    <w:rsid w:val="012B3CCA"/>
    <w:rsid w:val="012B716E"/>
    <w:rsid w:val="012C6481"/>
    <w:rsid w:val="012CA043"/>
    <w:rsid w:val="01309ECB"/>
    <w:rsid w:val="0133F494"/>
    <w:rsid w:val="01382F02"/>
    <w:rsid w:val="01385ED7"/>
    <w:rsid w:val="0138DC90"/>
    <w:rsid w:val="01415DC8"/>
    <w:rsid w:val="01433E9B"/>
    <w:rsid w:val="01450F4D"/>
    <w:rsid w:val="014569AA"/>
    <w:rsid w:val="014E1B2D"/>
    <w:rsid w:val="0156A4E0"/>
    <w:rsid w:val="015DB408"/>
    <w:rsid w:val="015E3C18"/>
    <w:rsid w:val="015EF16C"/>
    <w:rsid w:val="015FDCE8"/>
    <w:rsid w:val="016001D5"/>
    <w:rsid w:val="01628E16"/>
    <w:rsid w:val="0164EAFB"/>
    <w:rsid w:val="0166B79B"/>
    <w:rsid w:val="01677BD9"/>
    <w:rsid w:val="016A2E75"/>
    <w:rsid w:val="016BE6AF"/>
    <w:rsid w:val="0170FBCE"/>
    <w:rsid w:val="01725FBE"/>
    <w:rsid w:val="01726D3A"/>
    <w:rsid w:val="01751702"/>
    <w:rsid w:val="0175CFE3"/>
    <w:rsid w:val="017A5A91"/>
    <w:rsid w:val="0180894C"/>
    <w:rsid w:val="01817606"/>
    <w:rsid w:val="018C1727"/>
    <w:rsid w:val="018EA614"/>
    <w:rsid w:val="01908AE1"/>
    <w:rsid w:val="0196B330"/>
    <w:rsid w:val="019828C2"/>
    <w:rsid w:val="0199DB59"/>
    <w:rsid w:val="019AA4F0"/>
    <w:rsid w:val="019D1C57"/>
    <w:rsid w:val="019D5C6C"/>
    <w:rsid w:val="01A19E34"/>
    <w:rsid w:val="01A2CB06"/>
    <w:rsid w:val="01A47F0A"/>
    <w:rsid w:val="01A62F60"/>
    <w:rsid w:val="01ABCC3A"/>
    <w:rsid w:val="01ADEBE7"/>
    <w:rsid w:val="01AE5954"/>
    <w:rsid w:val="01AF0F18"/>
    <w:rsid w:val="01B1C8C0"/>
    <w:rsid w:val="01B580B6"/>
    <w:rsid w:val="01B5B971"/>
    <w:rsid w:val="01B97629"/>
    <w:rsid w:val="01BB1F60"/>
    <w:rsid w:val="01BC504B"/>
    <w:rsid w:val="01BE73DC"/>
    <w:rsid w:val="01C0D5D5"/>
    <w:rsid w:val="01C40278"/>
    <w:rsid w:val="01C443AA"/>
    <w:rsid w:val="01C7D6E0"/>
    <w:rsid w:val="01CE57DA"/>
    <w:rsid w:val="01D3A481"/>
    <w:rsid w:val="01D91933"/>
    <w:rsid w:val="01DA6230"/>
    <w:rsid w:val="01DA66FA"/>
    <w:rsid w:val="01E19E95"/>
    <w:rsid w:val="01E24177"/>
    <w:rsid w:val="01E7BC01"/>
    <w:rsid w:val="01E7EC74"/>
    <w:rsid w:val="01EBA618"/>
    <w:rsid w:val="01EC0751"/>
    <w:rsid w:val="01EC8941"/>
    <w:rsid w:val="01EE11A7"/>
    <w:rsid w:val="01F2E544"/>
    <w:rsid w:val="01F360CD"/>
    <w:rsid w:val="01F59823"/>
    <w:rsid w:val="01F7A7C1"/>
    <w:rsid w:val="01F8C067"/>
    <w:rsid w:val="01F91A13"/>
    <w:rsid w:val="01FBAF83"/>
    <w:rsid w:val="01FD764F"/>
    <w:rsid w:val="01FE5B8A"/>
    <w:rsid w:val="01FE8152"/>
    <w:rsid w:val="0205BDC0"/>
    <w:rsid w:val="02069ED9"/>
    <w:rsid w:val="02090C0D"/>
    <w:rsid w:val="02101E9B"/>
    <w:rsid w:val="0214AD2C"/>
    <w:rsid w:val="021BFA68"/>
    <w:rsid w:val="021C2685"/>
    <w:rsid w:val="021FD964"/>
    <w:rsid w:val="02231BAE"/>
    <w:rsid w:val="022474AA"/>
    <w:rsid w:val="02277102"/>
    <w:rsid w:val="022E2EC6"/>
    <w:rsid w:val="0234ED1A"/>
    <w:rsid w:val="023DC537"/>
    <w:rsid w:val="0240BA62"/>
    <w:rsid w:val="024A132D"/>
    <w:rsid w:val="024A3E20"/>
    <w:rsid w:val="024EBDD8"/>
    <w:rsid w:val="0252B5B5"/>
    <w:rsid w:val="0256DBDF"/>
    <w:rsid w:val="0257EF8D"/>
    <w:rsid w:val="025D52CE"/>
    <w:rsid w:val="02601F3A"/>
    <w:rsid w:val="0261206C"/>
    <w:rsid w:val="02614D2F"/>
    <w:rsid w:val="026160FB"/>
    <w:rsid w:val="026424DE"/>
    <w:rsid w:val="026B0550"/>
    <w:rsid w:val="026F2E7C"/>
    <w:rsid w:val="0270EC35"/>
    <w:rsid w:val="02773003"/>
    <w:rsid w:val="02799316"/>
    <w:rsid w:val="027AA583"/>
    <w:rsid w:val="02825C91"/>
    <w:rsid w:val="02826A0E"/>
    <w:rsid w:val="028417D9"/>
    <w:rsid w:val="0284D68F"/>
    <w:rsid w:val="02853828"/>
    <w:rsid w:val="0285AF90"/>
    <w:rsid w:val="0288860B"/>
    <w:rsid w:val="028C626F"/>
    <w:rsid w:val="028D4C39"/>
    <w:rsid w:val="028E55FE"/>
    <w:rsid w:val="02916D20"/>
    <w:rsid w:val="02928027"/>
    <w:rsid w:val="029285D7"/>
    <w:rsid w:val="0294F133"/>
    <w:rsid w:val="0296D5F6"/>
    <w:rsid w:val="02976727"/>
    <w:rsid w:val="029AB857"/>
    <w:rsid w:val="029EAEBE"/>
    <w:rsid w:val="029F2D05"/>
    <w:rsid w:val="02A5E29A"/>
    <w:rsid w:val="02A5EBFD"/>
    <w:rsid w:val="02A724FF"/>
    <w:rsid w:val="02A978B4"/>
    <w:rsid w:val="02ACB948"/>
    <w:rsid w:val="02AD6D70"/>
    <w:rsid w:val="02AE56F4"/>
    <w:rsid w:val="02B0D8C3"/>
    <w:rsid w:val="02B11D99"/>
    <w:rsid w:val="02B33AE5"/>
    <w:rsid w:val="02B4C35E"/>
    <w:rsid w:val="02B52489"/>
    <w:rsid w:val="02BA8E0F"/>
    <w:rsid w:val="02BAC84E"/>
    <w:rsid w:val="02BCC505"/>
    <w:rsid w:val="02BD90E4"/>
    <w:rsid w:val="02C0C640"/>
    <w:rsid w:val="02C611E9"/>
    <w:rsid w:val="02C621ED"/>
    <w:rsid w:val="02C7658C"/>
    <w:rsid w:val="02CBE49D"/>
    <w:rsid w:val="02CF52B9"/>
    <w:rsid w:val="02D5EC13"/>
    <w:rsid w:val="02D9954D"/>
    <w:rsid w:val="02DBFA22"/>
    <w:rsid w:val="02F18BC7"/>
    <w:rsid w:val="02F28E37"/>
    <w:rsid w:val="02F33266"/>
    <w:rsid w:val="02F4BA4F"/>
    <w:rsid w:val="02F55EED"/>
    <w:rsid w:val="02F75520"/>
    <w:rsid w:val="02F8AA46"/>
    <w:rsid w:val="02FA4AD5"/>
    <w:rsid w:val="02FA61CC"/>
    <w:rsid w:val="02FBA010"/>
    <w:rsid w:val="02FD7246"/>
    <w:rsid w:val="02FDA754"/>
    <w:rsid w:val="02FFB4A5"/>
    <w:rsid w:val="02FFBF3D"/>
    <w:rsid w:val="0300D5DD"/>
    <w:rsid w:val="0301F2B4"/>
    <w:rsid w:val="030353F8"/>
    <w:rsid w:val="0303646E"/>
    <w:rsid w:val="03076BFC"/>
    <w:rsid w:val="030FEDB7"/>
    <w:rsid w:val="03113B4C"/>
    <w:rsid w:val="0311E232"/>
    <w:rsid w:val="0312DE2A"/>
    <w:rsid w:val="03187CC6"/>
    <w:rsid w:val="0318EDFF"/>
    <w:rsid w:val="031A6074"/>
    <w:rsid w:val="031FD859"/>
    <w:rsid w:val="03230245"/>
    <w:rsid w:val="0323A289"/>
    <w:rsid w:val="03253535"/>
    <w:rsid w:val="032645E5"/>
    <w:rsid w:val="03285047"/>
    <w:rsid w:val="032A6530"/>
    <w:rsid w:val="0335A893"/>
    <w:rsid w:val="03391BA1"/>
    <w:rsid w:val="033A4E0C"/>
    <w:rsid w:val="033CEB9D"/>
    <w:rsid w:val="033F9AE0"/>
    <w:rsid w:val="03408305"/>
    <w:rsid w:val="03462B33"/>
    <w:rsid w:val="03468E07"/>
    <w:rsid w:val="0347068B"/>
    <w:rsid w:val="0348C1B5"/>
    <w:rsid w:val="034B0727"/>
    <w:rsid w:val="034E7433"/>
    <w:rsid w:val="0352A4C6"/>
    <w:rsid w:val="0354945D"/>
    <w:rsid w:val="035628A1"/>
    <w:rsid w:val="035995E7"/>
    <w:rsid w:val="035B7A85"/>
    <w:rsid w:val="035E51A4"/>
    <w:rsid w:val="0361378D"/>
    <w:rsid w:val="0366D167"/>
    <w:rsid w:val="036776BF"/>
    <w:rsid w:val="03688939"/>
    <w:rsid w:val="036C9CC6"/>
    <w:rsid w:val="036CAF80"/>
    <w:rsid w:val="037088DE"/>
    <w:rsid w:val="0371541A"/>
    <w:rsid w:val="037264CF"/>
    <w:rsid w:val="03731474"/>
    <w:rsid w:val="037384F1"/>
    <w:rsid w:val="037C70DD"/>
    <w:rsid w:val="037CF23E"/>
    <w:rsid w:val="037D328C"/>
    <w:rsid w:val="037D9C3F"/>
    <w:rsid w:val="037E2B57"/>
    <w:rsid w:val="037E55EE"/>
    <w:rsid w:val="0385F43D"/>
    <w:rsid w:val="0385F695"/>
    <w:rsid w:val="038765E6"/>
    <w:rsid w:val="038B39C5"/>
    <w:rsid w:val="039C4293"/>
    <w:rsid w:val="03A8BF76"/>
    <w:rsid w:val="03ACD76D"/>
    <w:rsid w:val="03B29EB4"/>
    <w:rsid w:val="03B8A6D1"/>
    <w:rsid w:val="03BA410A"/>
    <w:rsid w:val="03BE11FD"/>
    <w:rsid w:val="03C3083E"/>
    <w:rsid w:val="03C350FA"/>
    <w:rsid w:val="03C36AFC"/>
    <w:rsid w:val="03D1350D"/>
    <w:rsid w:val="03D1610C"/>
    <w:rsid w:val="03D18B91"/>
    <w:rsid w:val="03D19867"/>
    <w:rsid w:val="03D1D9F0"/>
    <w:rsid w:val="03D77CDA"/>
    <w:rsid w:val="03DEB642"/>
    <w:rsid w:val="03E56902"/>
    <w:rsid w:val="03E5A0CE"/>
    <w:rsid w:val="03E7F8FB"/>
    <w:rsid w:val="03E90A60"/>
    <w:rsid w:val="03EB2761"/>
    <w:rsid w:val="03EB9AFB"/>
    <w:rsid w:val="03EF7D9E"/>
    <w:rsid w:val="03F88BC6"/>
    <w:rsid w:val="03FD626F"/>
    <w:rsid w:val="03FE1F77"/>
    <w:rsid w:val="03FF0018"/>
    <w:rsid w:val="03FF923F"/>
    <w:rsid w:val="0401E9DD"/>
    <w:rsid w:val="04035279"/>
    <w:rsid w:val="0403C508"/>
    <w:rsid w:val="04048A36"/>
    <w:rsid w:val="040E805A"/>
    <w:rsid w:val="040FD57C"/>
    <w:rsid w:val="04108147"/>
    <w:rsid w:val="04114206"/>
    <w:rsid w:val="04129671"/>
    <w:rsid w:val="04148DB9"/>
    <w:rsid w:val="04153360"/>
    <w:rsid w:val="041559D5"/>
    <w:rsid w:val="04180C0F"/>
    <w:rsid w:val="0418341B"/>
    <w:rsid w:val="0418482A"/>
    <w:rsid w:val="04197E71"/>
    <w:rsid w:val="041B57EA"/>
    <w:rsid w:val="041F3650"/>
    <w:rsid w:val="04202E2C"/>
    <w:rsid w:val="0420B796"/>
    <w:rsid w:val="04253FCD"/>
    <w:rsid w:val="042B5C2B"/>
    <w:rsid w:val="04331D4D"/>
    <w:rsid w:val="04335CD8"/>
    <w:rsid w:val="04342B20"/>
    <w:rsid w:val="0437A43E"/>
    <w:rsid w:val="04388A08"/>
    <w:rsid w:val="043E682A"/>
    <w:rsid w:val="043EA46D"/>
    <w:rsid w:val="043F20D5"/>
    <w:rsid w:val="0445397E"/>
    <w:rsid w:val="04458423"/>
    <w:rsid w:val="0445F593"/>
    <w:rsid w:val="0447F195"/>
    <w:rsid w:val="044A1116"/>
    <w:rsid w:val="044D78E2"/>
    <w:rsid w:val="04519212"/>
    <w:rsid w:val="04556314"/>
    <w:rsid w:val="045AC5A1"/>
    <w:rsid w:val="045F50BC"/>
    <w:rsid w:val="045F8346"/>
    <w:rsid w:val="045FA845"/>
    <w:rsid w:val="046839F8"/>
    <w:rsid w:val="046E92FE"/>
    <w:rsid w:val="046F3756"/>
    <w:rsid w:val="0470B0A5"/>
    <w:rsid w:val="0471F7F7"/>
    <w:rsid w:val="04733C3E"/>
    <w:rsid w:val="047C6523"/>
    <w:rsid w:val="047C71EB"/>
    <w:rsid w:val="047D9BF2"/>
    <w:rsid w:val="047DBF10"/>
    <w:rsid w:val="04808FE2"/>
    <w:rsid w:val="04813B7B"/>
    <w:rsid w:val="048ADF65"/>
    <w:rsid w:val="048C9A8E"/>
    <w:rsid w:val="048D704E"/>
    <w:rsid w:val="04918EE4"/>
    <w:rsid w:val="049246C4"/>
    <w:rsid w:val="0496F625"/>
    <w:rsid w:val="0497ECE9"/>
    <w:rsid w:val="04A3F6CB"/>
    <w:rsid w:val="04A7F5F6"/>
    <w:rsid w:val="04AA84F5"/>
    <w:rsid w:val="04ADF373"/>
    <w:rsid w:val="04B24383"/>
    <w:rsid w:val="04B27243"/>
    <w:rsid w:val="04B27747"/>
    <w:rsid w:val="04B28DAC"/>
    <w:rsid w:val="04B4ECFB"/>
    <w:rsid w:val="04B674DB"/>
    <w:rsid w:val="04B6DDC8"/>
    <w:rsid w:val="04B7FA21"/>
    <w:rsid w:val="04BA8CD5"/>
    <w:rsid w:val="04C05D21"/>
    <w:rsid w:val="04C43CCA"/>
    <w:rsid w:val="04C63591"/>
    <w:rsid w:val="04C7C601"/>
    <w:rsid w:val="04C8C996"/>
    <w:rsid w:val="04C91A00"/>
    <w:rsid w:val="04C9C9D2"/>
    <w:rsid w:val="04D45631"/>
    <w:rsid w:val="04D5E263"/>
    <w:rsid w:val="04D67F53"/>
    <w:rsid w:val="04D90571"/>
    <w:rsid w:val="04DA003D"/>
    <w:rsid w:val="04DB4F8E"/>
    <w:rsid w:val="04DCC548"/>
    <w:rsid w:val="04DD1C04"/>
    <w:rsid w:val="04DD9709"/>
    <w:rsid w:val="04DFF57A"/>
    <w:rsid w:val="04E2A8D1"/>
    <w:rsid w:val="04E2CCDA"/>
    <w:rsid w:val="04E37975"/>
    <w:rsid w:val="04E56EC8"/>
    <w:rsid w:val="04EC6C1A"/>
    <w:rsid w:val="04EEE382"/>
    <w:rsid w:val="04F08609"/>
    <w:rsid w:val="04F1A1DA"/>
    <w:rsid w:val="04F39925"/>
    <w:rsid w:val="04F70E5F"/>
    <w:rsid w:val="04F8DD43"/>
    <w:rsid w:val="04FA4B2F"/>
    <w:rsid w:val="04FF17D7"/>
    <w:rsid w:val="050DE8B6"/>
    <w:rsid w:val="050E525F"/>
    <w:rsid w:val="0515312F"/>
    <w:rsid w:val="05160B3C"/>
    <w:rsid w:val="05199022"/>
    <w:rsid w:val="051B505E"/>
    <w:rsid w:val="051C5BE0"/>
    <w:rsid w:val="0521D32C"/>
    <w:rsid w:val="05277ABC"/>
    <w:rsid w:val="05297D34"/>
    <w:rsid w:val="052ACA5E"/>
    <w:rsid w:val="053104C7"/>
    <w:rsid w:val="05321846"/>
    <w:rsid w:val="0532347F"/>
    <w:rsid w:val="0533ED4F"/>
    <w:rsid w:val="0535B66C"/>
    <w:rsid w:val="0536C263"/>
    <w:rsid w:val="053904AE"/>
    <w:rsid w:val="054B7556"/>
    <w:rsid w:val="054BE392"/>
    <w:rsid w:val="054DB0DC"/>
    <w:rsid w:val="054DB6DA"/>
    <w:rsid w:val="054FE622"/>
    <w:rsid w:val="0551A77E"/>
    <w:rsid w:val="055B2A4B"/>
    <w:rsid w:val="055EAA71"/>
    <w:rsid w:val="055EB588"/>
    <w:rsid w:val="05671203"/>
    <w:rsid w:val="05671A8D"/>
    <w:rsid w:val="05675CB3"/>
    <w:rsid w:val="05686414"/>
    <w:rsid w:val="056944DF"/>
    <w:rsid w:val="0569A863"/>
    <w:rsid w:val="056C305F"/>
    <w:rsid w:val="056C84BD"/>
    <w:rsid w:val="056CFE16"/>
    <w:rsid w:val="056D5B38"/>
    <w:rsid w:val="056ED750"/>
    <w:rsid w:val="05707C9D"/>
    <w:rsid w:val="05723C24"/>
    <w:rsid w:val="057880A8"/>
    <w:rsid w:val="057EF9AE"/>
    <w:rsid w:val="057F683D"/>
    <w:rsid w:val="05809B2A"/>
    <w:rsid w:val="0584D7A4"/>
    <w:rsid w:val="05850E8B"/>
    <w:rsid w:val="058827CD"/>
    <w:rsid w:val="058942B1"/>
    <w:rsid w:val="058B7D53"/>
    <w:rsid w:val="058CD1A2"/>
    <w:rsid w:val="05908320"/>
    <w:rsid w:val="05933D1B"/>
    <w:rsid w:val="059406EF"/>
    <w:rsid w:val="0595A3FE"/>
    <w:rsid w:val="059BFB68"/>
    <w:rsid w:val="059D3789"/>
    <w:rsid w:val="059E701B"/>
    <w:rsid w:val="059EFDF1"/>
    <w:rsid w:val="05A19CCE"/>
    <w:rsid w:val="05A2680D"/>
    <w:rsid w:val="05A40A59"/>
    <w:rsid w:val="05A4EC30"/>
    <w:rsid w:val="05A6867D"/>
    <w:rsid w:val="05A8BB7C"/>
    <w:rsid w:val="05AC7C10"/>
    <w:rsid w:val="05AC9D6D"/>
    <w:rsid w:val="05B0A9CF"/>
    <w:rsid w:val="05B0CE9D"/>
    <w:rsid w:val="05B1026F"/>
    <w:rsid w:val="05B1E37D"/>
    <w:rsid w:val="05B716E3"/>
    <w:rsid w:val="05B87550"/>
    <w:rsid w:val="05BB73A1"/>
    <w:rsid w:val="05BBEAFE"/>
    <w:rsid w:val="05BBF498"/>
    <w:rsid w:val="05BE5BEE"/>
    <w:rsid w:val="05BEF85F"/>
    <w:rsid w:val="05C23D46"/>
    <w:rsid w:val="05C292B8"/>
    <w:rsid w:val="05C2E144"/>
    <w:rsid w:val="05C442AC"/>
    <w:rsid w:val="05C8E05D"/>
    <w:rsid w:val="05C91A5A"/>
    <w:rsid w:val="05CBD454"/>
    <w:rsid w:val="05CC3B7D"/>
    <w:rsid w:val="05D2C365"/>
    <w:rsid w:val="05D54A6C"/>
    <w:rsid w:val="05DA5A3E"/>
    <w:rsid w:val="05DE5140"/>
    <w:rsid w:val="05DE8CFE"/>
    <w:rsid w:val="05E15484"/>
    <w:rsid w:val="05E15577"/>
    <w:rsid w:val="05E1FEE7"/>
    <w:rsid w:val="05E378FA"/>
    <w:rsid w:val="05E6E613"/>
    <w:rsid w:val="05EB0A75"/>
    <w:rsid w:val="05F009F7"/>
    <w:rsid w:val="05F3F69C"/>
    <w:rsid w:val="05F419AF"/>
    <w:rsid w:val="05F6D742"/>
    <w:rsid w:val="05FF1B70"/>
    <w:rsid w:val="0600427A"/>
    <w:rsid w:val="06005409"/>
    <w:rsid w:val="06028FC5"/>
    <w:rsid w:val="060376DE"/>
    <w:rsid w:val="0604029C"/>
    <w:rsid w:val="060D4042"/>
    <w:rsid w:val="0614A0EA"/>
    <w:rsid w:val="0617BD38"/>
    <w:rsid w:val="06180AEE"/>
    <w:rsid w:val="061A03CB"/>
    <w:rsid w:val="061A6D6D"/>
    <w:rsid w:val="062301EC"/>
    <w:rsid w:val="0624599A"/>
    <w:rsid w:val="0629CA1F"/>
    <w:rsid w:val="062BF78D"/>
    <w:rsid w:val="062D0D2B"/>
    <w:rsid w:val="062F1E32"/>
    <w:rsid w:val="06309883"/>
    <w:rsid w:val="0630EC4B"/>
    <w:rsid w:val="06327689"/>
    <w:rsid w:val="0633671A"/>
    <w:rsid w:val="06388802"/>
    <w:rsid w:val="06389DA7"/>
    <w:rsid w:val="06393870"/>
    <w:rsid w:val="06436585"/>
    <w:rsid w:val="064AD0D0"/>
    <w:rsid w:val="0653CCE3"/>
    <w:rsid w:val="0657B088"/>
    <w:rsid w:val="0659B3E8"/>
    <w:rsid w:val="066047B0"/>
    <w:rsid w:val="06630D1B"/>
    <w:rsid w:val="0664F823"/>
    <w:rsid w:val="06657C97"/>
    <w:rsid w:val="06687241"/>
    <w:rsid w:val="066CDA16"/>
    <w:rsid w:val="06706243"/>
    <w:rsid w:val="0672BCAC"/>
    <w:rsid w:val="06772BEF"/>
    <w:rsid w:val="067CCC02"/>
    <w:rsid w:val="0684CEA6"/>
    <w:rsid w:val="0685CE10"/>
    <w:rsid w:val="0689D362"/>
    <w:rsid w:val="06906F44"/>
    <w:rsid w:val="069314E5"/>
    <w:rsid w:val="06932EC0"/>
    <w:rsid w:val="0694FA62"/>
    <w:rsid w:val="06962913"/>
    <w:rsid w:val="069789AE"/>
    <w:rsid w:val="0699A814"/>
    <w:rsid w:val="0699E6E7"/>
    <w:rsid w:val="069BD86C"/>
    <w:rsid w:val="069D6CCC"/>
    <w:rsid w:val="06A0718C"/>
    <w:rsid w:val="06A42C9B"/>
    <w:rsid w:val="06AD4F05"/>
    <w:rsid w:val="06B12ABC"/>
    <w:rsid w:val="06B52672"/>
    <w:rsid w:val="06B6C014"/>
    <w:rsid w:val="06B713D2"/>
    <w:rsid w:val="06BA8F47"/>
    <w:rsid w:val="06BC5766"/>
    <w:rsid w:val="06BE7ED0"/>
    <w:rsid w:val="06BE8B56"/>
    <w:rsid w:val="06C0B665"/>
    <w:rsid w:val="06C23A76"/>
    <w:rsid w:val="06C2499E"/>
    <w:rsid w:val="06C34B1D"/>
    <w:rsid w:val="06C6E2F5"/>
    <w:rsid w:val="06CC0545"/>
    <w:rsid w:val="06CE5F46"/>
    <w:rsid w:val="06CEB429"/>
    <w:rsid w:val="06D07C27"/>
    <w:rsid w:val="06D38420"/>
    <w:rsid w:val="06D46730"/>
    <w:rsid w:val="06D7BE6A"/>
    <w:rsid w:val="06D7F33D"/>
    <w:rsid w:val="06D9277D"/>
    <w:rsid w:val="06DA20F8"/>
    <w:rsid w:val="06DEA83F"/>
    <w:rsid w:val="06E06F2C"/>
    <w:rsid w:val="06E4EF24"/>
    <w:rsid w:val="06E9FB09"/>
    <w:rsid w:val="06EC5067"/>
    <w:rsid w:val="06F2031E"/>
    <w:rsid w:val="06F45031"/>
    <w:rsid w:val="06F5FEED"/>
    <w:rsid w:val="06F6BF88"/>
    <w:rsid w:val="0700D659"/>
    <w:rsid w:val="070231DF"/>
    <w:rsid w:val="07079C3A"/>
    <w:rsid w:val="0707AB5A"/>
    <w:rsid w:val="070B0A29"/>
    <w:rsid w:val="070B2706"/>
    <w:rsid w:val="070BC8DF"/>
    <w:rsid w:val="0710CBA5"/>
    <w:rsid w:val="0710F60D"/>
    <w:rsid w:val="0715000E"/>
    <w:rsid w:val="07174FFC"/>
    <w:rsid w:val="0718818A"/>
    <w:rsid w:val="071E8DCC"/>
    <w:rsid w:val="072464CF"/>
    <w:rsid w:val="0725EBF3"/>
    <w:rsid w:val="07265FC4"/>
    <w:rsid w:val="072854DB"/>
    <w:rsid w:val="073247E9"/>
    <w:rsid w:val="073301B4"/>
    <w:rsid w:val="07345DED"/>
    <w:rsid w:val="07359700"/>
    <w:rsid w:val="073776F4"/>
    <w:rsid w:val="0737B106"/>
    <w:rsid w:val="073D6D2F"/>
    <w:rsid w:val="073DB884"/>
    <w:rsid w:val="073F15BE"/>
    <w:rsid w:val="07487934"/>
    <w:rsid w:val="074BC028"/>
    <w:rsid w:val="0750FB14"/>
    <w:rsid w:val="07545020"/>
    <w:rsid w:val="075AAE3C"/>
    <w:rsid w:val="075B96A4"/>
    <w:rsid w:val="075F6F29"/>
    <w:rsid w:val="075FB59B"/>
    <w:rsid w:val="07600D5B"/>
    <w:rsid w:val="0760F2AD"/>
    <w:rsid w:val="07619B54"/>
    <w:rsid w:val="0765FB2D"/>
    <w:rsid w:val="07662352"/>
    <w:rsid w:val="07690798"/>
    <w:rsid w:val="076A185C"/>
    <w:rsid w:val="0775AE9A"/>
    <w:rsid w:val="07762120"/>
    <w:rsid w:val="07772505"/>
    <w:rsid w:val="07791013"/>
    <w:rsid w:val="077B85BB"/>
    <w:rsid w:val="077D579A"/>
    <w:rsid w:val="077EB9B5"/>
    <w:rsid w:val="078285D7"/>
    <w:rsid w:val="0782B8A8"/>
    <w:rsid w:val="0785A8B4"/>
    <w:rsid w:val="078F0A35"/>
    <w:rsid w:val="07905612"/>
    <w:rsid w:val="07926663"/>
    <w:rsid w:val="0793C9F9"/>
    <w:rsid w:val="0797A0A5"/>
    <w:rsid w:val="0797A592"/>
    <w:rsid w:val="079A760F"/>
    <w:rsid w:val="079BAB0A"/>
    <w:rsid w:val="07A05BBD"/>
    <w:rsid w:val="07A2EE59"/>
    <w:rsid w:val="07A4FB73"/>
    <w:rsid w:val="07A74F6B"/>
    <w:rsid w:val="07AFDDAC"/>
    <w:rsid w:val="07B1573D"/>
    <w:rsid w:val="07B9E3A9"/>
    <w:rsid w:val="07BF8D11"/>
    <w:rsid w:val="07C22D6D"/>
    <w:rsid w:val="07C86E11"/>
    <w:rsid w:val="07C9C4A9"/>
    <w:rsid w:val="07CA4863"/>
    <w:rsid w:val="07CDD2EF"/>
    <w:rsid w:val="07CEADF8"/>
    <w:rsid w:val="07D4530A"/>
    <w:rsid w:val="07D7430A"/>
    <w:rsid w:val="07D96C9A"/>
    <w:rsid w:val="07DA74D0"/>
    <w:rsid w:val="07DD4B24"/>
    <w:rsid w:val="07E30CA0"/>
    <w:rsid w:val="07E502AF"/>
    <w:rsid w:val="07ED5615"/>
    <w:rsid w:val="07F29A93"/>
    <w:rsid w:val="07F41FC1"/>
    <w:rsid w:val="07F75D8F"/>
    <w:rsid w:val="07FAF6C7"/>
    <w:rsid w:val="080549E3"/>
    <w:rsid w:val="0806374B"/>
    <w:rsid w:val="0806AD21"/>
    <w:rsid w:val="080887D0"/>
    <w:rsid w:val="080AA74B"/>
    <w:rsid w:val="080AAB1E"/>
    <w:rsid w:val="080C0BE4"/>
    <w:rsid w:val="080D3836"/>
    <w:rsid w:val="080D4F96"/>
    <w:rsid w:val="081167C6"/>
    <w:rsid w:val="08159BB9"/>
    <w:rsid w:val="0815FCF6"/>
    <w:rsid w:val="0818274F"/>
    <w:rsid w:val="081BAB0C"/>
    <w:rsid w:val="081F2C00"/>
    <w:rsid w:val="081F5929"/>
    <w:rsid w:val="082236FE"/>
    <w:rsid w:val="0825DD12"/>
    <w:rsid w:val="082C6CB6"/>
    <w:rsid w:val="0835A555"/>
    <w:rsid w:val="08375186"/>
    <w:rsid w:val="08387422"/>
    <w:rsid w:val="08397DC0"/>
    <w:rsid w:val="083F646A"/>
    <w:rsid w:val="083F8F39"/>
    <w:rsid w:val="0843CB0C"/>
    <w:rsid w:val="0844180F"/>
    <w:rsid w:val="08488369"/>
    <w:rsid w:val="08494C76"/>
    <w:rsid w:val="08499C3B"/>
    <w:rsid w:val="084B3073"/>
    <w:rsid w:val="084E8EA1"/>
    <w:rsid w:val="084F7266"/>
    <w:rsid w:val="08524EF9"/>
    <w:rsid w:val="0854EEDC"/>
    <w:rsid w:val="085AD147"/>
    <w:rsid w:val="085B00AB"/>
    <w:rsid w:val="085B2B13"/>
    <w:rsid w:val="085BBE15"/>
    <w:rsid w:val="085F7702"/>
    <w:rsid w:val="085FCAED"/>
    <w:rsid w:val="0860E01B"/>
    <w:rsid w:val="08688217"/>
    <w:rsid w:val="086C5B52"/>
    <w:rsid w:val="086E5630"/>
    <w:rsid w:val="087803B3"/>
    <w:rsid w:val="087915E9"/>
    <w:rsid w:val="0889BB39"/>
    <w:rsid w:val="088A14F5"/>
    <w:rsid w:val="088BF07F"/>
    <w:rsid w:val="089190E8"/>
    <w:rsid w:val="0894C269"/>
    <w:rsid w:val="089640D0"/>
    <w:rsid w:val="089A259C"/>
    <w:rsid w:val="089F34CC"/>
    <w:rsid w:val="08A048D3"/>
    <w:rsid w:val="08A14E0E"/>
    <w:rsid w:val="08A1A440"/>
    <w:rsid w:val="08A37087"/>
    <w:rsid w:val="08A43A31"/>
    <w:rsid w:val="08A50398"/>
    <w:rsid w:val="08AF862D"/>
    <w:rsid w:val="08B4F39F"/>
    <w:rsid w:val="08B556FA"/>
    <w:rsid w:val="08BDDCEB"/>
    <w:rsid w:val="08BFC3D0"/>
    <w:rsid w:val="08C1C312"/>
    <w:rsid w:val="08C2A2A1"/>
    <w:rsid w:val="08C41DC7"/>
    <w:rsid w:val="08C8C24C"/>
    <w:rsid w:val="08C8DF70"/>
    <w:rsid w:val="08CA37DA"/>
    <w:rsid w:val="08CD5067"/>
    <w:rsid w:val="08CD7942"/>
    <w:rsid w:val="08CDB5E7"/>
    <w:rsid w:val="08D0F540"/>
    <w:rsid w:val="08D17F47"/>
    <w:rsid w:val="08D1C356"/>
    <w:rsid w:val="08D2A91C"/>
    <w:rsid w:val="08D2F8D9"/>
    <w:rsid w:val="08D66ABD"/>
    <w:rsid w:val="08D83317"/>
    <w:rsid w:val="08D93197"/>
    <w:rsid w:val="08D9E30D"/>
    <w:rsid w:val="08DA815B"/>
    <w:rsid w:val="08DB0090"/>
    <w:rsid w:val="08DF2900"/>
    <w:rsid w:val="08E1C297"/>
    <w:rsid w:val="08EDFEB7"/>
    <w:rsid w:val="08EE1DBB"/>
    <w:rsid w:val="08F8B0F0"/>
    <w:rsid w:val="08F8D929"/>
    <w:rsid w:val="08FF8244"/>
    <w:rsid w:val="08FF8F80"/>
    <w:rsid w:val="0903A8FE"/>
    <w:rsid w:val="0903F076"/>
    <w:rsid w:val="090590AF"/>
    <w:rsid w:val="09093B17"/>
    <w:rsid w:val="090D019F"/>
    <w:rsid w:val="0913B974"/>
    <w:rsid w:val="091403D4"/>
    <w:rsid w:val="09166BF5"/>
    <w:rsid w:val="091B6B8F"/>
    <w:rsid w:val="091D1F5D"/>
    <w:rsid w:val="09248A8C"/>
    <w:rsid w:val="09250FC8"/>
    <w:rsid w:val="09279B4F"/>
    <w:rsid w:val="09293FDD"/>
    <w:rsid w:val="092AB9FB"/>
    <w:rsid w:val="0937662F"/>
    <w:rsid w:val="093C8ED7"/>
    <w:rsid w:val="093E720F"/>
    <w:rsid w:val="09421343"/>
    <w:rsid w:val="0946674D"/>
    <w:rsid w:val="09482515"/>
    <w:rsid w:val="0957C557"/>
    <w:rsid w:val="095E81BC"/>
    <w:rsid w:val="095EBFC4"/>
    <w:rsid w:val="0964A071"/>
    <w:rsid w:val="0964B980"/>
    <w:rsid w:val="096AEB88"/>
    <w:rsid w:val="096C3291"/>
    <w:rsid w:val="096EF5B4"/>
    <w:rsid w:val="09758C75"/>
    <w:rsid w:val="0975B784"/>
    <w:rsid w:val="0979D2CA"/>
    <w:rsid w:val="0979E2A4"/>
    <w:rsid w:val="097B7B51"/>
    <w:rsid w:val="097CE199"/>
    <w:rsid w:val="09815A41"/>
    <w:rsid w:val="098A585E"/>
    <w:rsid w:val="098B753C"/>
    <w:rsid w:val="098B790F"/>
    <w:rsid w:val="0993399B"/>
    <w:rsid w:val="09938E6E"/>
    <w:rsid w:val="099679F7"/>
    <w:rsid w:val="099C8B23"/>
    <w:rsid w:val="09A1F733"/>
    <w:rsid w:val="09A6D04C"/>
    <w:rsid w:val="09A758BB"/>
    <w:rsid w:val="09AB473B"/>
    <w:rsid w:val="09ADCF70"/>
    <w:rsid w:val="09B07979"/>
    <w:rsid w:val="09B0C59E"/>
    <w:rsid w:val="09B3994F"/>
    <w:rsid w:val="09B60D47"/>
    <w:rsid w:val="09B96029"/>
    <w:rsid w:val="09B9C088"/>
    <w:rsid w:val="09C10919"/>
    <w:rsid w:val="09C3046C"/>
    <w:rsid w:val="09C5EB32"/>
    <w:rsid w:val="09CC8D62"/>
    <w:rsid w:val="09CCA8D5"/>
    <w:rsid w:val="09D175B6"/>
    <w:rsid w:val="09D1CF0E"/>
    <w:rsid w:val="09D3DDA8"/>
    <w:rsid w:val="09D7965C"/>
    <w:rsid w:val="09DDA4C8"/>
    <w:rsid w:val="09DEB47E"/>
    <w:rsid w:val="09E0EF53"/>
    <w:rsid w:val="09E14B51"/>
    <w:rsid w:val="09E42228"/>
    <w:rsid w:val="09E9A6C4"/>
    <w:rsid w:val="09EC66B6"/>
    <w:rsid w:val="09EE42EB"/>
    <w:rsid w:val="09EF9F1A"/>
    <w:rsid w:val="09F0055E"/>
    <w:rsid w:val="09F3F023"/>
    <w:rsid w:val="09F607BE"/>
    <w:rsid w:val="09F6D7C0"/>
    <w:rsid w:val="09F7B91E"/>
    <w:rsid w:val="09F8B5DC"/>
    <w:rsid w:val="09F98B89"/>
    <w:rsid w:val="09F9BC5B"/>
    <w:rsid w:val="0A023BF0"/>
    <w:rsid w:val="0A07743F"/>
    <w:rsid w:val="0A093C0F"/>
    <w:rsid w:val="0A0AE221"/>
    <w:rsid w:val="0A10E17B"/>
    <w:rsid w:val="0A1145C6"/>
    <w:rsid w:val="0A1210B3"/>
    <w:rsid w:val="0A12761E"/>
    <w:rsid w:val="0A163566"/>
    <w:rsid w:val="0A18A7D4"/>
    <w:rsid w:val="0A19AD98"/>
    <w:rsid w:val="0A19B9F0"/>
    <w:rsid w:val="0A1AEE21"/>
    <w:rsid w:val="0A1B7065"/>
    <w:rsid w:val="0A1B755F"/>
    <w:rsid w:val="0A1F7D48"/>
    <w:rsid w:val="0A227C7D"/>
    <w:rsid w:val="0A230E5F"/>
    <w:rsid w:val="0A238D2E"/>
    <w:rsid w:val="0A2460E4"/>
    <w:rsid w:val="0A25051E"/>
    <w:rsid w:val="0A26F671"/>
    <w:rsid w:val="0A2705B3"/>
    <w:rsid w:val="0A310951"/>
    <w:rsid w:val="0A31BD81"/>
    <w:rsid w:val="0A31FF5E"/>
    <w:rsid w:val="0A321131"/>
    <w:rsid w:val="0A34B694"/>
    <w:rsid w:val="0A36E4FE"/>
    <w:rsid w:val="0A3703DA"/>
    <w:rsid w:val="0A3B1D3F"/>
    <w:rsid w:val="0A3E1A0B"/>
    <w:rsid w:val="0A427241"/>
    <w:rsid w:val="0A438734"/>
    <w:rsid w:val="0A4EBAC3"/>
    <w:rsid w:val="0A5510BC"/>
    <w:rsid w:val="0A57AA0A"/>
    <w:rsid w:val="0A5B9B14"/>
    <w:rsid w:val="0A60BFE3"/>
    <w:rsid w:val="0A61016C"/>
    <w:rsid w:val="0A61987C"/>
    <w:rsid w:val="0A68D8D6"/>
    <w:rsid w:val="0A6B6879"/>
    <w:rsid w:val="0A6CA436"/>
    <w:rsid w:val="0A7053EA"/>
    <w:rsid w:val="0A72BEF8"/>
    <w:rsid w:val="0A77053C"/>
    <w:rsid w:val="0A7B311F"/>
    <w:rsid w:val="0A7EE06E"/>
    <w:rsid w:val="0A88D4EA"/>
    <w:rsid w:val="0A8B3377"/>
    <w:rsid w:val="0A8BE64D"/>
    <w:rsid w:val="0A8EA7AD"/>
    <w:rsid w:val="0A903999"/>
    <w:rsid w:val="0A94FB9C"/>
    <w:rsid w:val="0A95363D"/>
    <w:rsid w:val="0A95E51A"/>
    <w:rsid w:val="0A9E226C"/>
    <w:rsid w:val="0AA3FC40"/>
    <w:rsid w:val="0AA4051C"/>
    <w:rsid w:val="0AA931D7"/>
    <w:rsid w:val="0AA9BDDD"/>
    <w:rsid w:val="0AAA3261"/>
    <w:rsid w:val="0AAA6D28"/>
    <w:rsid w:val="0AAE3675"/>
    <w:rsid w:val="0AAECD0B"/>
    <w:rsid w:val="0AAFB31F"/>
    <w:rsid w:val="0AB0E8A6"/>
    <w:rsid w:val="0AB29139"/>
    <w:rsid w:val="0AB2F9C5"/>
    <w:rsid w:val="0AB43424"/>
    <w:rsid w:val="0AB49CA6"/>
    <w:rsid w:val="0AB4E812"/>
    <w:rsid w:val="0ABC10A8"/>
    <w:rsid w:val="0ABC5B03"/>
    <w:rsid w:val="0ABEBDAD"/>
    <w:rsid w:val="0AC0F642"/>
    <w:rsid w:val="0ACAD94E"/>
    <w:rsid w:val="0ACD5A90"/>
    <w:rsid w:val="0AD163EE"/>
    <w:rsid w:val="0AD46517"/>
    <w:rsid w:val="0AD92657"/>
    <w:rsid w:val="0AD9AE1F"/>
    <w:rsid w:val="0ADB1463"/>
    <w:rsid w:val="0ADF071D"/>
    <w:rsid w:val="0AE3A393"/>
    <w:rsid w:val="0AE8361F"/>
    <w:rsid w:val="0AE9FC87"/>
    <w:rsid w:val="0AEA58D2"/>
    <w:rsid w:val="0AF0E0E4"/>
    <w:rsid w:val="0AF849A6"/>
    <w:rsid w:val="0AFC0D62"/>
    <w:rsid w:val="0AFCFC88"/>
    <w:rsid w:val="0AFDC113"/>
    <w:rsid w:val="0B01456D"/>
    <w:rsid w:val="0B02E5C1"/>
    <w:rsid w:val="0B030AC6"/>
    <w:rsid w:val="0B0415B6"/>
    <w:rsid w:val="0B04754F"/>
    <w:rsid w:val="0B0562C8"/>
    <w:rsid w:val="0B0A3F1C"/>
    <w:rsid w:val="0B0C6FDF"/>
    <w:rsid w:val="0B0E4C54"/>
    <w:rsid w:val="0B0F35EC"/>
    <w:rsid w:val="0B186183"/>
    <w:rsid w:val="0B1F0273"/>
    <w:rsid w:val="0B1F3327"/>
    <w:rsid w:val="0B242B9B"/>
    <w:rsid w:val="0B24A5A2"/>
    <w:rsid w:val="0B2609F4"/>
    <w:rsid w:val="0B265112"/>
    <w:rsid w:val="0B2BF66A"/>
    <w:rsid w:val="0B2C1B0A"/>
    <w:rsid w:val="0B2CBF0B"/>
    <w:rsid w:val="0B32BEF5"/>
    <w:rsid w:val="0B37AD2E"/>
    <w:rsid w:val="0B382507"/>
    <w:rsid w:val="0B39E9D9"/>
    <w:rsid w:val="0B3AF658"/>
    <w:rsid w:val="0B3B8079"/>
    <w:rsid w:val="0B3C5238"/>
    <w:rsid w:val="0B41D1C0"/>
    <w:rsid w:val="0B4280C7"/>
    <w:rsid w:val="0B457FE4"/>
    <w:rsid w:val="0B469B97"/>
    <w:rsid w:val="0B4801B5"/>
    <w:rsid w:val="0B485116"/>
    <w:rsid w:val="0B49B24C"/>
    <w:rsid w:val="0B4A1507"/>
    <w:rsid w:val="0B4A688A"/>
    <w:rsid w:val="0B4A9D12"/>
    <w:rsid w:val="0B4ED89B"/>
    <w:rsid w:val="0B57DEC3"/>
    <w:rsid w:val="0B58FE84"/>
    <w:rsid w:val="0B5D4485"/>
    <w:rsid w:val="0B66F1EF"/>
    <w:rsid w:val="0B678904"/>
    <w:rsid w:val="0B68D895"/>
    <w:rsid w:val="0B6A92BD"/>
    <w:rsid w:val="0B6F19BB"/>
    <w:rsid w:val="0B729CA7"/>
    <w:rsid w:val="0B747786"/>
    <w:rsid w:val="0B79473A"/>
    <w:rsid w:val="0B7E056C"/>
    <w:rsid w:val="0B811DE0"/>
    <w:rsid w:val="0B84D8A9"/>
    <w:rsid w:val="0B850243"/>
    <w:rsid w:val="0B85C359"/>
    <w:rsid w:val="0B8611F1"/>
    <w:rsid w:val="0B8A034C"/>
    <w:rsid w:val="0B8A38B1"/>
    <w:rsid w:val="0B8D2AD6"/>
    <w:rsid w:val="0B8E333B"/>
    <w:rsid w:val="0B958321"/>
    <w:rsid w:val="0B971BE5"/>
    <w:rsid w:val="0B998A8B"/>
    <w:rsid w:val="0B9C886D"/>
    <w:rsid w:val="0B9FF847"/>
    <w:rsid w:val="0BA486CE"/>
    <w:rsid w:val="0BA777C9"/>
    <w:rsid w:val="0BA8CC68"/>
    <w:rsid w:val="0BAA2E23"/>
    <w:rsid w:val="0BAB9835"/>
    <w:rsid w:val="0BACCF5D"/>
    <w:rsid w:val="0BAE48DC"/>
    <w:rsid w:val="0BAF0C38"/>
    <w:rsid w:val="0BAFAFF4"/>
    <w:rsid w:val="0BB085A3"/>
    <w:rsid w:val="0BB3270F"/>
    <w:rsid w:val="0BB5F534"/>
    <w:rsid w:val="0BB81474"/>
    <w:rsid w:val="0BB853D0"/>
    <w:rsid w:val="0BBB5840"/>
    <w:rsid w:val="0BBBD6ED"/>
    <w:rsid w:val="0BBF94E7"/>
    <w:rsid w:val="0BC1292A"/>
    <w:rsid w:val="0BC1E4F9"/>
    <w:rsid w:val="0BC3997C"/>
    <w:rsid w:val="0BC63A64"/>
    <w:rsid w:val="0BC6551C"/>
    <w:rsid w:val="0BC8ACEE"/>
    <w:rsid w:val="0BCA717C"/>
    <w:rsid w:val="0BCC98E0"/>
    <w:rsid w:val="0BCFF8F8"/>
    <w:rsid w:val="0BD06DDB"/>
    <w:rsid w:val="0BD392BD"/>
    <w:rsid w:val="0BD41D3C"/>
    <w:rsid w:val="0BE1763E"/>
    <w:rsid w:val="0BE59397"/>
    <w:rsid w:val="0BEA5CF3"/>
    <w:rsid w:val="0BEC458C"/>
    <w:rsid w:val="0BEE228C"/>
    <w:rsid w:val="0BEED542"/>
    <w:rsid w:val="0BEFF22D"/>
    <w:rsid w:val="0BF0DE82"/>
    <w:rsid w:val="0BF6DFE6"/>
    <w:rsid w:val="0BF72404"/>
    <w:rsid w:val="0BF7BC1D"/>
    <w:rsid w:val="0BFA008E"/>
    <w:rsid w:val="0BFB4D88"/>
    <w:rsid w:val="0BFD1F34"/>
    <w:rsid w:val="0BFEC28C"/>
    <w:rsid w:val="0C08D280"/>
    <w:rsid w:val="0C105563"/>
    <w:rsid w:val="0C1766D1"/>
    <w:rsid w:val="0C1A46B5"/>
    <w:rsid w:val="0C29D12D"/>
    <w:rsid w:val="0C2A7E36"/>
    <w:rsid w:val="0C2A8AC8"/>
    <w:rsid w:val="0C2B5758"/>
    <w:rsid w:val="0C2DB21B"/>
    <w:rsid w:val="0C31A718"/>
    <w:rsid w:val="0C37B27A"/>
    <w:rsid w:val="0C3DCABD"/>
    <w:rsid w:val="0C4098D6"/>
    <w:rsid w:val="0C43D9DF"/>
    <w:rsid w:val="0C4983DE"/>
    <w:rsid w:val="0C49B699"/>
    <w:rsid w:val="0C4AEAD7"/>
    <w:rsid w:val="0C4B12E8"/>
    <w:rsid w:val="0C4D748A"/>
    <w:rsid w:val="0C50A6AE"/>
    <w:rsid w:val="0C522AD8"/>
    <w:rsid w:val="0C58C3BB"/>
    <w:rsid w:val="0C5AA4F2"/>
    <w:rsid w:val="0C5BA4C2"/>
    <w:rsid w:val="0C606A66"/>
    <w:rsid w:val="0C6167E9"/>
    <w:rsid w:val="0C63725A"/>
    <w:rsid w:val="0C6421C7"/>
    <w:rsid w:val="0C643A4A"/>
    <w:rsid w:val="0C65513A"/>
    <w:rsid w:val="0C688260"/>
    <w:rsid w:val="0C68EA91"/>
    <w:rsid w:val="0C6BB254"/>
    <w:rsid w:val="0C6C1A4A"/>
    <w:rsid w:val="0C6C2C5D"/>
    <w:rsid w:val="0C6CF448"/>
    <w:rsid w:val="0C6FE700"/>
    <w:rsid w:val="0C721C1D"/>
    <w:rsid w:val="0C769532"/>
    <w:rsid w:val="0C7B5F3F"/>
    <w:rsid w:val="0C80EDC9"/>
    <w:rsid w:val="0C8932CF"/>
    <w:rsid w:val="0C89A9F6"/>
    <w:rsid w:val="0C8C8B7E"/>
    <w:rsid w:val="0C8E5131"/>
    <w:rsid w:val="0C8F89D0"/>
    <w:rsid w:val="0C922CF2"/>
    <w:rsid w:val="0C92DBBC"/>
    <w:rsid w:val="0C92FE34"/>
    <w:rsid w:val="0C93684D"/>
    <w:rsid w:val="0CA16DD6"/>
    <w:rsid w:val="0CA34BA4"/>
    <w:rsid w:val="0CA69CEC"/>
    <w:rsid w:val="0CA9530B"/>
    <w:rsid w:val="0CAA1E05"/>
    <w:rsid w:val="0CAF8B55"/>
    <w:rsid w:val="0CB139FD"/>
    <w:rsid w:val="0CB4FE95"/>
    <w:rsid w:val="0CB7E334"/>
    <w:rsid w:val="0CBAF457"/>
    <w:rsid w:val="0CBE3B16"/>
    <w:rsid w:val="0CBEEA1D"/>
    <w:rsid w:val="0CBF21A3"/>
    <w:rsid w:val="0CC17B56"/>
    <w:rsid w:val="0CC42FA9"/>
    <w:rsid w:val="0CC43882"/>
    <w:rsid w:val="0CC548D5"/>
    <w:rsid w:val="0CC73A84"/>
    <w:rsid w:val="0CC7D1A9"/>
    <w:rsid w:val="0CC84B68"/>
    <w:rsid w:val="0CC99811"/>
    <w:rsid w:val="0CD58B43"/>
    <w:rsid w:val="0CD95A8F"/>
    <w:rsid w:val="0CDBFEAB"/>
    <w:rsid w:val="0CE00E8D"/>
    <w:rsid w:val="0CE3DDBD"/>
    <w:rsid w:val="0CE6F0B1"/>
    <w:rsid w:val="0CE7DA35"/>
    <w:rsid w:val="0CEA66B2"/>
    <w:rsid w:val="0CF03B30"/>
    <w:rsid w:val="0CF5BFBF"/>
    <w:rsid w:val="0CF888A8"/>
    <w:rsid w:val="0CFC35DF"/>
    <w:rsid w:val="0CFC5505"/>
    <w:rsid w:val="0CFE0468"/>
    <w:rsid w:val="0CFEAB0A"/>
    <w:rsid w:val="0D00C3B1"/>
    <w:rsid w:val="0D036571"/>
    <w:rsid w:val="0D03BDC3"/>
    <w:rsid w:val="0D07192B"/>
    <w:rsid w:val="0D0B69ED"/>
    <w:rsid w:val="0D130043"/>
    <w:rsid w:val="0D14EE02"/>
    <w:rsid w:val="0D15C2E3"/>
    <w:rsid w:val="0D15DFD9"/>
    <w:rsid w:val="0D170BED"/>
    <w:rsid w:val="0D1A6737"/>
    <w:rsid w:val="0D1ACFBB"/>
    <w:rsid w:val="0D1D7B21"/>
    <w:rsid w:val="0D1EB14B"/>
    <w:rsid w:val="0D200D35"/>
    <w:rsid w:val="0D222A4C"/>
    <w:rsid w:val="0D244697"/>
    <w:rsid w:val="0D279302"/>
    <w:rsid w:val="0D28F67E"/>
    <w:rsid w:val="0D3019E5"/>
    <w:rsid w:val="0D304976"/>
    <w:rsid w:val="0D305A97"/>
    <w:rsid w:val="0D31301C"/>
    <w:rsid w:val="0D3A9156"/>
    <w:rsid w:val="0D3CCBFF"/>
    <w:rsid w:val="0D408F06"/>
    <w:rsid w:val="0D47F385"/>
    <w:rsid w:val="0D4A0EAE"/>
    <w:rsid w:val="0D4B8E9A"/>
    <w:rsid w:val="0D4ECF68"/>
    <w:rsid w:val="0D544168"/>
    <w:rsid w:val="0D5765C5"/>
    <w:rsid w:val="0D5B00F7"/>
    <w:rsid w:val="0D674A7D"/>
    <w:rsid w:val="0D692DB5"/>
    <w:rsid w:val="0D6C702B"/>
    <w:rsid w:val="0D728A32"/>
    <w:rsid w:val="0D73F432"/>
    <w:rsid w:val="0D758650"/>
    <w:rsid w:val="0D79EDD4"/>
    <w:rsid w:val="0D7B23B8"/>
    <w:rsid w:val="0D7D34E2"/>
    <w:rsid w:val="0D81565F"/>
    <w:rsid w:val="0D8D419F"/>
    <w:rsid w:val="0D8DB553"/>
    <w:rsid w:val="0D90B267"/>
    <w:rsid w:val="0D912EE7"/>
    <w:rsid w:val="0D947B30"/>
    <w:rsid w:val="0D94E7F8"/>
    <w:rsid w:val="0D9AFBEE"/>
    <w:rsid w:val="0D9EEE4C"/>
    <w:rsid w:val="0DA0E5D3"/>
    <w:rsid w:val="0DA2A455"/>
    <w:rsid w:val="0DA31C83"/>
    <w:rsid w:val="0DA38470"/>
    <w:rsid w:val="0DA3B7D5"/>
    <w:rsid w:val="0DAC9E96"/>
    <w:rsid w:val="0DACAEB3"/>
    <w:rsid w:val="0DAD5EC8"/>
    <w:rsid w:val="0DB04FD8"/>
    <w:rsid w:val="0DB2273F"/>
    <w:rsid w:val="0DB30764"/>
    <w:rsid w:val="0DB3CB0F"/>
    <w:rsid w:val="0DB68BC8"/>
    <w:rsid w:val="0DBC6D06"/>
    <w:rsid w:val="0DBD7F5E"/>
    <w:rsid w:val="0DBEB51E"/>
    <w:rsid w:val="0DBF3CAA"/>
    <w:rsid w:val="0DC37649"/>
    <w:rsid w:val="0DC396AE"/>
    <w:rsid w:val="0DC5C61D"/>
    <w:rsid w:val="0DC5FCBF"/>
    <w:rsid w:val="0DCC0487"/>
    <w:rsid w:val="0DD1DD46"/>
    <w:rsid w:val="0DD393FB"/>
    <w:rsid w:val="0DD53CDE"/>
    <w:rsid w:val="0DDEB34A"/>
    <w:rsid w:val="0DE08142"/>
    <w:rsid w:val="0DE0D299"/>
    <w:rsid w:val="0DE0FD6E"/>
    <w:rsid w:val="0DE3690B"/>
    <w:rsid w:val="0DE39C91"/>
    <w:rsid w:val="0DE44800"/>
    <w:rsid w:val="0DE4AE0E"/>
    <w:rsid w:val="0DE56B49"/>
    <w:rsid w:val="0DE758EF"/>
    <w:rsid w:val="0DEC3F18"/>
    <w:rsid w:val="0DF54752"/>
    <w:rsid w:val="0DF842A7"/>
    <w:rsid w:val="0DFAFF01"/>
    <w:rsid w:val="0DFD613C"/>
    <w:rsid w:val="0DFD8AB7"/>
    <w:rsid w:val="0E026C9D"/>
    <w:rsid w:val="0E0283DD"/>
    <w:rsid w:val="0E058DCB"/>
    <w:rsid w:val="0E069C7E"/>
    <w:rsid w:val="0E0990EB"/>
    <w:rsid w:val="0E09F476"/>
    <w:rsid w:val="0E0E5125"/>
    <w:rsid w:val="0E0ED0F8"/>
    <w:rsid w:val="0E103BE6"/>
    <w:rsid w:val="0E1086CC"/>
    <w:rsid w:val="0E1478A7"/>
    <w:rsid w:val="0E180742"/>
    <w:rsid w:val="0E1A1A9F"/>
    <w:rsid w:val="0E1CA561"/>
    <w:rsid w:val="0E1FBCDF"/>
    <w:rsid w:val="0E2E96B4"/>
    <w:rsid w:val="0E30A2BF"/>
    <w:rsid w:val="0E3BF887"/>
    <w:rsid w:val="0E40191F"/>
    <w:rsid w:val="0E41492C"/>
    <w:rsid w:val="0E48F7B7"/>
    <w:rsid w:val="0E4CECDB"/>
    <w:rsid w:val="0E506EB6"/>
    <w:rsid w:val="0E50E2C6"/>
    <w:rsid w:val="0E534814"/>
    <w:rsid w:val="0E53FF5A"/>
    <w:rsid w:val="0E55CCD8"/>
    <w:rsid w:val="0E565864"/>
    <w:rsid w:val="0E595623"/>
    <w:rsid w:val="0E5CFA73"/>
    <w:rsid w:val="0E5E3855"/>
    <w:rsid w:val="0E6197DD"/>
    <w:rsid w:val="0E62BFAD"/>
    <w:rsid w:val="0E65EB11"/>
    <w:rsid w:val="0E686145"/>
    <w:rsid w:val="0E699389"/>
    <w:rsid w:val="0E6CE3D0"/>
    <w:rsid w:val="0E6DAC28"/>
    <w:rsid w:val="0E6DE1DD"/>
    <w:rsid w:val="0E6DFB05"/>
    <w:rsid w:val="0E70508A"/>
    <w:rsid w:val="0E71CF88"/>
    <w:rsid w:val="0E73A266"/>
    <w:rsid w:val="0E74C4CD"/>
    <w:rsid w:val="0E7AF779"/>
    <w:rsid w:val="0E7D1B91"/>
    <w:rsid w:val="0E7EC05E"/>
    <w:rsid w:val="0E7F5452"/>
    <w:rsid w:val="0E7FE3F9"/>
    <w:rsid w:val="0E816886"/>
    <w:rsid w:val="0E81B5C9"/>
    <w:rsid w:val="0E81CAAE"/>
    <w:rsid w:val="0E8808DD"/>
    <w:rsid w:val="0E89ABF6"/>
    <w:rsid w:val="0E8CD37B"/>
    <w:rsid w:val="0E8D1B26"/>
    <w:rsid w:val="0E8D4EFA"/>
    <w:rsid w:val="0E8F6094"/>
    <w:rsid w:val="0E904EA0"/>
    <w:rsid w:val="0E9166F1"/>
    <w:rsid w:val="0E92B9F5"/>
    <w:rsid w:val="0E951E96"/>
    <w:rsid w:val="0E954564"/>
    <w:rsid w:val="0E9AD6B3"/>
    <w:rsid w:val="0E9D1ED0"/>
    <w:rsid w:val="0E9D218C"/>
    <w:rsid w:val="0E9D268E"/>
    <w:rsid w:val="0EA1EBEB"/>
    <w:rsid w:val="0EA23F64"/>
    <w:rsid w:val="0EA38F4E"/>
    <w:rsid w:val="0EA674EA"/>
    <w:rsid w:val="0EA6EAB8"/>
    <w:rsid w:val="0EAA39F1"/>
    <w:rsid w:val="0EAB01C7"/>
    <w:rsid w:val="0EADCE0A"/>
    <w:rsid w:val="0EAFBE51"/>
    <w:rsid w:val="0EAFF99F"/>
    <w:rsid w:val="0EB0C307"/>
    <w:rsid w:val="0EB42E42"/>
    <w:rsid w:val="0EB50B8F"/>
    <w:rsid w:val="0EB63798"/>
    <w:rsid w:val="0EB9F5FB"/>
    <w:rsid w:val="0EBB290B"/>
    <w:rsid w:val="0EC424BD"/>
    <w:rsid w:val="0EC50EEF"/>
    <w:rsid w:val="0EC81A04"/>
    <w:rsid w:val="0ECA615B"/>
    <w:rsid w:val="0ECFA180"/>
    <w:rsid w:val="0ED229BE"/>
    <w:rsid w:val="0ED2EFA7"/>
    <w:rsid w:val="0ED409A2"/>
    <w:rsid w:val="0ED489AD"/>
    <w:rsid w:val="0ED4EC94"/>
    <w:rsid w:val="0ED96680"/>
    <w:rsid w:val="0EDB63F4"/>
    <w:rsid w:val="0EDEE995"/>
    <w:rsid w:val="0EE75EFB"/>
    <w:rsid w:val="0EEA9051"/>
    <w:rsid w:val="0EEAE981"/>
    <w:rsid w:val="0EEB1188"/>
    <w:rsid w:val="0EECD5AB"/>
    <w:rsid w:val="0EECEC23"/>
    <w:rsid w:val="0EF14420"/>
    <w:rsid w:val="0EF460B6"/>
    <w:rsid w:val="0EF493F2"/>
    <w:rsid w:val="0EF79180"/>
    <w:rsid w:val="0EFA0D16"/>
    <w:rsid w:val="0EFE8C1D"/>
    <w:rsid w:val="0EFF80D4"/>
    <w:rsid w:val="0F03FC7C"/>
    <w:rsid w:val="0F04B864"/>
    <w:rsid w:val="0F0A4EB2"/>
    <w:rsid w:val="0F0B21D7"/>
    <w:rsid w:val="0F0DC475"/>
    <w:rsid w:val="0F0E1888"/>
    <w:rsid w:val="0F0F2BCF"/>
    <w:rsid w:val="0F186449"/>
    <w:rsid w:val="0F1BF226"/>
    <w:rsid w:val="0F1C0081"/>
    <w:rsid w:val="0F1CA7D3"/>
    <w:rsid w:val="0F1E9361"/>
    <w:rsid w:val="0F1ECE82"/>
    <w:rsid w:val="0F25213E"/>
    <w:rsid w:val="0F254C59"/>
    <w:rsid w:val="0F25C47E"/>
    <w:rsid w:val="0F25C76E"/>
    <w:rsid w:val="0F2B217B"/>
    <w:rsid w:val="0F2DB640"/>
    <w:rsid w:val="0F3174B7"/>
    <w:rsid w:val="0F339CB8"/>
    <w:rsid w:val="0F33CF89"/>
    <w:rsid w:val="0F348927"/>
    <w:rsid w:val="0F354180"/>
    <w:rsid w:val="0F357802"/>
    <w:rsid w:val="0F3623B1"/>
    <w:rsid w:val="0F3BB8EA"/>
    <w:rsid w:val="0F3F2349"/>
    <w:rsid w:val="0F3F6DEC"/>
    <w:rsid w:val="0F406B59"/>
    <w:rsid w:val="0F5B3A3B"/>
    <w:rsid w:val="0F66F0FF"/>
    <w:rsid w:val="0F6CFFE9"/>
    <w:rsid w:val="0F6DADA7"/>
    <w:rsid w:val="0F710D12"/>
    <w:rsid w:val="0F733077"/>
    <w:rsid w:val="0F744946"/>
    <w:rsid w:val="0F788B3B"/>
    <w:rsid w:val="0F7D635B"/>
    <w:rsid w:val="0F8058F4"/>
    <w:rsid w:val="0F89B0B8"/>
    <w:rsid w:val="0F8A743E"/>
    <w:rsid w:val="0F92593C"/>
    <w:rsid w:val="0F947BE9"/>
    <w:rsid w:val="0F953F63"/>
    <w:rsid w:val="0F97E3A3"/>
    <w:rsid w:val="0F9971E1"/>
    <w:rsid w:val="0F9B66D8"/>
    <w:rsid w:val="0F9D2B48"/>
    <w:rsid w:val="0FA10A12"/>
    <w:rsid w:val="0FA2ECC4"/>
    <w:rsid w:val="0FA3FC9C"/>
    <w:rsid w:val="0FA512C0"/>
    <w:rsid w:val="0FAAA6CC"/>
    <w:rsid w:val="0FAB5E6F"/>
    <w:rsid w:val="0FAD706A"/>
    <w:rsid w:val="0FAEDC91"/>
    <w:rsid w:val="0FB54644"/>
    <w:rsid w:val="0FB64A90"/>
    <w:rsid w:val="0FB971E1"/>
    <w:rsid w:val="0FBF6724"/>
    <w:rsid w:val="0FC11B94"/>
    <w:rsid w:val="0FC25DC8"/>
    <w:rsid w:val="0FC3CA0B"/>
    <w:rsid w:val="0FC4CACF"/>
    <w:rsid w:val="0FC95AB2"/>
    <w:rsid w:val="0FCA077E"/>
    <w:rsid w:val="0FCA4F6B"/>
    <w:rsid w:val="0FCEF405"/>
    <w:rsid w:val="0FD3D664"/>
    <w:rsid w:val="0FD3FB04"/>
    <w:rsid w:val="0FD6AE1B"/>
    <w:rsid w:val="0FD95DEB"/>
    <w:rsid w:val="0FD9BE94"/>
    <w:rsid w:val="0FE200EB"/>
    <w:rsid w:val="0FE4116E"/>
    <w:rsid w:val="0FE639B0"/>
    <w:rsid w:val="0FE9C695"/>
    <w:rsid w:val="0FEA2F82"/>
    <w:rsid w:val="0FEB1C66"/>
    <w:rsid w:val="0FEF39A8"/>
    <w:rsid w:val="0FF69AD4"/>
    <w:rsid w:val="0FFFAB31"/>
    <w:rsid w:val="1010D297"/>
    <w:rsid w:val="10110050"/>
    <w:rsid w:val="10121F90"/>
    <w:rsid w:val="1018541D"/>
    <w:rsid w:val="101BE55A"/>
    <w:rsid w:val="1020BB33"/>
    <w:rsid w:val="10221095"/>
    <w:rsid w:val="1022BE00"/>
    <w:rsid w:val="1026440B"/>
    <w:rsid w:val="1026B466"/>
    <w:rsid w:val="102A8C79"/>
    <w:rsid w:val="10309489"/>
    <w:rsid w:val="1030B5A8"/>
    <w:rsid w:val="1030EEF7"/>
    <w:rsid w:val="103115C5"/>
    <w:rsid w:val="10346431"/>
    <w:rsid w:val="1039C983"/>
    <w:rsid w:val="103D195A"/>
    <w:rsid w:val="103D8F86"/>
    <w:rsid w:val="1041A890"/>
    <w:rsid w:val="104A3C5E"/>
    <w:rsid w:val="104BCF6F"/>
    <w:rsid w:val="104C038F"/>
    <w:rsid w:val="1050C1E8"/>
    <w:rsid w:val="10548D9C"/>
    <w:rsid w:val="105506DB"/>
    <w:rsid w:val="105A9C5F"/>
    <w:rsid w:val="105E1DF5"/>
    <w:rsid w:val="105F32F7"/>
    <w:rsid w:val="105F6D09"/>
    <w:rsid w:val="10616B9B"/>
    <w:rsid w:val="10686FE6"/>
    <w:rsid w:val="106BE3FC"/>
    <w:rsid w:val="1074DA9D"/>
    <w:rsid w:val="107CAE68"/>
    <w:rsid w:val="107F7046"/>
    <w:rsid w:val="10841A0C"/>
    <w:rsid w:val="10881A66"/>
    <w:rsid w:val="10898FF0"/>
    <w:rsid w:val="108DA5D4"/>
    <w:rsid w:val="10965753"/>
    <w:rsid w:val="109B600B"/>
    <w:rsid w:val="109E2196"/>
    <w:rsid w:val="10A274B5"/>
    <w:rsid w:val="10A2FFD2"/>
    <w:rsid w:val="10A68225"/>
    <w:rsid w:val="10A98FAA"/>
    <w:rsid w:val="10AABF4D"/>
    <w:rsid w:val="10ADD09A"/>
    <w:rsid w:val="10AF83F7"/>
    <w:rsid w:val="10B1C7F8"/>
    <w:rsid w:val="10C0278B"/>
    <w:rsid w:val="10C0FE82"/>
    <w:rsid w:val="10C3510E"/>
    <w:rsid w:val="10C9F750"/>
    <w:rsid w:val="10CACC65"/>
    <w:rsid w:val="10CC4498"/>
    <w:rsid w:val="10CECC2F"/>
    <w:rsid w:val="10D259E4"/>
    <w:rsid w:val="10D25E38"/>
    <w:rsid w:val="10D4DB2F"/>
    <w:rsid w:val="10D6A63B"/>
    <w:rsid w:val="10D758AE"/>
    <w:rsid w:val="10D8639E"/>
    <w:rsid w:val="10DB228F"/>
    <w:rsid w:val="10DE1AEC"/>
    <w:rsid w:val="10DFA6F2"/>
    <w:rsid w:val="10E04349"/>
    <w:rsid w:val="10E83E95"/>
    <w:rsid w:val="10EF9BE7"/>
    <w:rsid w:val="10FD9056"/>
    <w:rsid w:val="10FF49AC"/>
    <w:rsid w:val="10FFC7C1"/>
    <w:rsid w:val="11052506"/>
    <w:rsid w:val="1105E2BD"/>
    <w:rsid w:val="110651AE"/>
    <w:rsid w:val="1108417E"/>
    <w:rsid w:val="1108AE7D"/>
    <w:rsid w:val="11097E08"/>
    <w:rsid w:val="110B15BC"/>
    <w:rsid w:val="110BB05B"/>
    <w:rsid w:val="11109B45"/>
    <w:rsid w:val="11133DC4"/>
    <w:rsid w:val="11143A96"/>
    <w:rsid w:val="1114D118"/>
    <w:rsid w:val="1116FC27"/>
    <w:rsid w:val="11173102"/>
    <w:rsid w:val="111C90E0"/>
    <w:rsid w:val="111EB90B"/>
    <w:rsid w:val="111FB200"/>
    <w:rsid w:val="1128DED6"/>
    <w:rsid w:val="112A84FF"/>
    <w:rsid w:val="1133FD47"/>
    <w:rsid w:val="11368C30"/>
    <w:rsid w:val="1138555A"/>
    <w:rsid w:val="113AFF9D"/>
    <w:rsid w:val="113E5740"/>
    <w:rsid w:val="113F77A7"/>
    <w:rsid w:val="113FA755"/>
    <w:rsid w:val="1140F5AA"/>
    <w:rsid w:val="114CE253"/>
    <w:rsid w:val="114F17FA"/>
    <w:rsid w:val="11505BF3"/>
    <w:rsid w:val="11513052"/>
    <w:rsid w:val="1154E61A"/>
    <w:rsid w:val="115AE152"/>
    <w:rsid w:val="115B9144"/>
    <w:rsid w:val="115BE536"/>
    <w:rsid w:val="115E93C9"/>
    <w:rsid w:val="115ECDB1"/>
    <w:rsid w:val="1161C57B"/>
    <w:rsid w:val="1162D6CA"/>
    <w:rsid w:val="116937B9"/>
    <w:rsid w:val="11709177"/>
    <w:rsid w:val="117165F1"/>
    <w:rsid w:val="117955D5"/>
    <w:rsid w:val="117A4D9B"/>
    <w:rsid w:val="117A8922"/>
    <w:rsid w:val="117CD52D"/>
    <w:rsid w:val="117D17E4"/>
    <w:rsid w:val="11800B13"/>
    <w:rsid w:val="1181CCBF"/>
    <w:rsid w:val="1184F2AA"/>
    <w:rsid w:val="11898DD6"/>
    <w:rsid w:val="119164C1"/>
    <w:rsid w:val="119B2AB8"/>
    <w:rsid w:val="119F44D0"/>
    <w:rsid w:val="11A102E6"/>
    <w:rsid w:val="11A13266"/>
    <w:rsid w:val="11A2BA61"/>
    <w:rsid w:val="11A7F3CA"/>
    <w:rsid w:val="11A86760"/>
    <w:rsid w:val="11AEA32F"/>
    <w:rsid w:val="11B1A452"/>
    <w:rsid w:val="11B420F4"/>
    <w:rsid w:val="11BE5F1C"/>
    <w:rsid w:val="11BF0E22"/>
    <w:rsid w:val="11C52308"/>
    <w:rsid w:val="11CC2E9B"/>
    <w:rsid w:val="11CCBF58"/>
    <w:rsid w:val="11CCE626"/>
    <w:rsid w:val="11CCF729"/>
    <w:rsid w:val="11CD48D4"/>
    <w:rsid w:val="11D22262"/>
    <w:rsid w:val="11DA5D48"/>
    <w:rsid w:val="11DEA27E"/>
    <w:rsid w:val="11DEAC32"/>
    <w:rsid w:val="11E1E972"/>
    <w:rsid w:val="11E6E1E0"/>
    <w:rsid w:val="11E8FDE2"/>
    <w:rsid w:val="11F010A2"/>
    <w:rsid w:val="11F36145"/>
    <w:rsid w:val="11F39225"/>
    <w:rsid w:val="11F785DC"/>
    <w:rsid w:val="11FBD58A"/>
    <w:rsid w:val="1203B437"/>
    <w:rsid w:val="1204B5DB"/>
    <w:rsid w:val="1205F1C5"/>
    <w:rsid w:val="1206AB32"/>
    <w:rsid w:val="120EC04D"/>
    <w:rsid w:val="120F2D4C"/>
    <w:rsid w:val="12113AEC"/>
    <w:rsid w:val="121328D6"/>
    <w:rsid w:val="1213DCC4"/>
    <w:rsid w:val="1220AF74"/>
    <w:rsid w:val="1223DEF5"/>
    <w:rsid w:val="122601B1"/>
    <w:rsid w:val="122613BA"/>
    <w:rsid w:val="12307546"/>
    <w:rsid w:val="12312B52"/>
    <w:rsid w:val="12360680"/>
    <w:rsid w:val="12362083"/>
    <w:rsid w:val="1236689D"/>
    <w:rsid w:val="12367E6C"/>
    <w:rsid w:val="12398B77"/>
    <w:rsid w:val="123B8116"/>
    <w:rsid w:val="123C7EB9"/>
    <w:rsid w:val="123E4766"/>
    <w:rsid w:val="12446132"/>
    <w:rsid w:val="124463EC"/>
    <w:rsid w:val="12459941"/>
    <w:rsid w:val="1246EE60"/>
    <w:rsid w:val="124F8805"/>
    <w:rsid w:val="124FC8C5"/>
    <w:rsid w:val="1256E841"/>
    <w:rsid w:val="125AC9C2"/>
    <w:rsid w:val="125DB814"/>
    <w:rsid w:val="125FD250"/>
    <w:rsid w:val="12636D90"/>
    <w:rsid w:val="12667C98"/>
    <w:rsid w:val="1267933E"/>
    <w:rsid w:val="1268140D"/>
    <w:rsid w:val="12690B4B"/>
    <w:rsid w:val="126E6D11"/>
    <w:rsid w:val="1271E2EC"/>
    <w:rsid w:val="127983DB"/>
    <w:rsid w:val="1281E734"/>
    <w:rsid w:val="12825DE9"/>
    <w:rsid w:val="12882F15"/>
    <w:rsid w:val="128D4D5C"/>
    <w:rsid w:val="12957875"/>
    <w:rsid w:val="12979D68"/>
    <w:rsid w:val="1299011C"/>
    <w:rsid w:val="129B46AB"/>
    <w:rsid w:val="129D031E"/>
    <w:rsid w:val="129E7015"/>
    <w:rsid w:val="129E738A"/>
    <w:rsid w:val="129F6715"/>
    <w:rsid w:val="12A173FC"/>
    <w:rsid w:val="12A4F4B9"/>
    <w:rsid w:val="12A68DFF"/>
    <w:rsid w:val="12A6E6FF"/>
    <w:rsid w:val="12A8555A"/>
    <w:rsid w:val="12ABE906"/>
    <w:rsid w:val="12B03BD7"/>
    <w:rsid w:val="12B0B262"/>
    <w:rsid w:val="12B1281C"/>
    <w:rsid w:val="12B16EE7"/>
    <w:rsid w:val="12B293C5"/>
    <w:rsid w:val="12B2E90E"/>
    <w:rsid w:val="12B47023"/>
    <w:rsid w:val="12B51CE7"/>
    <w:rsid w:val="12B61502"/>
    <w:rsid w:val="12B6F204"/>
    <w:rsid w:val="12BA8BB4"/>
    <w:rsid w:val="12C21500"/>
    <w:rsid w:val="12C23EB9"/>
    <w:rsid w:val="12C54F86"/>
    <w:rsid w:val="12CB8297"/>
    <w:rsid w:val="12D2CDBE"/>
    <w:rsid w:val="12D3E266"/>
    <w:rsid w:val="12D48A41"/>
    <w:rsid w:val="12D4B70E"/>
    <w:rsid w:val="12D7CCAA"/>
    <w:rsid w:val="12D9641B"/>
    <w:rsid w:val="12DABC37"/>
    <w:rsid w:val="12DAC60C"/>
    <w:rsid w:val="12DD6599"/>
    <w:rsid w:val="12E61EF7"/>
    <w:rsid w:val="12E851DC"/>
    <w:rsid w:val="12EA02F0"/>
    <w:rsid w:val="12F26B6C"/>
    <w:rsid w:val="12F5DBB7"/>
    <w:rsid w:val="12F67D2F"/>
    <w:rsid w:val="12FA3B9A"/>
    <w:rsid w:val="12FC5730"/>
    <w:rsid w:val="1306C2A8"/>
    <w:rsid w:val="130AF99D"/>
    <w:rsid w:val="130E9175"/>
    <w:rsid w:val="130EA720"/>
    <w:rsid w:val="1313939E"/>
    <w:rsid w:val="131B2308"/>
    <w:rsid w:val="131E4594"/>
    <w:rsid w:val="132033D7"/>
    <w:rsid w:val="1320F0CE"/>
    <w:rsid w:val="1329AFAB"/>
    <w:rsid w:val="132F36B5"/>
    <w:rsid w:val="1331AF21"/>
    <w:rsid w:val="13332DA2"/>
    <w:rsid w:val="1335453E"/>
    <w:rsid w:val="133E2B8C"/>
    <w:rsid w:val="13406179"/>
    <w:rsid w:val="134088FA"/>
    <w:rsid w:val="1341F4DE"/>
    <w:rsid w:val="13427F0C"/>
    <w:rsid w:val="13439E8C"/>
    <w:rsid w:val="1346C600"/>
    <w:rsid w:val="1347BB02"/>
    <w:rsid w:val="134BEEDE"/>
    <w:rsid w:val="134FA981"/>
    <w:rsid w:val="1352B052"/>
    <w:rsid w:val="13550ACF"/>
    <w:rsid w:val="1357A642"/>
    <w:rsid w:val="135A8407"/>
    <w:rsid w:val="135B7693"/>
    <w:rsid w:val="13600DAB"/>
    <w:rsid w:val="1363D838"/>
    <w:rsid w:val="136AD957"/>
    <w:rsid w:val="136DD52A"/>
    <w:rsid w:val="1372DEC8"/>
    <w:rsid w:val="13737417"/>
    <w:rsid w:val="137696AF"/>
    <w:rsid w:val="13779194"/>
    <w:rsid w:val="137C7D99"/>
    <w:rsid w:val="1386B625"/>
    <w:rsid w:val="138C9846"/>
    <w:rsid w:val="138DFACA"/>
    <w:rsid w:val="138EA371"/>
    <w:rsid w:val="138EE53F"/>
    <w:rsid w:val="1391A757"/>
    <w:rsid w:val="13920C3E"/>
    <w:rsid w:val="13934129"/>
    <w:rsid w:val="139B89D8"/>
    <w:rsid w:val="13AECF84"/>
    <w:rsid w:val="13B0D62A"/>
    <w:rsid w:val="13B2CC19"/>
    <w:rsid w:val="13BB3E95"/>
    <w:rsid w:val="13BBD328"/>
    <w:rsid w:val="13BE771B"/>
    <w:rsid w:val="13C23812"/>
    <w:rsid w:val="13C2AB3A"/>
    <w:rsid w:val="13C88DE9"/>
    <w:rsid w:val="13CFC059"/>
    <w:rsid w:val="13D2D9B1"/>
    <w:rsid w:val="13D32219"/>
    <w:rsid w:val="13D84F1A"/>
    <w:rsid w:val="13D8F377"/>
    <w:rsid w:val="13DD88A1"/>
    <w:rsid w:val="13E1F0BB"/>
    <w:rsid w:val="13E4F9AA"/>
    <w:rsid w:val="13E517B8"/>
    <w:rsid w:val="13E5626E"/>
    <w:rsid w:val="13E856E7"/>
    <w:rsid w:val="13EDC1CC"/>
    <w:rsid w:val="13EE049B"/>
    <w:rsid w:val="13EFCD32"/>
    <w:rsid w:val="13F20484"/>
    <w:rsid w:val="13F2D821"/>
    <w:rsid w:val="13F4DF0D"/>
    <w:rsid w:val="13F76CFD"/>
    <w:rsid w:val="13FC7EE1"/>
    <w:rsid w:val="1405F6B4"/>
    <w:rsid w:val="1406E373"/>
    <w:rsid w:val="1407AE6C"/>
    <w:rsid w:val="1407D461"/>
    <w:rsid w:val="1408F105"/>
    <w:rsid w:val="14125088"/>
    <w:rsid w:val="141353AB"/>
    <w:rsid w:val="141C0C21"/>
    <w:rsid w:val="141E2DC7"/>
    <w:rsid w:val="142D2C96"/>
    <w:rsid w:val="14319E73"/>
    <w:rsid w:val="1434CA13"/>
    <w:rsid w:val="143558C8"/>
    <w:rsid w:val="1435D561"/>
    <w:rsid w:val="14386836"/>
    <w:rsid w:val="143B09C9"/>
    <w:rsid w:val="143F15FA"/>
    <w:rsid w:val="143F730F"/>
    <w:rsid w:val="1441D2E8"/>
    <w:rsid w:val="14429BF3"/>
    <w:rsid w:val="1447527D"/>
    <w:rsid w:val="1448C18D"/>
    <w:rsid w:val="144A2FAD"/>
    <w:rsid w:val="144E0BD6"/>
    <w:rsid w:val="144F7605"/>
    <w:rsid w:val="145083A2"/>
    <w:rsid w:val="145420FC"/>
    <w:rsid w:val="14565911"/>
    <w:rsid w:val="1457110B"/>
    <w:rsid w:val="14571112"/>
    <w:rsid w:val="145EE772"/>
    <w:rsid w:val="1460D6F0"/>
    <w:rsid w:val="1461DEB6"/>
    <w:rsid w:val="1462B5C8"/>
    <w:rsid w:val="14633E86"/>
    <w:rsid w:val="146A7A16"/>
    <w:rsid w:val="146AB3A3"/>
    <w:rsid w:val="146FC11C"/>
    <w:rsid w:val="1471B37F"/>
    <w:rsid w:val="14747B35"/>
    <w:rsid w:val="14790CF5"/>
    <w:rsid w:val="147B4340"/>
    <w:rsid w:val="147CB916"/>
    <w:rsid w:val="1484A18F"/>
    <w:rsid w:val="1485E963"/>
    <w:rsid w:val="14894B9C"/>
    <w:rsid w:val="1489CBF3"/>
    <w:rsid w:val="148CF5B6"/>
    <w:rsid w:val="14907A26"/>
    <w:rsid w:val="1491F9DA"/>
    <w:rsid w:val="14976E6F"/>
    <w:rsid w:val="149E0A27"/>
    <w:rsid w:val="14A34375"/>
    <w:rsid w:val="14A4A63C"/>
    <w:rsid w:val="14A4C4F4"/>
    <w:rsid w:val="14A4D06A"/>
    <w:rsid w:val="14A4E6C3"/>
    <w:rsid w:val="14A84701"/>
    <w:rsid w:val="14ABA087"/>
    <w:rsid w:val="14AC981C"/>
    <w:rsid w:val="14AD3512"/>
    <w:rsid w:val="14B464F0"/>
    <w:rsid w:val="14B64C02"/>
    <w:rsid w:val="14B6D9C5"/>
    <w:rsid w:val="14B705A5"/>
    <w:rsid w:val="14B9704C"/>
    <w:rsid w:val="14BC0647"/>
    <w:rsid w:val="14BC5BE9"/>
    <w:rsid w:val="14C43F17"/>
    <w:rsid w:val="14C7F6CD"/>
    <w:rsid w:val="14C8525A"/>
    <w:rsid w:val="14C877F3"/>
    <w:rsid w:val="14C9121D"/>
    <w:rsid w:val="14CB089A"/>
    <w:rsid w:val="14CBE530"/>
    <w:rsid w:val="14CC8D3B"/>
    <w:rsid w:val="14CD7A13"/>
    <w:rsid w:val="14D7EE23"/>
    <w:rsid w:val="14DA5B28"/>
    <w:rsid w:val="14DF920E"/>
    <w:rsid w:val="14E434F9"/>
    <w:rsid w:val="14E725F5"/>
    <w:rsid w:val="14EC8A54"/>
    <w:rsid w:val="14EDB944"/>
    <w:rsid w:val="14F0A0C9"/>
    <w:rsid w:val="14F29742"/>
    <w:rsid w:val="14F57E98"/>
    <w:rsid w:val="14F5E00E"/>
    <w:rsid w:val="14F723DD"/>
    <w:rsid w:val="14F80E47"/>
    <w:rsid w:val="14FB7C3B"/>
    <w:rsid w:val="14FE75F5"/>
    <w:rsid w:val="1500A188"/>
    <w:rsid w:val="15077717"/>
    <w:rsid w:val="15109DCA"/>
    <w:rsid w:val="1514E620"/>
    <w:rsid w:val="1516259D"/>
    <w:rsid w:val="15169374"/>
    <w:rsid w:val="1519C406"/>
    <w:rsid w:val="151B8C9D"/>
    <w:rsid w:val="152191E6"/>
    <w:rsid w:val="1521BCB7"/>
    <w:rsid w:val="1521C4B7"/>
    <w:rsid w:val="1527D835"/>
    <w:rsid w:val="152C79EB"/>
    <w:rsid w:val="152CDDF8"/>
    <w:rsid w:val="1531ED9B"/>
    <w:rsid w:val="15324E2E"/>
    <w:rsid w:val="15399BFD"/>
    <w:rsid w:val="1539C7DD"/>
    <w:rsid w:val="153B7D5C"/>
    <w:rsid w:val="153C8D30"/>
    <w:rsid w:val="154356B9"/>
    <w:rsid w:val="1547BCB1"/>
    <w:rsid w:val="15491785"/>
    <w:rsid w:val="154CA0A0"/>
    <w:rsid w:val="154F2B61"/>
    <w:rsid w:val="1552BAAA"/>
    <w:rsid w:val="1553DB55"/>
    <w:rsid w:val="1553F44D"/>
    <w:rsid w:val="155C7D6B"/>
    <w:rsid w:val="155D25D4"/>
    <w:rsid w:val="155ED392"/>
    <w:rsid w:val="15607F6C"/>
    <w:rsid w:val="156142C8"/>
    <w:rsid w:val="15624200"/>
    <w:rsid w:val="1565F77F"/>
    <w:rsid w:val="1566895C"/>
    <w:rsid w:val="15678565"/>
    <w:rsid w:val="156814B9"/>
    <w:rsid w:val="1568CB32"/>
    <w:rsid w:val="156DCE54"/>
    <w:rsid w:val="157F6F24"/>
    <w:rsid w:val="158311FB"/>
    <w:rsid w:val="158478DB"/>
    <w:rsid w:val="15871272"/>
    <w:rsid w:val="1587FE07"/>
    <w:rsid w:val="158A7147"/>
    <w:rsid w:val="158F53B6"/>
    <w:rsid w:val="158F8C4D"/>
    <w:rsid w:val="159333D2"/>
    <w:rsid w:val="15938657"/>
    <w:rsid w:val="1595FAFF"/>
    <w:rsid w:val="15962B71"/>
    <w:rsid w:val="159AD7A9"/>
    <w:rsid w:val="159BC368"/>
    <w:rsid w:val="159F106C"/>
    <w:rsid w:val="15A2C442"/>
    <w:rsid w:val="15A2F48D"/>
    <w:rsid w:val="15A38330"/>
    <w:rsid w:val="15A43C1E"/>
    <w:rsid w:val="15A4EFCC"/>
    <w:rsid w:val="15AB54E0"/>
    <w:rsid w:val="15B04E14"/>
    <w:rsid w:val="15B96E99"/>
    <w:rsid w:val="15C0260F"/>
    <w:rsid w:val="15C10EB4"/>
    <w:rsid w:val="15CA00C3"/>
    <w:rsid w:val="15CC19EE"/>
    <w:rsid w:val="15CC6E0B"/>
    <w:rsid w:val="15D1995F"/>
    <w:rsid w:val="15D634B2"/>
    <w:rsid w:val="15D64C05"/>
    <w:rsid w:val="15D73743"/>
    <w:rsid w:val="15DFCED9"/>
    <w:rsid w:val="15E0B845"/>
    <w:rsid w:val="15E23532"/>
    <w:rsid w:val="15E765E3"/>
    <w:rsid w:val="15EAD856"/>
    <w:rsid w:val="15F93E0C"/>
    <w:rsid w:val="15FC1DC7"/>
    <w:rsid w:val="15FDB21B"/>
    <w:rsid w:val="1600C755"/>
    <w:rsid w:val="1603EF41"/>
    <w:rsid w:val="1608CAE0"/>
    <w:rsid w:val="160964E5"/>
    <w:rsid w:val="1609F894"/>
    <w:rsid w:val="160AE9B5"/>
    <w:rsid w:val="160C9665"/>
    <w:rsid w:val="16109FB0"/>
    <w:rsid w:val="161335E1"/>
    <w:rsid w:val="16174519"/>
    <w:rsid w:val="16176ACC"/>
    <w:rsid w:val="1617E018"/>
    <w:rsid w:val="1618A394"/>
    <w:rsid w:val="161F98E0"/>
    <w:rsid w:val="1622E738"/>
    <w:rsid w:val="1627529F"/>
    <w:rsid w:val="162919FD"/>
    <w:rsid w:val="162ABB37"/>
    <w:rsid w:val="162B211F"/>
    <w:rsid w:val="162D915E"/>
    <w:rsid w:val="1632B6EF"/>
    <w:rsid w:val="163A7317"/>
    <w:rsid w:val="163E2FAB"/>
    <w:rsid w:val="16407207"/>
    <w:rsid w:val="1640AF70"/>
    <w:rsid w:val="164369C4"/>
    <w:rsid w:val="1643D6F8"/>
    <w:rsid w:val="1643D7F4"/>
    <w:rsid w:val="16455EDF"/>
    <w:rsid w:val="16461109"/>
    <w:rsid w:val="1647CD1C"/>
    <w:rsid w:val="1649DB97"/>
    <w:rsid w:val="164B10FF"/>
    <w:rsid w:val="164BF452"/>
    <w:rsid w:val="164D3A60"/>
    <w:rsid w:val="164F9DC5"/>
    <w:rsid w:val="164FF1AD"/>
    <w:rsid w:val="16512C3A"/>
    <w:rsid w:val="16524D46"/>
    <w:rsid w:val="1655F53C"/>
    <w:rsid w:val="16561B97"/>
    <w:rsid w:val="16587044"/>
    <w:rsid w:val="165AC51F"/>
    <w:rsid w:val="1666DE42"/>
    <w:rsid w:val="166D57B4"/>
    <w:rsid w:val="16711FB0"/>
    <w:rsid w:val="1672027F"/>
    <w:rsid w:val="1674A7F8"/>
    <w:rsid w:val="16764340"/>
    <w:rsid w:val="16789911"/>
    <w:rsid w:val="167D9D60"/>
    <w:rsid w:val="167EA318"/>
    <w:rsid w:val="167EDCD8"/>
    <w:rsid w:val="1685DAC9"/>
    <w:rsid w:val="16891BBA"/>
    <w:rsid w:val="168A3462"/>
    <w:rsid w:val="168F668E"/>
    <w:rsid w:val="168FA8B9"/>
    <w:rsid w:val="1690AA3E"/>
    <w:rsid w:val="16914B93"/>
    <w:rsid w:val="1692CDDA"/>
    <w:rsid w:val="16953D3F"/>
    <w:rsid w:val="16999C47"/>
    <w:rsid w:val="169B650F"/>
    <w:rsid w:val="169E0AA0"/>
    <w:rsid w:val="169EA96A"/>
    <w:rsid w:val="169FCF73"/>
    <w:rsid w:val="16A4D1BE"/>
    <w:rsid w:val="16A4E3A8"/>
    <w:rsid w:val="16A8111F"/>
    <w:rsid w:val="16A81D1C"/>
    <w:rsid w:val="16AB2332"/>
    <w:rsid w:val="16ADBC9F"/>
    <w:rsid w:val="16AFAB59"/>
    <w:rsid w:val="16B706F8"/>
    <w:rsid w:val="16B88047"/>
    <w:rsid w:val="16B8E17D"/>
    <w:rsid w:val="16C1E553"/>
    <w:rsid w:val="16C539B6"/>
    <w:rsid w:val="16C97F4A"/>
    <w:rsid w:val="16D1EC99"/>
    <w:rsid w:val="16D208D2"/>
    <w:rsid w:val="16D2137C"/>
    <w:rsid w:val="16D4E833"/>
    <w:rsid w:val="16D4FFD1"/>
    <w:rsid w:val="16D5E230"/>
    <w:rsid w:val="16DC1C37"/>
    <w:rsid w:val="16DD0AF4"/>
    <w:rsid w:val="16DFAC89"/>
    <w:rsid w:val="16E2A153"/>
    <w:rsid w:val="16E363B8"/>
    <w:rsid w:val="16E3B32A"/>
    <w:rsid w:val="16E6F676"/>
    <w:rsid w:val="16EC48C2"/>
    <w:rsid w:val="16F9752F"/>
    <w:rsid w:val="16FCB474"/>
    <w:rsid w:val="16FD0FDB"/>
    <w:rsid w:val="16FFA8D1"/>
    <w:rsid w:val="17015D17"/>
    <w:rsid w:val="170193BD"/>
    <w:rsid w:val="1702E06A"/>
    <w:rsid w:val="17038E48"/>
    <w:rsid w:val="17066DB8"/>
    <w:rsid w:val="170694E4"/>
    <w:rsid w:val="170731B0"/>
    <w:rsid w:val="1708DAF0"/>
    <w:rsid w:val="170A189A"/>
    <w:rsid w:val="170C451C"/>
    <w:rsid w:val="170F0E21"/>
    <w:rsid w:val="17195BCC"/>
    <w:rsid w:val="171C02F4"/>
    <w:rsid w:val="17238C4D"/>
    <w:rsid w:val="1729A546"/>
    <w:rsid w:val="172AB13F"/>
    <w:rsid w:val="172D3AB2"/>
    <w:rsid w:val="172E0AD1"/>
    <w:rsid w:val="172E3AE5"/>
    <w:rsid w:val="17322949"/>
    <w:rsid w:val="17339129"/>
    <w:rsid w:val="1733A029"/>
    <w:rsid w:val="173544A4"/>
    <w:rsid w:val="1737A687"/>
    <w:rsid w:val="1737C7D4"/>
    <w:rsid w:val="173D7E74"/>
    <w:rsid w:val="173E07FB"/>
    <w:rsid w:val="173EF03C"/>
    <w:rsid w:val="173F41F8"/>
    <w:rsid w:val="174012A6"/>
    <w:rsid w:val="1743A4BF"/>
    <w:rsid w:val="1747C63B"/>
    <w:rsid w:val="174944CA"/>
    <w:rsid w:val="17499364"/>
    <w:rsid w:val="174A940D"/>
    <w:rsid w:val="1759A4D0"/>
    <w:rsid w:val="17612CB4"/>
    <w:rsid w:val="1765190A"/>
    <w:rsid w:val="176F0BC7"/>
    <w:rsid w:val="176F81E6"/>
    <w:rsid w:val="1771DB78"/>
    <w:rsid w:val="177298D9"/>
    <w:rsid w:val="177A3941"/>
    <w:rsid w:val="177AF1DF"/>
    <w:rsid w:val="177EBEAC"/>
    <w:rsid w:val="17803F63"/>
    <w:rsid w:val="178B467F"/>
    <w:rsid w:val="178BC746"/>
    <w:rsid w:val="17A160B9"/>
    <w:rsid w:val="17A1C2ED"/>
    <w:rsid w:val="17A3C081"/>
    <w:rsid w:val="17A4B697"/>
    <w:rsid w:val="17AC1BF7"/>
    <w:rsid w:val="17AE317A"/>
    <w:rsid w:val="17AEE92F"/>
    <w:rsid w:val="17AF7F78"/>
    <w:rsid w:val="17AFE12E"/>
    <w:rsid w:val="17B00C78"/>
    <w:rsid w:val="17B012F1"/>
    <w:rsid w:val="17B1E9CC"/>
    <w:rsid w:val="17B5A0D0"/>
    <w:rsid w:val="17B72509"/>
    <w:rsid w:val="17B7263D"/>
    <w:rsid w:val="17B7C22E"/>
    <w:rsid w:val="17BA3C82"/>
    <w:rsid w:val="17BD39D6"/>
    <w:rsid w:val="17BDF4C7"/>
    <w:rsid w:val="17BF5AB8"/>
    <w:rsid w:val="17C0558C"/>
    <w:rsid w:val="17C2D720"/>
    <w:rsid w:val="17C49F68"/>
    <w:rsid w:val="17C52457"/>
    <w:rsid w:val="17C5D9F4"/>
    <w:rsid w:val="17C62493"/>
    <w:rsid w:val="17C9D8E7"/>
    <w:rsid w:val="17CF0F31"/>
    <w:rsid w:val="17CFF663"/>
    <w:rsid w:val="17D21FAB"/>
    <w:rsid w:val="17D2C14B"/>
    <w:rsid w:val="17D654DC"/>
    <w:rsid w:val="17D7CB87"/>
    <w:rsid w:val="17E05367"/>
    <w:rsid w:val="17E8BA00"/>
    <w:rsid w:val="17E98646"/>
    <w:rsid w:val="17EA0BE7"/>
    <w:rsid w:val="17EA7340"/>
    <w:rsid w:val="17F14840"/>
    <w:rsid w:val="17FD88FF"/>
    <w:rsid w:val="17FDB940"/>
    <w:rsid w:val="17FF48A0"/>
    <w:rsid w:val="18011CB5"/>
    <w:rsid w:val="1801A0B9"/>
    <w:rsid w:val="1806E375"/>
    <w:rsid w:val="180707A5"/>
    <w:rsid w:val="1807A149"/>
    <w:rsid w:val="180AEE4C"/>
    <w:rsid w:val="180D9E02"/>
    <w:rsid w:val="180E5E34"/>
    <w:rsid w:val="1810C2DD"/>
    <w:rsid w:val="1811EF08"/>
    <w:rsid w:val="1812AF3F"/>
    <w:rsid w:val="1813A441"/>
    <w:rsid w:val="18158A8D"/>
    <w:rsid w:val="1817DFBE"/>
    <w:rsid w:val="181EB284"/>
    <w:rsid w:val="18233DFC"/>
    <w:rsid w:val="18236278"/>
    <w:rsid w:val="18281A76"/>
    <w:rsid w:val="182E241E"/>
    <w:rsid w:val="1832A1BD"/>
    <w:rsid w:val="1837BA03"/>
    <w:rsid w:val="18384E36"/>
    <w:rsid w:val="18398959"/>
    <w:rsid w:val="184136AD"/>
    <w:rsid w:val="18440A4D"/>
    <w:rsid w:val="18444328"/>
    <w:rsid w:val="1848C79A"/>
    <w:rsid w:val="1849A09B"/>
    <w:rsid w:val="184AA7DF"/>
    <w:rsid w:val="184B40D4"/>
    <w:rsid w:val="184DFE40"/>
    <w:rsid w:val="184E5CF5"/>
    <w:rsid w:val="1852C3FC"/>
    <w:rsid w:val="1852FF8F"/>
    <w:rsid w:val="18564325"/>
    <w:rsid w:val="1856FFF9"/>
    <w:rsid w:val="18586D92"/>
    <w:rsid w:val="185A577B"/>
    <w:rsid w:val="185D6D9F"/>
    <w:rsid w:val="186406FD"/>
    <w:rsid w:val="1868452C"/>
    <w:rsid w:val="1869E482"/>
    <w:rsid w:val="186C600E"/>
    <w:rsid w:val="186DCDF3"/>
    <w:rsid w:val="186EA5CA"/>
    <w:rsid w:val="186F05B2"/>
    <w:rsid w:val="186F7A11"/>
    <w:rsid w:val="1873F75F"/>
    <w:rsid w:val="187658E9"/>
    <w:rsid w:val="187B6393"/>
    <w:rsid w:val="18820E5C"/>
    <w:rsid w:val="188598B2"/>
    <w:rsid w:val="18884F3F"/>
    <w:rsid w:val="188AF71F"/>
    <w:rsid w:val="188B6201"/>
    <w:rsid w:val="188F7A43"/>
    <w:rsid w:val="18947F79"/>
    <w:rsid w:val="189E3EE3"/>
    <w:rsid w:val="18A23286"/>
    <w:rsid w:val="18A91791"/>
    <w:rsid w:val="18AA98AD"/>
    <w:rsid w:val="18AB47A9"/>
    <w:rsid w:val="18ABFB61"/>
    <w:rsid w:val="18AED452"/>
    <w:rsid w:val="18AF377A"/>
    <w:rsid w:val="18B1FB41"/>
    <w:rsid w:val="18B41ED6"/>
    <w:rsid w:val="18B63161"/>
    <w:rsid w:val="18B98E70"/>
    <w:rsid w:val="18BC1D73"/>
    <w:rsid w:val="18C08F2B"/>
    <w:rsid w:val="18C464C2"/>
    <w:rsid w:val="18C5BA3B"/>
    <w:rsid w:val="18C73347"/>
    <w:rsid w:val="18C8662A"/>
    <w:rsid w:val="18C93AB6"/>
    <w:rsid w:val="18CBCFC0"/>
    <w:rsid w:val="18D0C3DB"/>
    <w:rsid w:val="18D856FD"/>
    <w:rsid w:val="18DA57C0"/>
    <w:rsid w:val="18DD2D70"/>
    <w:rsid w:val="18DFAC53"/>
    <w:rsid w:val="18E1389D"/>
    <w:rsid w:val="18EA1537"/>
    <w:rsid w:val="18EB6224"/>
    <w:rsid w:val="18EE7F83"/>
    <w:rsid w:val="18EF367D"/>
    <w:rsid w:val="18F115C4"/>
    <w:rsid w:val="18F158A5"/>
    <w:rsid w:val="18F17E94"/>
    <w:rsid w:val="18F440BC"/>
    <w:rsid w:val="18F6E11A"/>
    <w:rsid w:val="18F8E104"/>
    <w:rsid w:val="18F97259"/>
    <w:rsid w:val="18F9BCBE"/>
    <w:rsid w:val="190420F1"/>
    <w:rsid w:val="1904E696"/>
    <w:rsid w:val="19080AC3"/>
    <w:rsid w:val="19082D4A"/>
    <w:rsid w:val="19090400"/>
    <w:rsid w:val="191028BC"/>
    <w:rsid w:val="1911050B"/>
    <w:rsid w:val="1911C7D8"/>
    <w:rsid w:val="19170E74"/>
    <w:rsid w:val="1919760D"/>
    <w:rsid w:val="191A6E95"/>
    <w:rsid w:val="191E4FA9"/>
    <w:rsid w:val="191F2EC3"/>
    <w:rsid w:val="1929F36D"/>
    <w:rsid w:val="192B0669"/>
    <w:rsid w:val="1930CC9F"/>
    <w:rsid w:val="1937A000"/>
    <w:rsid w:val="19386B6B"/>
    <w:rsid w:val="193E46EF"/>
    <w:rsid w:val="193F1627"/>
    <w:rsid w:val="19415809"/>
    <w:rsid w:val="19440081"/>
    <w:rsid w:val="1944F907"/>
    <w:rsid w:val="19468108"/>
    <w:rsid w:val="1947EC58"/>
    <w:rsid w:val="194DD058"/>
    <w:rsid w:val="194E53B4"/>
    <w:rsid w:val="194FA7D3"/>
    <w:rsid w:val="194FD4DC"/>
    <w:rsid w:val="1950426E"/>
    <w:rsid w:val="1950DCD1"/>
    <w:rsid w:val="1953928F"/>
    <w:rsid w:val="1956189E"/>
    <w:rsid w:val="1959F5D6"/>
    <w:rsid w:val="195CF169"/>
    <w:rsid w:val="195E4F66"/>
    <w:rsid w:val="195EF361"/>
    <w:rsid w:val="195EFC74"/>
    <w:rsid w:val="19647770"/>
    <w:rsid w:val="1966C6C9"/>
    <w:rsid w:val="196CE6FA"/>
    <w:rsid w:val="196DF3B9"/>
    <w:rsid w:val="1974CBE4"/>
    <w:rsid w:val="197A5940"/>
    <w:rsid w:val="197BCA98"/>
    <w:rsid w:val="197C8A12"/>
    <w:rsid w:val="197EC4AA"/>
    <w:rsid w:val="197F1C4F"/>
    <w:rsid w:val="1980105D"/>
    <w:rsid w:val="1982CE0B"/>
    <w:rsid w:val="1984E534"/>
    <w:rsid w:val="198C15AF"/>
    <w:rsid w:val="198CF4A3"/>
    <w:rsid w:val="198E7FA2"/>
    <w:rsid w:val="19906B15"/>
    <w:rsid w:val="1991A364"/>
    <w:rsid w:val="19927115"/>
    <w:rsid w:val="19952527"/>
    <w:rsid w:val="19957E81"/>
    <w:rsid w:val="199659F6"/>
    <w:rsid w:val="19970172"/>
    <w:rsid w:val="19978B44"/>
    <w:rsid w:val="199BD153"/>
    <w:rsid w:val="199C6BD1"/>
    <w:rsid w:val="199D3301"/>
    <w:rsid w:val="19A1E67F"/>
    <w:rsid w:val="19A4BCA5"/>
    <w:rsid w:val="19ABA510"/>
    <w:rsid w:val="19AE5BF9"/>
    <w:rsid w:val="19B2096E"/>
    <w:rsid w:val="19B2EE85"/>
    <w:rsid w:val="19B5ADE2"/>
    <w:rsid w:val="19B5EAAB"/>
    <w:rsid w:val="19BE4EED"/>
    <w:rsid w:val="19C2BA21"/>
    <w:rsid w:val="19C362AC"/>
    <w:rsid w:val="19C3F786"/>
    <w:rsid w:val="19C47212"/>
    <w:rsid w:val="19C97101"/>
    <w:rsid w:val="19CABAB0"/>
    <w:rsid w:val="19CF457E"/>
    <w:rsid w:val="19D3AB09"/>
    <w:rsid w:val="19D67887"/>
    <w:rsid w:val="19D8F907"/>
    <w:rsid w:val="19D971CA"/>
    <w:rsid w:val="19DF6958"/>
    <w:rsid w:val="19E1D296"/>
    <w:rsid w:val="19E289B8"/>
    <w:rsid w:val="19E2E164"/>
    <w:rsid w:val="19E3C187"/>
    <w:rsid w:val="19E591D8"/>
    <w:rsid w:val="19EC0355"/>
    <w:rsid w:val="19ED206A"/>
    <w:rsid w:val="19F1A323"/>
    <w:rsid w:val="19F26257"/>
    <w:rsid w:val="19F5C205"/>
    <w:rsid w:val="19F62EFE"/>
    <w:rsid w:val="19F6EAA4"/>
    <w:rsid w:val="19FEBAA6"/>
    <w:rsid w:val="1A00E8DB"/>
    <w:rsid w:val="1A0B4B5A"/>
    <w:rsid w:val="1A11F02E"/>
    <w:rsid w:val="1A121679"/>
    <w:rsid w:val="1A135EB9"/>
    <w:rsid w:val="1A1C821C"/>
    <w:rsid w:val="1A1E1C26"/>
    <w:rsid w:val="1A2084A4"/>
    <w:rsid w:val="1A208ECD"/>
    <w:rsid w:val="1A22B5B8"/>
    <w:rsid w:val="1A24CBAC"/>
    <w:rsid w:val="1A26E7BD"/>
    <w:rsid w:val="1A277294"/>
    <w:rsid w:val="1A28DF4A"/>
    <w:rsid w:val="1A2C5E21"/>
    <w:rsid w:val="1A2D38D1"/>
    <w:rsid w:val="1A345860"/>
    <w:rsid w:val="1A355DDE"/>
    <w:rsid w:val="1A37D107"/>
    <w:rsid w:val="1A391BC7"/>
    <w:rsid w:val="1A3A020C"/>
    <w:rsid w:val="1A3A170E"/>
    <w:rsid w:val="1A3EE12A"/>
    <w:rsid w:val="1A43C3B3"/>
    <w:rsid w:val="1A43DEC1"/>
    <w:rsid w:val="1A448EAC"/>
    <w:rsid w:val="1A45EACF"/>
    <w:rsid w:val="1A4697FD"/>
    <w:rsid w:val="1A4821DE"/>
    <w:rsid w:val="1A499447"/>
    <w:rsid w:val="1A4AD64A"/>
    <w:rsid w:val="1A51AF98"/>
    <w:rsid w:val="1A54B8E4"/>
    <w:rsid w:val="1A55450F"/>
    <w:rsid w:val="1A55505C"/>
    <w:rsid w:val="1A5CDF15"/>
    <w:rsid w:val="1A5DBC4B"/>
    <w:rsid w:val="1A5F8F7A"/>
    <w:rsid w:val="1A608EDC"/>
    <w:rsid w:val="1A61E754"/>
    <w:rsid w:val="1A63103F"/>
    <w:rsid w:val="1A67ACA7"/>
    <w:rsid w:val="1A69F91F"/>
    <w:rsid w:val="1A6C90B9"/>
    <w:rsid w:val="1A6DB48D"/>
    <w:rsid w:val="1A709427"/>
    <w:rsid w:val="1A74275E"/>
    <w:rsid w:val="1A75CDCC"/>
    <w:rsid w:val="1A772440"/>
    <w:rsid w:val="1A7CFA28"/>
    <w:rsid w:val="1A7F07AF"/>
    <w:rsid w:val="1A81275D"/>
    <w:rsid w:val="1A822445"/>
    <w:rsid w:val="1A831017"/>
    <w:rsid w:val="1A84D758"/>
    <w:rsid w:val="1A8667CF"/>
    <w:rsid w:val="1A8CC1B4"/>
    <w:rsid w:val="1A90AB86"/>
    <w:rsid w:val="1A92C196"/>
    <w:rsid w:val="1A9B455B"/>
    <w:rsid w:val="1A9E58D5"/>
    <w:rsid w:val="1AA104E6"/>
    <w:rsid w:val="1AA1DC47"/>
    <w:rsid w:val="1AA3C4EE"/>
    <w:rsid w:val="1AA4A9CA"/>
    <w:rsid w:val="1AA7161F"/>
    <w:rsid w:val="1AA9BF4D"/>
    <w:rsid w:val="1AAE1978"/>
    <w:rsid w:val="1AAE8104"/>
    <w:rsid w:val="1AAF211D"/>
    <w:rsid w:val="1AB292A1"/>
    <w:rsid w:val="1AB70E28"/>
    <w:rsid w:val="1AB84B4E"/>
    <w:rsid w:val="1AB86898"/>
    <w:rsid w:val="1AB91B3F"/>
    <w:rsid w:val="1ABFCAAB"/>
    <w:rsid w:val="1AC140D0"/>
    <w:rsid w:val="1AC3A409"/>
    <w:rsid w:val="1AC79105"/>
    <w:rsid w:val="1ACC82A1"/>
    <w:rsid w:val="1ACEC087"/>
    <w:rsid w:val="1AD281E2"/>
    <w:rsid w:val="1AD57FED"/>
    <w:rsid w:val="1ADCA42D"/>
    <w:rsid w:val="1AE10714"/>
    <w:rsid w:val="1AEA0560"/>
    <w:rsid w:val="1AEA987B"/>
    <w:rsid w:val="1AEB993D"/>
    <w:rsid w:val="1AED3466"/>
    <w:rsid w:val="1AEE725C"/>
    <w:rsid w:val="1AF0E558"/>
    <w:rsid w:val="1AF0FC20"/>
    <w:rsid w:val="1AF224A4"/>
    <w:rsid w:val="1AF2CBA4"/>
    <w:rsid w:val="1AFDAA47"/>
    <w:rsid w:val="1AFFBB37"/>
    <w:rsid w:val="1B01B42E"/>
    <w:rsid w:val="1B024204"/>
    <w:rsid w:val="1B036B26"/>
    <w:rsid w:val="1B059D6D"/>
    <w:rsid w:val="1B0710D1"/>
    <w:rsid w:val="1B073B84"/>
    <w:rsid w:val="1B09290E"/>
    <w:rsid w:val="1B0BCBC6"/>
    <w:rsid w:val="1B0D24A6"/>
    <w:rsid w:val="1B0DE1BB"/>
    <w:rsid w:val="1B12EFFB"/>
    <w:rsid w:val="1B15B79C"/>
    <w:rsid w:val="1B1A320F"/>
    <w:rsid w:val="1B1DC2B0"/>
    <w:rsid w:val="1B1DE2DA"/>
    <w:rsid w:val="1B1F56BD"/>
    <w:rsid w:val="1B224528"/>
    <w:rsid w:val="1B224BA0"/>
    <w:rsid w:val="1B260433"/>
    <w:rsid w:val="1B277B6F"/>
    <w:rsid w:val="1B2D7462"/>
    <w:rsid w:val="1B2F2EF3"/>
    <w:rsid w:val="1B31C511"/>
    <w:rsid w:val="1B336C05"/>
    <w:rsid w:val="1B36EE20"/>
    <w:rsid w:val="1B38FEDD"/>
    <w:rsid w:val="1B3D506A"/>
    <w:rsid w:val="1B3D532F"/>
    <w:rsid w:val="1B40AE00"/>
    <w:rsid w:val="1B42B960"/>
    <w:rsid w:val="1B4CA301"/>
    <w:rsid w:val="1B4FFB44"/>
    <w:rsid w:val="1B53B2F7"/>
    <w:rsid w:val="1B554B83"/>
    <w:rsid w:val="1B55A17C"/>
    <w:rsid w:val="1B56549F"/>
    <w:rsid w:val="1B566ED2"/>
    <w:rsid w:val="1B599D9F"/>
    <w:rsid w:val="1B5C4855"/>
    <w:rsid w:val="1B604273"/>
    <w:rsid w:val="1B6321B4"/>
    <w:rsid w:val="1B651647"/>
    <w:rsid w:val="1B655E07"/>
    <w:rsid w:val="1B67C39C"/>
    <w:rsid w:val="1B6864B3"/>
    <w:rsid w:val="1B68DF40"/>
    <w:rsid w:val="1B69103A"/>
    <w:rsid w:val="1B6948EB"/>
    <w:rsid w:val="1B6A6A7B"/>
    <w:rsid w:val="1B6A72C0"/>
    <w:rsid w:val="1B703564"/>
    <w:rsid w:val="1B715C1A"/>
    <w:rsid w:val="1B715ECF"/>
    <w:rsid w:val="1B721A8D"/>
    <w:rsid w:val="1B7262FE"/>
    <w:rsid w:val="1B746A39"/>
    <w:rsid w:val="1B7BADF3"/>
    <w:rsid w:val="1B7D68B7"/>
    <w:rsid w:val="1B7E200F"/>
    <w:rsid w:val="1B7E556C"/>
    <w:rsid w:val="1B7EA8A4"/>
    <w:rsid w:val="1B7F47E9"/>
    <w:rsid w:val="1B82DFA5"/>
    <w:rsid w:val="1B83C463"/>
    <w:rsid w:val="1B83E757"/>
    <w:rsid w:val="1B85A3CE"/>
    <w:rsid w:val="1B85F58A"/>
    <w:rsid w:val="1B86DBF7"/>
    <w:rsid w:val="1B8748C4"/>
    <w:rsid w:val="1B87921B"/>
    <w:rsid w:val="1B87B987"/>
    <w:rsid w:val="1B8BFCFD"/>
    <w:rsid w:val="1B93CA7E"/>
    <w:rsid w:val="1B9598A7"/>
    <w:rsid w:val="1B96EE71"/>
    <w:rsid w:val="1B97A532"/>
    <w:rsid w:val="1B993ACA"/>
    <w:rsid w:val="1B9CB93C"/>
    <w:rsid w:val="1BA3D95A"/>
    <w:rsid w:val="1BAE3412"/>
    <w:rsid w:val="1BAFEBE1"/>
    <w:rsid w:val="1BB0A21D"/>
    <w:rsid w:val="1BB68F8C"/>
    <w:rsid w:val="1BBA475F"/>
    <w:rsid w:val="1BBAC585"/>
    <w:rsid w:val="1BBCCBC5"/>
    <w:rsid w:val="1BC36935"/>
    <w:rsid w:val="1BC3E6C8"/>
    <w:rsid w:val="1BCD419A"/>
    <w:rsid w:val="1BCD5BA2"/>
    <w:rsid w:val="1BCD9A59"/>
    <w:rsid w:val="1BD1DA7A"/>
    <w:rsid w:val="1BD272DE"/>
    <w:rsid w:val="1BD3472D"/>
    <w:rsid w:val="1BD46009"/>
    <w:rsid w:val="1BD662AB"/>
    <w:rsid w:val="1BD719DC"/>
    <w:rsid w:val="1BD88858"/>
    <w:rsid w:val="1BDB6D5A"/>
    <w:rsid w:val="1BE1120A"/>
    <w:rsid w:val="1BE3D662"/>
    <w:rsid w:val="1BE49BB1"/>
    <w:rsid w:val="1BE62895"/>
    <w:rsid w:val="1BE8222E"/>
    <w:rsid w:val="1BEE3F4C"/>
    <w:rsid w:val="1BF11D01"/>
    <w:rsid w:val="1BF90721"/>
    <w:rsid w:val="1BFB8E49"/>
    <w:rsid w:val="1BFF0ACD"/>
    <w:rsid w:val="1C065F42"/>
    <w:rsid w:val="1C0A52E7"/>
    <w:rsid w:val="1C0C68DC"/>
    <w:rsid w:val="1C0E1487"/>
    <w:rsid w:val="1C110999"/>
    <w:rsid w:val="1C12C4B4"/>
    <w:rsid w:val="1C14E9B5"/>
    <w:rsid w:val="1C1816FC"/>
    <w:rsid w:val="1C194059"/>
    <w:rsid w:val="1C1C01D0"/>
    <w:rsid w:val="1C1CE520"/>
    <w:rsid w:val="1C1E0530"/>
    <w:rsid w:val="1C1F0479"/>
    <w:rsid w:val="1C2163D5"/>
    <w:rsid w:val="1C21DC65"/>
    <w:rsid w:val="1C23476D"/>
    <w:rsid w:val="1C2C31A8"/>
    <w:rsid w:val="1C30688A"/>
    <w:rsid w:val="1C30FA6F"/>
    <w:rsid w:val="1C346B06"/>
    <w:rsid w:val="1C348799"/>
    <w:rsid w:val="1C377FCF"/>
    <w:rsid w:val="1C37DCDE"/>
    <w:rsid w:val="1C3A5002"/>
    <w:rsid w:val="1C3D0101"/>
    <w:rsid w:val="1C423C36"/>
    <w:rsid w:val="1C44AF32"/>
    <w:rsid w:val="1C453EF1"/>
    <w:rsid w:val="1C470243"/>
    <w:rsid w:val="1C4E6302"/>
    <w:rsid w:val="1C50F275"/>
    <w:rsid w:val="1C590023"/>
    <w:rsid w:val="1C5A2EB3"/>
    <w:rsid w:val="1C5D1878"/>
    <w:rsid w:val="1C5ECE6A"/>
    <w:rsid w:val="1C658B5A"/>
    <w:rsid w:val="1C65BF23"/>
    <w:rsid w:val="1C6B9A49"/>
    <w:rsid w:val="1C73001E"/>
    <w:rsid w:val="1C77EFCC"/>
    <w:rsid w:val="1C790078"/>
    <w:rsid w:val="1C7D2F53"/>
    <w:rsid w:val="1C847649"/>
    <w:rsid w:val="1C84F7C4"/>
    <w:rsid w:val="1C88D3AF"/>
    <w:rsid w:val="1C896EED"/>
    <w:rsid w:val="1C897D8F"/>
    <w:rsid w:val="1C8B34CA"/>
    <w:rsid w:val="1C91765A"/>
    <w:rsid w:val="1C92D35A"/>
    <w:rsid w:val="1C990492"/>
    <w:rsid w:val="1C9BDC5B"/>
    <w:rsid w:val="1CA07248"/>
    <w:rsid w:val="1CA30BDF"/>
    <w:rsid w:val="1CA36E23"/>
    <w:rsid w:val="1CA57CFB"/>
    <w:rsid w:val="1CA5C20D"/>
    <w:rsid w:val="1CA86910"/>
    <w:rsid w:val="1CAC6FB8"/>
    <w:rsid w:val="1CAC8C07"/>
    <w:rsid w:val="1CAE2A8C"/>
    <w:rsid w:val="1CAE2C39"/>
    <w:rsid w:val="1CAF7AF2"/>
    <w:rsid w:val="1CB867C1"/>
    <w:rsid w:val="1CB86E1E"/>
    <w:rsid w:val="1CB98881"/>
    <w:rsid w:val="1CBA5283"/>
    <w:rsid w:val="1CBADACE"/>
    <w:rsid w:val="1CBB054C"/>
    <w:rsid w:val="1CBE1570"/>
    <w:rsid w:val="1CBF9322"/>
    <w:rsid w:val="1CC35FCA"/>
    <w:rsid w:val="1CC3BD9D"/>
    <w:rsid w:val="1CC99A2C"/>
    <w:rsid w:val="1CCBB482"/>
    <w:rsid w:val="1CD03D6B"/>
    <w:rsid w:val="1CD1341E"/>
    <w:rsid w:val="1CD1C1F4"/>
    <w:rsid w:val="1CD1DA61"/>
    <w:rsid w:val="1CD5B4E7"/>
    <w:rsid w:val="1CD5C1E0"/>
    <w:rsid w:val="1CD7184F"/>
    <w:rsid w:val="1CD9E2CC"/>
    <w:rsid w:val="1CDC9674"/>
    <w:rsid w:val="1CDCB381"/>
    <w:rsid w:val="1CDEA829"/>
    <w:rsid w:val="1CE35304"/>
    <w:rsid w:val="1CE5C0B5"/>
    <w:rsid w:val="1CE63D86"/>
    <w:rsid w:val="1CE99519"/>
    <w:rsid w:val="1CECB417"/>
    <w:rsid w:val="1CEE45CA"/>
    <w:rsid w:val="1CEE7D94"/>
    <w:rsid w:val="1CEEA0E3"/>
    <w:rsid w:val="1CF07EAD"/>
    <w:rsid w:val="1CF2944B"/>
    <w:rsid w:val="1CF29B32"/>
    <w:rsid w:val="1D03202C"/>
    <w:rsid w:val="1D0393FD"/>
    <w:rsid w:val="1D0612E0"/>
    <w:rsid w:val="1D0D402F"/>
    <w:rsid w:val="1D100F26"/>
    <w:rsid w:val="1D11F043"/>
    <w:rsid w:val="1D127EAB"/>
    <w:rsid w:val="1D137956"/>
    <w:rsid w:val="1D1446E1"/>
    <w:rsid w:val="1D15948B"/>
    <w:rsid w:val="1D186448"/>
    <w:rsid w:val="1D18D356"/>
    <w:rsid w:val="1D1BEB50"/>
    <w:rsid w:val="1D1DC6FB"/>
    <w:rsid w:val="1D1EC48F"/>
    <w:rsid w:val="1D205BE5"/>
    <w:rsid w:val="1D24684A"/>
    <w:rsid w:val="1D2AB15F"/>
    <w:rsid w:val="1D302A37"/>
    <w:rsid w:val="1D391C26"/>
    <w:rsid w:val="1D3D6AED"/>
    <w:rsid w:val="1D3EC724"/>
    <w:rsid w:val="1D3F141C"/>
    <w:rsid w:val="1D3F3E69"/>
    <w:rsid w:val="1D422675"/>
    <w:rsid w:val="1D44B3A5"/>
    <w:rsid w:val="1D4BCD55"/>
    <w:rsid w:val="1D4C2D59"/>
    <w:rsid w:val="1D4CE0AE"/>
    <w:rsid w:val="1D4EA2E0"/>
    <w:rsid w:val="1D52776B"/>
    <w:rsid w:val="1D542D76"/>
    <w:rsid w:val="1D5A15EA"/>
    <w:rsid w:val="1D5C4311"/>
    <w:rsid w:val="1D6304A4"/>
    <w:rsid w:val="1D6CFEA0"/>
    <w:rsid w:val="1D70B7CB"/>
    <w:rsid w:val="1D75149D"/>
    <w:rsid w:val="1D761D45"/>
    <w:rsid w:val="1D7C88B4"/>
    <w:rsid w:val="1D7ED228"/>
    <w:rsid w:val="1D852F68"/>
    <w:rsid w:val="1D8948AE"/>
    <w:rsid w:val="1D8B0D60"/>
    <w:rsid w:val="1D8DB06F"/>
    <w:rsid w:val="1D98999F"/>
    <w:rsid w:val="1D9953C1"/>
    <w:rsid w:val="1D9AECE0"/>
    <w:rsid w:val="1D9C5C31"/>
    <w:rsid w:val="1D9DBE5F"/>
    <w:rsid w:val="1D9DCA32"/>
    <w:rsid w:val="1D9E1948"/>
    <w:rsid w:val="1D9E3395"/>
    <w:rsid w:val="1DA0EED9"/>
    <w:rsid w:val="1DA29A0A"/>
    <w:rsid w:val="1DA2F47C"/>
    <w:rsid w:val="1DA4236C"/>
    <w:rsid w:val="1DA58309"/>
    <w:rsid w:val="1DA7877D"/>
    <w:rsid w:val="1DA816DE"/>
    <w:rsid w:val="1DAEDD16"/>
    <w:rsid w:val="1DAFF0C8"/>
    <w:rsid w:val="1DB27254"/>
    <w:rsid w:val="1DB99570"/>
    <w:rsid w:val="1DBBA44C"/>
    <w:rsid w:val="1DBBAC19"/>
    <w:rsid w:val="1DBC6037"/>
    <w:rsid w:val="1DBF91FD"/>
    <w:rsid w:val="1DC17C72"/>
    <w:rsid w:val="1DC37EBE"/>
    <w:rsid w:val="1DC3D18D"/>
    <w:rsid w:val="1DC4C9C8"/>
    <w:rsid w:val="1DC5E98E"/>
    <w:rsid w:val="1DC6B038"/>
    <w:rsid w:val="1DC94AFB"/>
    <w:rsid w:val="1DC9990A"/>
    <w:rsid w:val="1DC9E22F"/>
    <w:rsid w:val="1DCB3643"/>
    <w:rsid w:val="1DCF6176"/>
    <w:rsid w:val="1DCF8E26"/>
    <w:rsid w:val="1DD0BFFB"/>
    <w:rsid w:val="1DD0FD47"/>
    <w:rsid w:val="1DD639E4"/>
    <w:rsid w:val="1DD9BC84"/>
    <w:rsid w:val="1DD9E868"/>
    <w:rsid w:val="1DE18C28"/>
    <w:rsid w:val="1DE2B54E"/>
    <w:rsid w:val="1DE34D36"/>
    <w:rsid w:val="1DE49B00"/>
    <w:rsid w:val="1DE7142C"/>
    <w:rsid w:val="1DE7E841"/>
    <w:rsid w:val="1DEB5F2C"/>
    <w:rsid w:val="1DEE7D25"/>
    <w:rsid w:val="1DF15416"/>
    <w:rsid w:val="1DF1C795"/>
    <w:rsid w:val="1DF51334"/>
    <w:rsid w:val="1DF5FC16"/>
    <w:rsid w:val="1DF9F921"/>
    <w:rsid w:val="1DFD6635"/>
    <w:rsid w:val="1E007215"/>
    <w:rsid w:val="1E01C61B"/>
    <w:rsid w:val="1E0D728A"/>
    <w:rsid w:val="1E0F0534"/>
    <w:rsid w:val="1E0F83DB"/>
    <w:rsid w:val="1E11F6F5"/>
    <w:rsid w:val="1E15318D"/>
    <w:rsid w:val="1E199457"/>
    <w:rsid w:val="1E1A83E0"/>
    <w:rsid w:val="1E1DE31F"/>
    <w:rsid w:val="1E21F2FB"/>
    <w:rsid w:val="1E22A895"/>
    <w:rsid w:val="1E2331EB"/>
    <w:rsid w:val="1E2D2909"/>
    <w:rsid w:val="1E313B96"/>
    <w:rsid w:val="1E381C5E"/>
    <w:rsid w:val="1E407CBF"/>
    <w:rsid w:val="1E409236"/>
    <w:rsid w:val="1E4133B9"/>
    <w:rsid w:val="1E421FFE"/>
    <w:rsid w:val="1E494EB5"/>
    <w:rsid w:val="1E4D5FCA"/>
    <w:rsid w:val="1E50DE23"/>
    <w:rsid w:val="1E513AA6"/>
    <w:rsid w:val="1E52EC46"/>
    <w:rsid w:val="1E534791"/>
    <w:rsid w:val="1E542F06"/>
    <w:rsid w:val="1E58CD4C"/>
    <w:rsid w:val="1E5D2935"/>
    <w:rsid w:val="1E5E1E91"/>
    <w:rsid w:val="1E6177F8"/>
    <w:rsid w:val="1E63B902"/>
    <w:rsid w:val="1E652D82"/>
    <w:rsid w:val="1E653F6A"/>
    <w:rsid w:val="1E659E22"/>
    <w:rsid w:val="1E65E51C"/>
    <w:rsid w:val="1E6633BA"/>
    <w:rsid w:val="1E69012C"/>
    <w:rsid w:val="1E6A3487"/>
    <w:rsid w:val="1E6CB43C"/>
    <w:rsid w:val="1E6FE26F"/>
    <w:rsid w:val="1E71AC2F"/>
    <w:rsid w:val="1E737DD7"/>
    <w:rsid w:val="1E794CE9"/>
    <w:rsid w:val="1E7A38E9"/>
    <w:rsid w:val="1E80365B"/>
    <w:rsid w:val="1E80A9DC"/>
    <w:rsid w:val="1E80C64C"/>
    <w:rsid w:val="1E8525A6"/>
    <w:rsid w:val="1E8603AD"/>
    <w:rsid w:val="1E88F7C6"/>
    <w:rsid w:val="1E8D2273"/>
    <w:rsid w:val="1E953A70"/>
    <w:rsid w:val="1E977017"/>
    <w:rsid w:val="1E97F7B5"/>
    <w:rsid w:val="1E9B0CEB"/>
    <w:rsid w:val="1E9C30EA"/>
    <w:rsid w:val="1E9CBCD4"/>
    <w:rsid w:val="1E9D65A2"/>
    <w:rsid w:val="1E9DC19D"/>
    <w:rsid w:val="1E9DF6B6"/>
    <w:rsid w:val="1E9F105A"/>
    <w:rsid w:val="1EA082EB"/>
    <w:rsid w:val="1EA3A233"/>
    <w:rsid w:val="1EA47240"/>
    <w:rsid w:val="1EA73F90"/>
    <w:rsid w:val="1EA9A808"/>
    <w:rsid w:val="1EAA9384"/>
    <w:rsid w:val="1EAB0BF8"/>
    <w:rsid w:val="1EABD001"/>
    <w:rsid w:val="1EABEE55"/>
    <w:rsid w:val="1EAECA9E"/>
    <w:rsid w:val="1EB068CD"/>
    <w:rsid w:val="1EB1D2A9"/>
    <w:rsid w:val="1EB1D4E0"/>
    <w:rsid w:val="1EB646EF"/>
    <w:rsid w:val="1EBB8819"/>
    <w:rsid w:val="1EBE2EAC"/>
    <w:rsid w:val="1EC07BC3"/>
    <w:rsid w:val="1EC82C3F"/>
    <w:rsid w:val="1ECC5B62"/>
    <w:rsid w:val="1ED3E7E9"/>
    <w:rsid w:val="1ED515F7"/>
    <w:rsid w:val="1ED7E080"/>
    <w:rsid w:val="1ED91EEC"/>
    <w:rsid w:val="1EE0587D"/>
    <w:rsid w:val="1EE25FA2"/>
    <w:rsid w:val="1EE480CC"/>
    <w:rsid w:val="1EE8B10F"/>
    <w:rsid w:val="1EE8BD40"/>
    <w:rsid w:val="1EE976DF"/>
    <w:rsid w:val="1EEAC8D5"/>
    <w:rsid w:val="1EEBFC37"/>
    <w:rsid w:val="1EED0D8F"/>
    <w:rsid w:val="1EF02339"/>
    <w:rsid w:val="1EF2FEAF"/>
    <w:rsid w:val="1EF3DDBF"/>
    <w:rsid w:val="1EF46170"/>
    <w:rsid w:val="1EF47307"/>
    <w:rsid w:val="1EF626DB"/>
    <w:rsid w:val="1EF86F55"/>
    <w:rsid w:val="1EFA03D7"/>
    <w:rsid w:val="1EFDE6A3"/>
    <w:rsid w:val="1EFDFD02"/>
    <w:rsid w:val="1F0C7EA6"/>
    <w:rsid w:val="1F0D4B67"/>
    <w:rsid w:val="1F1168A9"/>
    <w:rsid w:val="1F19A85B"/>
    <w:rsid w:val="1F1B94F2"/>
    <w:rsid w:val="1F1D3430"/>
    <w:rsid w:val="1F1F5FEC"/>
    <w:rsid w:val="1F204860"/>
    <w:rsid w:val="1F27098E"/>
    <w:rsid w:val="1F281422"/>
    <w:rsid w:val="1F28B632"/>
    <w:rsid w:val="1F2BCF07"/>
    <w:rsid w:val="1F2FB90D"/>
    <w:rsid w:val="1F33A2F0"/>
    <w:rsid w:val="1F36A257"/>
    <w:rsid w:val="1F3881DD"/>
    <w:rsid w:val="1F4357DE"/>
    <w:rsid w:val="1F435B86"/>
    <w:rsid w:val="1F4C35C4"/>
    <w:rsid w:val="1F549880"/>
    <w:rsid w:val="1F56A971"/>
    <w:rsid w:val="1F5A9826"/>
    <w:rsid w:val="1F5AC46B"/>
    <w:rsid w:val="1F5C98F8"/>
    <w:rsid w:val="1F5D1D30"/>
    <w:rsid w:val="1F5F9C5C"/>
    <w:rsid w:val="1F628099"/>
    <w:rsid w:val="1F630F23"/>
    <w:rsid w:val="1F6D7DE9"/>
    <w:rsid w:val="1F6F3631"/>
    <w:rsid w:val="1F710D35"/>
    <w:rsid w:val="1F74EE4B"/>
    <w:rsid w:val="1F7564AC"/>
    <w:rsid w:val="1F75B065"/>
    <w:rsid w:val="1F761DCC"/>
    <w:rsid w:val="1F76CB80"/>
    <w:rsid w:val="1F76FE94"/>
    <w:rsid w:val="1F770605"/>
    <w:rsid w:val="1F79EF86"/>
    <w:rsid w:val="1F7AA117"/>
    <w:rsid w:val="1F7AE195"/>
    <w:rsid w:val="1F7B3021"/>
    <w:rsid w:val="1F7D2CDD"/>
    <w:rsid w:val="1F835D1A"/>
    <w:rsid w:val="1F8603C4"/>
    <w:rsid w:val="1F868EE4"/>
    <w:rsid w:val="1F8D912D"/>
    <w:rsid w:val="1F8FAD17"/>
    <w:rsid w:val="1F911CBF"/>
    <w:rsid w:val="1F9165B2"/>
    <w:rsid w:val="1F91C2EF"/>
    <w:rsid w:val="1F93B802"/>
    <w:rsid w:val="1F95E78E"/>
    <w:rsid w:val="1F9CE0FF"/>
    <w:rsid w:val="1F9EE7FB"/>
    <w:rsid w:val="1FA0CA72"/>
    <w:rsid w:val="1FA135DC"/>
    <w:rsid w:val="1FA254BC"/>
    <w:rsid w:val="1FA749D2"/>
    <w:rsid w:val="1FA78762"/>
    <w:rsid w:val="1FA970AA"/>
    <w:rsid w:val="1FAB085F"/>
    <w:rsid w:val="1FAC1521"/>
    <w:rsid w:val="1FB11DF5"/>
    <w:rsid w:val="1FB43998"/>
    <w:rsid w:val="1FB59E69"/>
    <w:rsid w:val="1FB86DF7"/>
    <w:rsid w:val="1FC01E55"/>
    <w:rsid w:val="1FC79970"/>
    <w:rsid w:val="1FC890EC"/>
    <w:rsid w:val="1FCB999C"/>
    <w:rsid w:val="1FD25928"/>
    <w:rsid w:val="1FD42D09"/>
    <w:rsid w:val="1FD63A39"/>
    <w:rsid w:val="1FDCC2D1"/>
    <w:rsid w:val="1FDDD330"/>
    <w:rsid w:val="1FE4E0CB"/>
    <w:rsid w:val="1FEE9F2C"/>
    <w:rsid w:val="1FEEA5FF"/>
    <w:rsid w:val="1FF1F345"/>
    <w:rsid w:val="1FF54A4A"/>
    <w:rsid w:val="1FF73D42"/>
    <w:rsid w:val="1FFC0F50"/>
    <w:rsid w:val="1FFC474F"/>
    <w:rsid w:val="20007B88"/>
    <w:rsid w:val="2001B5FE"/>
    <w:rsid w:val="200354AB"/>
    <w:rsid w:val="20036036"/>
    <w:rsid w:val="2003A366"/>
    <w:rsid w:val="2006DE8E"/>
    <w:rsid w:val="200A6643"/>
    <w:rsid w:val="200D4ABE"/>
    <w:rsid w:val="2012D320"/>
    <w:rsid w:val="2014356F"/>
    <w:rsid w:val="2014A186"/>
    <w:rsid w:val="20166A1C"/>
    <w:rsid w:val="2017B3C8"/>
    <w:rsid w:val="202484B4"/>
    <w:rsid w:val="202EE2EC"/>
    <w:rsid w:val="202F6DDB"/>
    <w:rsid w:val="202FD705"/>
    <w:rsid w:val="20309FF3"/>
    <w:rsid w:val="20329CF6"/>
    <w:rsid w:val="20402D9D"/>
    <w:rsid w:val="2040E5B2"/>
    <w:rsid w:val="204123A3"/>
    <w:rsid w:val="204549B8"/>
    <w:rsid w:val="2048A315"/>
    <w:rsid w:val="204A8EAF"/>
    <w:rsid w:val="2050D9EB"/>
    <w:rsid w:val="2052063D"/>
    <w:rsid w:val="20567638"/>
    <w:rsid w:val="20582236"/>
    <w:rsid w:val="20588A9C"/>
    <w:rsid w:val="205A3FE3"/>
    <w:rsid w:val="205B7E44"/>
    <w:rsid w:val="205BD039"/>
    <w:rsid w:val="205E6C07"/>
    <w:rsid w:val="205F8F64"/>
    <w:rsid w:val="20691791"/>
    <w:rsid w:val="2069A71A"/>
    <w:rsid w:val="206A7DCD"/>
    <w:rsid w:val="206AC144"/>
    <w:rsid w:val="206EE491"/>
    <w:rsid w:val="206FD592"/>
    <w:rsid w:val="207493BC"/>
    <w:rsid w:val="20757C17"/>
    <w:rsid w:val="2075C90F"/>
    <w:rsid w:val="2078EBF6"/>
    <w:rsid w:val="2078FA29"/>
    <w:rsid w:val="2082A400"/>
    <w:rsid w:val="2085202D"/>
    <w:rsid w:val="20852903"/>
    <w:rsid w:val="20868B5D"/>
    <w:rsid w:val="208FC60C"/>
    <w:rsid w:val="2096D34D"/>
    <w:rsid w:val="20979230"/>
    <w:rsid w:val="209AD09D"/>
    <w:rsid w:val="209DCC72"/>
    <w:rsid w:val="20A117ED"/>
    <w:rsid w:val="20A2DC24"/>
    <w:rsid w:val="20A36713"/>
    <w:rsid w:val="20A5AB31"/>
    <w:rsid w:val="20A66893"/>
    <w:rsid w:val="20A91BE7"/>
    <w:rsid w:val="20AD64EB"/>
    <w:rsid w:val="20AE7292"/>
    <w:rsid w:val="20AEF213"/>
    <w:rsid w:val="20B00A86"/>
    <w:rsid w:val="20B1D41A"/>
    <w:rsid w:val="20B4CD11"/>
    <w:rsid w:val="20BCCF77"/>
    <w:rsid w:val="20BD26E8"/>
    <w:rsid w:val="20BDBD65"/>
    <w:rsid w:val="20C1EEE3"/>
    <w:rsid w:val="20C20C12"/>
    <w:rsid w:val="20C7570D"/>
    <w:rsid w:val="20C8923A"/>
    <w:rsid w:val="20CD77B6"/>
    <w:rsid w:val="20CEF60D"/>
    <w:rsid w:val="20CF8185"/>
    <w:rsid w:val="20D3E4F6"/>
    <w:rsid w:val="20D3F55D"/>
    <w:rsid w:val="20D40713"/>
    <w:rsid w:val="20D637AB"/>
    <w:rsid w:val="20D71F0E"/>
    <w:rsid w:val="20D732BA"/>
    <w:rsid w:val="20D7AFEF"/>
    <w:rsid w:val="20D8A565"/>
    <w:rsid w:val="20DD9F80"/>
    <w:rsid w:val="20E477D8"/>
    <w:rsid w:val="20E9E03A"/>
    <w:rsid w:val="20E9E06D"/>
    <w:rsid w:val="20EA544E"/>
    <w:rsid w:val="20EE086A"/>
    <w:rsid w:val="20EE930B"/>
    <w:rsid w:val="20F1EC55"/>
    <w:rsid w:val="20F29943"/>
    <w:rsid w:val="20F6D652"/>
    <w:rsid w:val="20F9C78D"/>
    <w:rsid w:val="20FFF2AF"/>
    <w:rsid w:val="21065D75"/>
    <w:rsid w:val="2107ECCF"/>
    <w:rsid w:val="210B0198"/>
    <w:rsid w:val="210BCBF2"/>
    <w:rsid w:val="211022FC"/>
    <w:rsid w:val="21134D1B"/>
    <w:rsid w:val="2113F197"/>
    <w:rsid w:val="211454CD"/>
    <w:rsid w:val="211B3AA1"/>
    <w:rsid w:val="211C24B2"/>
    <w:rsid w:val="211FA1D2"/>
    <w:rsid w:val="2120F546"/>
    <w:rsid w:val="2124CA92"/>
    <w:rsid w:val="212590EB"/>
    <w:rsid w:val="21263452"/>
    <w:rsid w:val="212A0F72"/>
    <w:rsid w:val="212BFCA8"/>
    <w:rsid w:val="212D00D7"/>
    <w:rsid w:val="212D54F1"/>
    <w:rsid w:val="2134179D"/>
    <w:rsid w:val="213476C9"/>
    <w:rsid w:val="213820E9"/>
    <w:rsid w:val="2138A66C"/>
    <w:rsid w:val="213BA579"/>
    <w:rsid w:val="213C1651"/>
    <w:rsid w:val="2145CC14"/>
    <w:rsid w:val="215109D8"/>
    <w:rsid w:val="2156C374"/>
    <w:rsid w:val="215A2193"/>
    <w:rsid w:val="215E9E72"/>
    <w:rsid w:val="215EB329"/>
    <w:rsid w:val="215F2789"/>
    <w:rsid w:val="215FA688"/>
    <w:rsid w:val="2160BF6A"/>
    <w:rsid w:val="2161DA50"/>
    <w:rsid w:val="216AF3A3"/>
    <w:rsid w:val="216B025B"/>
    <w:rsid w:val="216B9786"/>
    <w:rsid w:val="216ED878"/>
    <w:rsid w:val="2170AF9A"/>
    <w:rsid w:val="2170E15F"/>
    <w:rsid w:val="21730489"/>
    <w:rsid w:val="2173DC4D"/>
    <w:rsid w:val="21750953"/>
    <w:rsid w:val="21781932"/>
    <w:rsid w:val="21794EEA"/>
    <w:rsid w:val="217BE1E7"/>
    <w:rsid w:val="217FD925"/>
    <w:rsid w:val="218121C3"/>
    <w:rsid w:val="2181CBE2"/>
    <w:rsid w:val="21858C71"/>
    <w:rsid w:val="21874CCB"/>
    <w:rsid w:val="21903C7E"/>
    <w:rsid w:val="2190B98E"/>
    <w:rsid w:val="2191A5E7"/>
    <w:rsid w:val="2194CF4D"/>
    <w:rsid w:val="2195013F"/>
    <w:rsid w:val="219CB398"/>
    <w:rsid w:val="219E1A72"/>
    <w:rsid w:val="219E6B65"/>
    <w:rsid w:val="21A10FCA"/>
    <w:rsid w:val="21A2F781"/>
    <w:rsid w:val="21A424FC"/>
    <w:rsid w:val="21AB00BE"/>
    <w:rsid w:val="21AD3CA7"/>
    <w:rsid w:val="21BE31BF"/>
    <w:rsid w:val="21C05BA6"/>
    <w:rsid w:val="21C4A49B"/>
    <w:rsid w:val="21C783B2"/>
    <w:rsid w:val="21C969B4"/>
    <w:rsid w:val="21C9E092"/>
    <w:rsid w:val="21CC1413"/>
    <w:rsid w:val="21CDA189"/>
    <w:rsid w:val="21CFD2B9"/>
    <w:rsid w:val="21D47804"/>
    <w:rsid w:val="21D4BC32"/>
    <w:rsid w:val="21D4C2AD"/>
    <w:rsid w:val="21DB306A"/>
    <w:rsid w:val="21DB4B04"/>
    <w:rsid w:val="21DF2B37"/>
    <w:rsid w:val="21E0F483"/>
    <w:rsid w:val="21E2AD71"/>
    <w:rsid w:val="21E6CCF1"/>
    <w:rsid w:val="21E9B0EB"/>
    <w:rsid w:val="21E9D88D"/>
    <w:rsid w:val="21EAC412"/>
    <w:rsid w:val="21EF6203"/>
    <w:rsid w:val="21EF944C"/>
    <w:rsid w:val="21F5BFC7"/>
    <w:rsid w:val="21FAB4FA"/>
    <w:rsid w:val="21FD6AB1"/>
    <w:rsid w:val="220092FC"/>
    <w:rsid w:val="2200B296"/>
    <w:rsid w:val="2207788E"/>
    <w:rsid w:val="2209831E"/>
    <w:rsid w:val="220E6848"/>
    <w:rsid w:val="22108650"/>
    <w:rsid w:val="2211FB70"/>
    <w:rsid w:val="2214ADA9"/>
    <w:rsid w:val="2214C58B"/>
    <w:rsid w:val="22170233"/>
    <w:rsid w:val="22172524"/>
    <w:rsid w:val="2217F352"/>
    <w:rsid w:val="221A2AE0"/>
    <w:rsid w:val="221F23B0"/>
    <w:rsid w:val="2225AC61"/>
    <w:rsid w:val="2229BA8F"/>
    <w:rsid w:val="222A7366"/>
    <w:rsid w:val="222AF669"/>
    <w:rsid w:val="22314D46"/>
    <w:rsid w:val="22316EC9"/>
    <w:rsid w:val="2231F05C"/>
    <w:rsid w:val="2232BD97"/>
    <w:rsid w:val="2236E318"/>
    <w:rsid w:val="223B098F"/>
    <w:rsid w:val="223FF410"/>
    <w:rsid w:val="2241FC83"/>
    <w:rsid w:val="2245FA01"/>
    <w:rsid w:val="224C7C24"/>
    <w:rsid w:val="224F2FA7"/>
    <w:rsid w:val="225026B3"/>
    <w:rsid w:val="2252DDA7"/>
    <w:rsid w:val="22533DDB"/>
    <w:rsid w:val="22590864"/>
    <w:rsid w:val="225B4BF4"/>
    <w:rsid w:val="225F1A7F"/>
    <w:rsid w:val="22639D7A"/>
    <w:rsid w:val="22662FE3"/>
    <w:rsid w:val="226B58A4"/>
    <w:rsid w:val="226F68AD"/>
    <w:rsid w:val="2270C973"/>
    <w:rsid w:val="2276D68C"/>
    <w:rsid w:val="22788940"/>
    <w:rsid w:val="2279F415"/>
    <w:rsid w:val="227DFE95"/>
    <w:rsid w:val="22837177"/>
    <w:rsid w:val="22895112"/>
    <w:rsid w:val="228CD183"/>
    <w:rsid w:val="229274C6"/>
    <w:rsid w:val="2292E420"/>
    <w:rsid w:val="2293739A"/>
    <w:rsid w:val="229715E0"/>
    <w:rsid w:val="22979CB2"/>
    <w:rsid w:val="229A6BC3"/>
    <w:rsid w:val="229C7EDD"/>
    <w:rsid w:val="22A1D598"/>
    <w:rsid w:val="22A8EB00"/>
    <w:rsid w:val="22AA3A1A"/>
    <w:rsid w:val="22ADBE8E"/>
    <w:rsid w:val="22AE26AD"/>
    <w:rsid w:val="22AE8584"/>
    <w:rsid w:val="22B20DFC"/>
    <w:rsid w:val="22B419B9"/>
    <w:rsid w:val="22B72468"/>
    <w:rsid w:val="22B7F58B"/>
    <w:rsid w:val="22B85CF7"/>
    <w:rsid w:val="22BA0AA3"/>
    <w:rsid w:val="22BB681D"/>
    <w:rsid w:val="22BD4469"/>
    <w:rsid w:val="22C03F1E"/>
    <w:rsid w:val="22C263F1"/>
    <w:rsid w:val="22C608BC"/>
    <w:rsid w:val="22CAF517"/>
    <w:rsid w:val="22CB586F"/>
    <w:rsid w:val="22CE4328"/>
    <w:rsid w:val="22D18217"/>
    <w:rsid w:val="22D22484"/>
    <w:rsid w:val="22D3F14A"/>
    <w:rsid w:val="22D7858E"/>
    <w:rsid w:val="22D79631"/>
    <w:rsid w:val="22DB4758"/>
    <w:rsid w:val="22DE96BA"/>
    <w:rsid w:val="22DFCCD6"/>
    <w:rsid w:val="22E2BFD2"/>
    <w:rsid w:val="22E41B85"/>
    <w:rsid w:val="22E5DD53"/>
    <w:rsid w:val="22E69F94"/>
    <w:rsid w:val="22E9AF4B"/>
    <w:rsid w:val="22F12335"/>
    <w:rsid w:val="22F1387D"/>
    <w:rsid w:val="22F4E78E"/>
    <w:rsid w:val="22FA4E8A"/>
    <w:rsid w:val="22FE326C"/>
    <w:rsid w:val="23047371"/>
    <w:rsid w:val="2304AAA7"/>
    <w:rsid w:val="23066BCB"/>
    <w:rsid w:val="2307ECE9"/>
    <w:rsid w:val="230D065B"/>
    <w:rsid w:val="2310C5F9"/>
    <w:rsid w:val="2315EACC"/>
    <w:rsid w:val="23167906"/>
    <w:rsid w:val="2317DBBD"/>
    <w:rsid w:val="2317EE5B"/>
    <w:rsid w:val="231A04DB"/>
    <w:rsid w:val="231E6267"/>
    <w:rsid w:val="23227A69"/>
    <w:rsid w:val="232413DF"/>
    <w:rsid w:val="23243A79"/>
    <w:rsid w:val="232686D8"/>
    <w:rsid w:val="2329D12A"/>
    <w:rsid w:val="232C38ED"/>
    <w:rsid w:val="232D78F6"/>
    <w:rsid w:val="232DB847"/>
    <w:rsid w:val="2330D0CC"/>
    <w:rsid w:val="233666E8"/>
    <w:rsid w:val="2342DF8B"/>
    <w:rsid w:val="2345157D"/>
    <w:rsid w:val="234937C9"/>
    <w:rsid w:val="234C1F9A"/>
    <w:rsid w:val="234D3316"/>
    <w:rsid w:val="234F1E8F"/>
    <w:rsid w:val="234F46C8"/>
    <w:rsid w:val="2352FC0A"/>
    <w:rsid w:val="23542763"/>
    <w:rsid w:val="23569E8E"/>
    <w:rsid w:val="23593BF1"/>
    <w:rsid w:val="2359795A"/>
    <w:rsid w:val="235F1153"/>
    <w:rsid w:val="235F95A0"/>
    <w:rsid w:val="235FE398"/>
    <w:rsid w:val="23603A52"/>
    <w:rsid w:val="236164F2"/>
    <w:rsid w:val="23620936"/>
    <w:rsid w:val="23630743"/>
    <w:rsid w:val="236334FC"/>
    <w:rsid w:val="2366D3D8"/>
    <w:rsid w:val="236844FE"/>
    <w:rsid w:val="236A2C54"/>
    <w:rsid w:val="236D1AC0"/>
    <w:rsid w:val="23746A13"/>
    <w:rsid w:val="23771F9C"/>
    <w:rsid w:val="237A1FA0"/>
    <w:rsid w:val="237BE1D2"/>
    <w:rsid w:val="237D2CAA"/>
    <w:rsid w:val="237E7A34"/>
    <w:rsid w:val="2380A82A"/>
    <w:rsid w:val="2384501F"/>
    <w:rsid w:val="2386E4A0"/>
    <w:rsid w:val="238B9A38"/>
    <w:rsid w:val="238C1A52"/>
    <w:rsid w:val="238D5C03"/>
    <w:rsid w:val="238E1157"/>
    <w:rsid w:val="2390464E"/>
    <w:rsid w:val="2391C93F"/>
    <w:rsid w:val="2393F124"/>
    <w:rsid w:val="23973026"/>
    <w:rsid w:val="239BCAAE"/>
    <w:rsid w:val="239CA868"/>
    <w:rsid w:val="239E8CAF"/>
    <w:rsid w:val="239EC992"/>
    <w:rsid w:val="239EEC60"/>
    <w:rsid w:val="239F1DAC"/>
    <w:rsid w:val="23A28742"/>
    <w:rsid w:val="23A31DBF"/>
    <w:rsid w:val="23A866F9"/>
    <w:rsid w:val="23A888DE"/>
    <w:rsid w:val="23A9ED81"/>
    <w:rsid w:val="23AF9679"/>
    <w:rsid w:val="23B132F9"/>
    <w:rsid w:val="23B692D8"/>
    <w:rsid w:val="23B6EDF5"/>
    <w:rsid w:val="23B8F636"/>
    <w:rsid w:val="23B9946B"/>
    <w:rsid w:val="23B9B355"/>
    <w:rsid w:val="23BAA374"/>
    <w:rsid w:val="23BD9884"/>
    <w:rsid w:val="23BE36EE"/>
    <w:rsid w:val="23C1861E"/>
    <w:rsid w:val="23C3976B"/>
    <w:rsid w:val="23C43FB0"/>
    <w:rsid w:val="23C715C4"/>
    <w:rsid w:val="23CE740F"/>
    <w:rsid w:val="23DAF960"/>
    <w:rsid w:val="23DE7458"/>
    <w:rsid w:val="23DE8067"/>
    <w:rsid w:val="23E1E971"/>
    <w:rsid w:val="23E5BF50"/>
    <w:rsid w:val="23F22345"/>
    <w:rsid w:val="23F4139A"/>
    <w:rsid w:val="23F58660"/>
    <w:rsid w:val="23F78BB2"/>
    <w:rsid w:val="23F7F054"/>
    <w:rsid w:val="23FADA19"/>
    <w:rsid w:val="23FCBEDC"/>
    <w:rsid w:val="23FCC42C"/>
    <w:rsid w:val="24014492"/>
    <w:rsid w:val="24014B53"/>
    <w:rsid w:val="24023186"/>
    <w:rsid w:val="24032D9F"/>
    <w:rsid w:val="24063228"/>
    <w:rsid w:val="24097D30"/>
    <w:rsid w:val="240EC6D1"/>
    <w:rsid w:val="240EE146"/>
    <w:rsid w:val="2411A47D"/>
    <w:rsid w:val="24166CB3"/>
    <w:rsid w:val="2416C901"/>
    <w:rsid w:val="241828F4"/>
    <w:rsid w:val="24186DC4"/>
    <w:rsid w:val="2418E810"/>
    <w:rsid w:val="241B5A8C"/>
    <w:rsid w:val="241BA7A6"/>
    <w:rsid w:val="241E385C"/>
    <w:rsid w:val="241F6422"/>
    <w:rsid w:val="241F928C"/>
    <w:rsid w:val="242012E8"/>
    <w:rsid w:val="24216DA0"/>
    <w:rsid w:val="2427AC3B"/>
    <w:rsid w:val="242F415D"/>
    <w:rsid w:val="2430B93E"/>
    <w:rsid w:val="2433CCEA"/>
    <w:rsid w:val="243428C5"/>
    <w:rsid w:val="24351193"/>
    <w:rsid w:val="243809DA"/>
    <w:rsid w:val="243B908F"/>
    <w:rsid w:val="24443C53"/>
    <w:rsid w:val="2444FBEE"/>
    <w:rsid w:val="244AEDDD"/>
    <w:rsid w:val="244F89CD"/>
    <w:rsid w:val="2454A3F7"/>
    <w:rsid w:val="24560A3B"/>
    <w:rsid w:val="245AD9DE"/>
    <w:rsid w:val="245EAAEE"/>
    <w:rsid w:val="245FFFCD"/>
    <w:rsid w:val="2460FD24"/>
    <w:rsid w:val="24610779"/>
    <w:rsid w:val="24645B11"/>
    <w:rsid w:val="2467B250"/>
    <w:rsid w:val="246B4BDC"/>
    <w:rsid w:val="246C0441"/>
    <w:rsid w:val="246CAE34"/>
    <w:rsid w:val="24714637"/>
    <w:rsid w:val="2471F543"/>
    <w:rsid w:val="247312BB"/>
    <w:rsid w:val="2473A223"/>
    <w:rsid w:val="2477CFC3"/>
    <w:rsid w:val="24782BEF"/>
    <w:rsid w:val="2478A0BE"/>
    <w:rsid w:val="247E7E37"/>
    <w:rsid w:val="24829654"/>
    <w:rsid w:val="24842A19"/>
    <w:rsid w:val="2489AD4C"/>
    <w:rsid w:val="248C7018"/>
    <w:rsid w:val="248FE66F"/>
    <w:rsid w:val="24923939"/>
    <w:rsid w:val="2492618E"/>
    <w:rsid w:val="2493CF8F"/>
    <w:rsid w:val="24953372"/>
    <w:rsid w:val="24A4F14A"/>
    <w:rsid w:val="24A4FBE2"/>
    <w:rsid w:val="24A82792"/>
    <w:rsid w:val="24AF5202"/>
    <w:rsid w:val="24B0D9E4"/>
    <w:rsid w:val="24B6BD7C"/>
    <w:rsid w:val="24BB91CF"/>
    <w:rsid w:val="24BEC4D6"/>
    <w:rsid w:val="24C44E84"/>
    <w:rsid w:val="24C62EB2"/>
    <w:rsid w:val="24CD40D1"/>
    <w:rsid w:val="24CDE6BD"/>
    <w:rsid w:val="24D053A1"/>
    <w:rsid w:val="24D23CDB"/>
    <w:rsid w:val="24D3F201"/>
    <w:rsid w:val="24D717DD"/>
    <w:rsid w:val="24D8324B"/>
    <w:rsid w:val="24DC45F4"/>
    <w:rsid w:val="24DDD9E4"/>
    <w:rsid w:val="24DF3FE8"/>
    <w:rsid w:val="24E0778C"/>
    <w:rsid w:val="24E8078F"/>
    <w:rsid w:val="24E81D71"/>
    <w:rsid w:val="24E9AA93"/>
    <w:rsid w:val="24EC504B"/>
    <w:rsid w:val="24EC5270"/>
    <w:rsid w:val="24EDEDAF"/>
    <w:rsid w:val="24F043D3"/>
    <w:rsid w:val="24F0751F"/>
    <w:rsid w:val="24F15F2E"/>
    <w:rsid w:val="24F23A34"/>
    <w:rsid w:val="24FA9C9D"/>
    <w:rsid w:val="24FC09FE"/>
    <w:rsid w:val="24FDA8E1"/>
    <w:rsid w:val="24FF406B"/>
    <w:rsid w:val="250307AB"/>
    <w:rsid w:val="2504B9A0"/>
    <w:rsid w:val="25097422"/>
    <w:rsid w:val="250C4F03"/>
    <w:rsid w:val="250C57D8"/>
    <w:rsid w:val="250C7442"/>
    <w:rsid w:val="250CA726"/>
    <w:rsid w:val="250D35AC"/>
    <w:rsid w:val="251058E6"/>
    <w:rsid w:val="2510C38A"/>
    <w:rsid w:val="2519475C"/>
    <w:rsid w:val="251DD958"/>
    <w:rsid w:val="25206ECB"/>
    <w:rsid w:val="25207590"/>
    <w:rsid w:val="2522BE7B"/>
    <w:rsid w:val="252871D1"/>
    <w:rsid w:val="252B56E5"/>
    <w:rsid w:val="252CFD32"/>
    <w:rsid w:val="25302461"/>
    <w:rsid w:val="25332588"/>
    <w:rsid w:val="2533D1EA"/>
    <w:rsid w:val="2537400D"/>
    <w:rsid w:val="253878C9"/>
    <w:rsid w:val="253BD394"/>
    <w:rsid w:val="253EE3B2"/>
    <w:rsid w:val="2540664F"/>
    <w:rsid w:val="25488AF5"/>
    <w:rsid w:val="254B0587"/>
    <w:rsid w:val="254B6C52"/>
    <w:rsid w:val="254C6EDE"/>
    <w:rsid w:val="254F611D"/>
    <w:rsid w:val="2551A29F"/>
    <w:rsid w:val="25527E84"/>
    <w:rsid w:val="25554350"/>
    <w:rsid w:val="2558EEB2"/>
    <w:rsid w:val="255D8111"/>
    <w:rsid w:val="255ECD8B"/>
    <w:rsid w:val="2565385C"/>
    <w:rsid w:val="2566EA71"/>
    <w:rsid w:val="2568522A"/>
    <w:rsid w:val="25730C14"/>
    <w:rsid w:val="2576D391"/>
    <w:rsid w:val="257B9F84"/>
    <w:rsid w:val="257C6AC0"/>
    <w:rsid w:val="257FB873"/>
    <w:rsid w:val="258442F8"/>
    <w:rsid w:val="2587AFE2"/>
    <w:rsid w:val="258927F5"/>
    <w:rsid w:val="258B689C"/>
    <w:rsid w:val="258B865E"/>
    <w:rsid w:val="258D8E38"/>
    <w:rsid w:val="25908EEF"/>
    <w:rsid w:val="2592CB66"/>
    <w:rsid w:val="2594A028"/>
    <w:rsid w:val="2595C119"/>
    <w:rsid w:val="259AE3F2"/>
    <w:rsid w:val="259D9AE6"/>
    <w:rsid w:val="259F361D"/>
    <w:rsid w:val="25A3A6A1"/>
    <w:rsid w:val="25A504A8"/>
    <w:rsid w:val="25A80EEA"/>
    <w:rsid w:val="25B01F6D"/>
    <w:rsid w:val="25B4293E"/>
    <w:rsid w:val="25B5DAD8"/>
    <w:rsid w:val="25B5DD20"/>
    <w:rsid w:val="25B664D4"/>
    <w:rsid w:val="25BA0BA1"/>
    <w:rsid w:val="25BCA138"/>
    <w:rsid w:val="25C1DBFB"/>
    <w:rsid w:val="25C70D75"/>
    <w:rsid w:val="25C97ACA"/>
    <w:rsid w:val="25CB1555"/>
    <w:rsid w:val="25CD01C2"/>
    <w:rsid w:val="25CF2E69"/>
    <w:rsid w:val="25D2C357"/>
    <w:rsid w:val="25D54221"/>
    <w:rsid w:val="25D5F8CA"/>
    <w:rsid w:val="25DDE274"/>
    <w:rsid w:val="25E205D7"/>
    <w:rsid w:val="25E33E9F"/>
    <w:rsid w:val="25E46D6D"/>
    <w:rsid w:val="25E9DA0A"/>
    <w:rsid w:val="25EB7B61"/>
    <w:rsid w:val="25EC2C12"/>
    <w:rsid w:val="25ED93F5"/>
    <w:rsid w:val="25EE0913"/>
    <w:rsid w:val="25F1E5F3"/>
    <w:rsid w:val="25F3D826"/>
    <w:rsid w:val="25F4537E"/>
    <w:rsid w:val="25F51AE3"/>
    <w:rsid w:val="25F54548"/>
    <w:rsid w:val="25F746E8"/>
    <w:rsid w:val="25F7FFA9"/>
    <w:rsid w:val="25F9ED3C"/>
    <w:rsid w:val="25F9ED76"/>
    <w:rsid w:val="25F9F9D6"/>
    <w:rsid w:val="25FB00BB"/>
    <w:rsid w:val="25FCD2B1"/>
    <w:rsid w:val="25FCF2AA"/>
    <w:rsid w:val="26021604"/>
    <w:rsid w:val="26073BD7"/>
    <w:rsid w:val="2608A389"/>
    <w:rsid w:val="260CE275"/>
    <w:rsid w:val="2617CE25"/>
    <w:rsid w:val="2618758F"/>
    <w:rsid w:val="26220066"/>
    <w:rsid w:val="26275D56"/>
    <w:rsid w:val="262908D1"/>
    <w:rsid w:val="262D14FD"/>
    <w:rsid w:val="262E25A2"/>
    <w:rsid w:val="262EC274"/>
    <w:rsid w:val="26306F20"/>
    <w:rsid w:val="26357B22"/>
    <w:rsid w:val="2635E590"/>
    <w:rsid w:val="263643A6"/>
    <w:rsid w:val="26378405"/>
    <w:rsid w:val="26384614"/>
    <w:rsid w:val="263D1F3E"/>
    <w:rsid w:val="264897FB"/>
    <w:rsid w:val="26489A71"/>
    <w:rsid w:val="264C59DB"/>
    <w:rsid w:val="2651CAAC"/>
    <w:rsid w:val="26548646"/>
    <w:rsid w:val="265B568E"/>
    <w:rsid w:val="265E1608"/>
    <w:rsid w:val="2660838F"/>
    <w:rsid w:val="2660A198"/>
    <w:rsid w:val="2660E836"/>
    <w:rsid w:val="26656626"/>
    <w:rsid w:val="2666A0B1"/>
    <w:rsid w:val="2666CEC1"/>
    <w:rsid w:val="26674CBD"/>
    <w:rsid w:val="266A5F3C"/>
    <w:rsid w:val="266BA3B0"/>
    <w:rsid w:val="26723043"/>
    <w:rsid w:val="267322BE"/>
    <w:rsid w:val="2674FB79"/>
    <w:rsid w:val="2677A2B3"/>
    <w:rsid w:val="267857EA"/>
    <w:rsid w:val="267AE4BF"/>
    <w:rsid w:val="267C03B9"/>
    <w:rsid w:val="26829365"/>
    <w:rsid w:val="2683DB9A"/>
    <w:rsid w:val="2684BC7B"/>
    <w:rsid w:val="26854C3D"/>
    <w:rsid w:val="2687107F"/>
    <w:rsid w:val="2687297C"/>
    <w:rsid w:val="26897C96"/>
    <w:rsid w:val="268DCC4D"/>
    <w:rsid w:val="2690D7E6"/>
    <w:rsid w:val="269259F8"/>
    <w:rsid w:val="269356F9"/>
    <w:rsid w:val="2693926E"/>
    <w:rsid w:val="2693B447"/>
    <w:rsid w:val="269905B4"/>
    <w:rsid w:val="269C209F"/>
    <w:rsid w:val="269DDA73"/>
    <w:rsid w:val="269ED471"/>
    <w:rsid w:val="269FE645"/>
    <w:rsid w:val="26A17DCB"/>
    <w:rsid w:val="26A4F135"/>
    <w:rsid w:val="26A6822B"/>
    <w:rsid w:val="26A87179"/>
    <w:rsid w:val="26A89FA4"/>
    <w:rsid w:val="26AD2F3E"/>
    <w:rsid w:val="26AEFD8F"/>
    <w:rsid w:val="26AFEDA3"/>
    <w:rsid w:val="26B0F713"/>
    <w:rsid w:val="26B1F6C7"/>
    <w:rsid w:val="26B7E499"/>
    <w:rsid w:val="26BB5ABC"/>
    <w:rsid w:val="26C08B69"/>
    <w:rsid w:val="26C1989E"/>
    <w:rsid w:val="26C52A7B"/>
    <w:rsid w:val="26D66A54"/>
    <w:rsid w:val="26D75786"/>
    <w:rsid w:val="26E424B4"/>
    <w:rsid w:val="26EA2556"/>
    <w:rsid w:val="26F161D9"/>
    <w:rsid w:val="26F57222"/>
    <w:rsid w:val="26F68BDD"/>
    <w:rsid w:val="26F95172"/>
    <w:rsid w:val="26F953E7"/>
    <w:rsid w:val="26FB0C1D"/>
    <w:rsid w:val="26FB7DB9"/>
    <w:rsid w:val="26FC420F"/>
    <w:rsid w:val="26FE3F97"/>
    <w:rsid w:val="27046EA6"/>
    <w:rsid w:val="2707D52B"/>
    <w:rsid w:val="2708F77C"/>
    <w:rsid w:val="270B6D86"/>
    <w:rsid w:val="270C091E"/>
    <w:rsid w:val="270DD5FE"/>
    <w:rsid w:val="270E8FE2"/>
    <w:rsid w:val="270EDC75"/>
    <w:rsid w:val="27132323"/>
    <w:rsid w:val="271501A4"/>
    <w:rsid w:val="27158060"/>
    <w:rsid w:val="271671DD"/>
    <w:rsid w:val="2719CEFB"/>
    <w:rsid w:val="2720BA11"/>
    <w:rsid w:val="2723304B"/>
    <w:rsid w:val="2724FD74"/>
    <w:rsid w:val="2725AEDC"/>
    <w:rsid w:val="27295F47"/>
    <w:rsid w:val="27317494"/>
    <w:rsid w:val="27331E96"/>
    <w:rsid w:val="2734A250"/>
    <w:rsid w:val="27393DFB"/>
    <w:rsid w:val="273B2067"/>
    <w:rsid w:val="273F9EA8"/>
    <w:rsid w:val="274358CD"/>
    <w:rsid w:val="274364BF"/>
    <w:rsid w:val="2744AD71"/>
    <w:rsid w:val="274C9665"/>
    <w:rsid w:val="274D13A4"/>
    <w:rsid w:val="2750F073"/>
    <w:rsid w:val="275F511F"/>
    <w:rsid w:val="275FD7F1"/>
    <w:rsid w:val="27635132"/>
    <w:rsid w:val="27648BDD"/>
    <w:rsid w:val="2769EDA6"/>
    <w:rsid w:val="276F3FDA"/>
    <w:rsid w:val="27745BA8"/>
    <w:rsid w:val="2777060B"/>
    <w:rsid w:val="2778A500"/>
    <w:rsid w:val="277A557F"/>
    <w:rsid w:val="277D17C2"/>
    <w:rsid w:val="27821079"/>
    <w:rsid w:val="2783189B"/>
    <w:rsid w:val="2783198E"/>
    <w:rsid w:val="278541CE"/>
    <w:rsid w:val="27855877"/>
    <w:rsid w:val="2786314F"/>
    <w:rsid w:val="2789097B"/>
    <w:rsid w:val="2789FBCE"/>
    <w:rsid w:val="278F656C"/>
    <w:rsid w:val="278FC6A6"/>
    <w:rsid w:val="2798A312"/>
    <w:rsid w:val="279FD94D"/>
    <w:rsid w:val="27A07EB7"/>
    <w:rsid w:val="27A169A7"/>
    <w:rsid w:val="27A5F787"/>
    <w:rsid w:val="27A72C08"/>
    <w:rsid w:val="27AB66FF"/>
    <w:rsid w:val="27AC0373"/>
    <w:rsid w:val="27AD4009"/>
    <w:rsid w:val="27B11852"/>
    <w:rsid w:val="27B6C67F"/>
    <w:rsid w:val="27BEE217"/>
    <w:rsid w:val="27BEE815"/>
    <w:rsid w:val="27BF316D"/>
    <w:rsid w:val="27C25065"/>
    <w:rsid w:val="27C28D75"/>
    <w:rsid w:val="27C293DB"/>
    <w:rsid w:val="27C2BC7A"/>
    <w:rsid w:val="27C62F60"/>
    <w:rsid w:val="27C7F880"/>
    <w:rsid w:val="27CA2D47"/>
    <w:rsid w:val="27CA628F"/>
    <w:rsid w:val="27CD3D51"/>
    <w:rsid w:val="27CE8E83"/>
    <w:rsid w:val="27D412AF"/>
    <w:rsid w:val="27D4B343"/>
    <w:rsid w:val="27D60971"/>
    <w:rsid w:val="27D6E032"/>
    <w:rsid w:val="27DAE9C2"/>
    <w:rsid w:val="27DB8FFB"/>
    <w:rsid w:val="27DB9107"/>
    <w:rsid w:val="27DE9BEF"/>
    <w:rsid w:val="27E275EA"/>
    <w:rsid w:val="27E3CAA6"/>
    <w:rsid w:val="27E3F917"/>
    <w:rsid w:val="27E5439E"/>
    <w:rsid w:val="27E82A3C"/>
    <w:rsid w:val="27E896DB"/>
    <w:rsid w:val="27EC3EA6"/>
    <w:rsid w:val="27F2BF06"/>
    <w:rsid w:val="27F3D009"/>
    <w:rsid w:val="27F401C3"/>
    <w:rsid w:val="27F746DB"/>
    <w:rsid w:val="27FA9B49"/>
    <w:rsid w:val="27FE645D"/>
    <w:rsid w:val="28015299"/>
    <w:rsid w:val="28059067"/>
    <w:rsid w:val="280BC4A2"/>
    <w:rsid w:val="280BCAA7"/>
    <w:rsid w:val="280BE6C9"/>
    <w:rsid w:val="2812A5F9"/>
    <w:rsid w:val="2812C45E"/>
    <w:rsid w:val="281808D9"/>
    <w:rsid w:val="281B07CE"/>
    <w:rsid w:val="281B0D40"/>
    <w:rsid w:val="281B3007"/>
    <w:rsid w:val="2821CA86"/>
    <w:rsid w:val="2826CAD3"/>
    <w:rsid w:val="282A2A12"/>
    <w:rsid w:val="282D797A"/>
    <w:rsid w:val="2832287C"/>
    <w:rsid w:val="2834D65B"/>
    <w:rsid w:val="2835F598"/>
    <w:rsid w:val="2838613A"/>
    <w:rsid w:val="2839F002"/>
    <w:rsid w:val="2841AB03"/>
    <w:rsid w:val="2843C791"/>
    <w:rsid w:val="284507B2"/>
    <w:rsid w:val="2846E53D"/>
    <w:rsid w:val="284A7BD3"/>
    <w:rsid w:val="284CB687"/>
    <w:rsid w:val="284D19B7"/>
    <w:rsid w:val="284E7200"/>
    <w:rsid w:val="284EA7F2"/>
    <w:rsid w:val="284F85BB"/>
    <w:rsid w:val="2851EB57"/>
    <w:rsid w:val="2851F3F9"/>
    <w:rsid w:val="2854D102"/>
    <w:rsid w:val="2861C84F"/>
    <w:rsid w:val="286487AC"/>
    <w:rsid w:val="286EA825"/>
    <w:rsid w:val="2871EECF"/>
    <w:rsid w:val="28728ECF"/>
    <w:rsid w:val="287634F3"/>
    <w:rsid w:val="287F9A76"/>
    <w:rsid w:val="28813FC6"/>
    <w:rsid w:val="2882146A"/>
    <w:rsid w:val="288424B1"/>
    <w:rsid w:val="28860206"/>
    <w:rsid w:val="288801CC"/>
    <w:rsid w:val="288B6312"/>
    <w:rsid w:val="288BCDD0"/>
    <w:rsid w:val="288C2E4F"/>
    <w:rsid w:val="2891A99B"/>
    <w:rsid w:val="28930427"/>
    <w:rsid w:val="289BAA8A"/>
    <w:rsid w:val="28A1F5BC"/>
    <w:rsid w:val="28A5CAD0"/>
    <w:rsid w:val="28A65B98"/>
    <w:rsid w:val="28A710E1"/>
    <w:rsid w:val="28A93B27"/>
    <w:rsid w:val="28A9AF21"/>
    <w:rsid w:val="28AA34F0"/>
    <w:rsid w:val="28AFB147"/>
    <w:rsid w:val="28B1420D"/>
    <w:rsid w:val="28B4BACB"/>
    <w:rsid w:val="28B5A6CD"/>
    <w:rsid w:val="28B5E2B7"/>
    <w:rsid w:val="28B8166E"/>
    <w:rsid w:val="28BAE136"/>
    <w:rsid w:val="28BCB399"/>
    <w:rsid w:val="28C0AFE1"/>
    <w:rsid w:val="28C16D94"/>
    <w:rsid w:val="28C1AE84"/>
    <w:rsid w:val="28C8403B"/>
    <w:rsid w:val="28CB5372"/>
    <w:rsid w:val="28CC2A2B"/>
    <w:rsid w:val="28CD5FA7"/>
    <w:rsid w:val="28CD9E2A"/>
    <w:rsid w:val="28CE643A"/>
    <w:rsid w:val="28D547EB"/>
    <w:rsid w:val="28D80FB4"/>
    <w:rsid w:val="28D90597"/>
    <w:rsid w:val="28D926CB"/>
    <w:rsid w:val="28DC9DF9"/>
    <w:rsid w:val="28DD5711"/>
    <w:rsid w:val="28E0F85E"/>
    <w:rsid w:val="28E2ECEC"/>
    <w:rsid w:val="28E502A0"/>
    <w:rsid w:val="28E7BA05"/>
    <w:rsid w:val="28EB4D61"/>
    <w:rsid w:val="28F3652C"/>
    <w:rsid w:val="28F4A8BA"/>
    <w:rsid w:val="28F56907"/>
    <w:rsid w:val="28F64CB6"/>
    <w:rsid w:val="28F687D3"/>
    <w:rsid w:val="28F912E4"/>
    <w:rsid w:val="28F9D589"/>
    <w:rsid w:val="28FFF336"/>
    <w:rsid w:val="2900204C"/>
    <w:rsid w:val="2903799F"/>
    <w:rsid w:val="2905AF46"/>
    <w:rsid w:val="2907A7A5"/>
    <w:rsid w:val="290FFEC4"/>
    <w:rsid w:val="2911E9D3"/>
    <w:rsid w:val="2912AAB3"/>
    <w:rsid w:val="2914F74B"/>
    <w:rsid w:val="29184AE3"/>
    <w:rsid w:val="2919D9F0"/>
    <w:rsid w:val="291FEFEC"/>
    <w:rsid w:val="2920CA5C"/>
    <w:rsid w:val="2921D432"/>
    <w:rsid w:val="29288FE3"/>
    <w:rsid w:val="29288FEF"/>
    <w:rsid w:val="292C2E7F"/>
    <w:rsid w:val="292C809A"/>
    <w:rsid w:val="292DD6C8"/>
    <w:rsid w:val="292F0FCE"/>
    <w:rsid w:val="292FCF8D"/>
    <w:rsid w:val="29307721"/>
    <w:rsid w:val="2936926E"/>
    <w:rsid w:val="293D767E"/>
    <w:rsid w:val="293E5C64"/>
    <w:rsid w:val="293E764D"/>
    <w:rsid w:val="29438718"/>
    <w:rsid w:val="294A4ABD"/>
    <w:rsid w:val="294A6BF6"/>
    <w:rsid w:val="294FF2DD"/>
    <w:rsid w:val="2951B3CD"/>
    <w:rsid w:val="29529187"/>
    <w:rsid w:val="2952FF59"/>
    <w:rsid w:val="2954CA6D"/>
    <w:rsid w:val="2954FF58"/>
    <w:rsid w:val="29563BC1"/>
    <w:rsid w:val="295661C6"/>
    <w:rsid w:val="29568EB9"/>
    <w:rsid w:val="29588CEF"/>
    <w:rsid w:val="295CF2B1"/>
    <w:rsid w:val="295E5E7B"/>
    <w:rsid w:val="295F5603"/>
    <w:rsid w:val="29602687"/>
    <w:rsid w:val="29629739"/>
    <w:rsid w:val="2962CAE7"/>
    <w:rsid w:val="29642C4C"/>
    <w:rsid w:val="2964B5BF"/>
    <w:rsid w:val="29662635"/>
    <w:rsid w:val="29672CE6"/>
    <w:rsid w:val="296AC328"/>
    <w:rsid w:val="296C09D8"/>
    <w:rsid w:val="29705C20"/>
    <w:rsid w:val="29710822"/>
    <w:rsid w:val="29716698"/>
    <w:rsid w:val="297166B4"/>
    <w:rsid w:val="2972D5D8"/>
    <w:rsid w:val="2973E931"/>
    <w:rsid w:val="29756E10"/>
    <w:rsid w:val="29766D59"/>
    <w:rsid w:val="29774330"/>
    <w:rsid w:val="297B3846"/>
    <w:rsid w:val="297C7FAF"/>
    <w:rsid w:val="2987DABD"/>
    <w:rsid w:val="298A3F54"/>
    <w:rsid w:val="298B7EA4"/>
    <w:rsid w:val="298CBF06"/>
    <w:rsid w:val="29928049"/>
    <w:rsid w:val="299A44E3"/>
    <w:rsid w:val="299C590A"/>
    <w:rsid w:val="299F6660"/>
    <w:rsid w:val="29A238C1"/>
    <w:rsid w:val="29A84389"/>
    <w:rsid w:val="29B01626"/>
    <w:rsid w:val="29B1B2B8"/>
    <w:rsid w:val="29B63407"/>
    <w:rsid w:val="29B7EC24"/>
    <w:rsid w:val="29B8D635"/>
    <w:rsid w:val="29BBE146"/>
    <w:rsid w:val="29BD8A3F"/>
    <w:rsid w:val="29C36D5D"/>
    <w:rsid w:val="29C76B97"/>
    <w:rsid w:val="29CAF180"/>
    <w:rsid w:val="29CB7EFD"/>
    <w:rsid w:val="29CD67AA"/>
    <w:rsid w:val="29D0E08A"/>
    <w:rsid w:val="29D82AC3"/>
    <w:rsid w:val="29DB2C8B"/>
    <w:rsid w:val="29DB3E0C"/>
    <w:rsid w:val="29DBE598"/>
    <w:rsid w:val="29DBF6E8"/>
    <w:rsid w:val="29DD3D87"/>
    <w:rsid w:val="29E01FBA"/>
    <w:rsid w:val="29E8EA18"/>
    <w:rsid w:val="29EED8E0"/>
    <w:rsid w:val="29F156FD"/>
    <w:rsid w:val="29F24E06"/>
    <w:rsid w:val="29F97468"/>
    <w:rsid w:val="29FCF5FB"/>
    <w:rsid w:val="29FD3646"/>
    <w:rsid w:val="29FF2EE2"/>
    <w:rsid w:val="2A014E21"/>
    <w:rsid w:val="2A01F1BC"/>
    <w:rsid w:val="2A078A02"/>
    <w:rsid w:val="2A0B0C75"/>
    <w:rsid w:val="2A0FDA39"/>
    <w:rsid w:val="2A103014"/>
    <w:rsid w:val="2A116013"/>
    <w:rsid w:val="2A13579E"/>
    <w:rsid w:val="2A162753"/>
    <w:rsid w:val="2A18A377"/>
    <w:rsid w:val="2A1A5870"/>
    <w:rsid w:val="2A1BA9CB"/>
    <w:rsid w:val="2A1DA383"/>
    <w:rsid w:val="2A2161A8"/>
    <w:rsid w:val="2A220379"/>
    <w:rsid w:val="2A234746"/>
    <w:rsid w:val="2A2A5437"/>
    <w:rsid w:val="2A2BC6C5"/>
    <w:rsid w:val="2A2C47EB"/>
    <w:rsid w:val="2A2E0E53"/>
    <w:rsid w:val="2A32A0DF"/>
    <w:rsid w:val="2A39713D"/>
    <w:rsid w:val="2A3BB917"/>
    <w:rsid w:val="2A3ED774"/>
    <w:rsid w:val="2A3FB353"/>
    <w:rsid w:val="2A539921"/>
    <w:rsid w:val="2A550749"/>
    <w:rsid w:val="2A5982D6"/>
    <w:rsid w:val="2A5F3A59"/>
    <w:rsid w:val="2A5F5DA5"/>
    <w:rsid w:val="2A612FCE"/>
    <w:rsid w:val="2A623F9C"/>
    <w:rsid w:val="2A67AC24"/>
    <w:rsid w:val="2A6DBC21"/>
    <w:rsid w:val="2A6E3CCC"/>
    <w:rsid w:val="2A7106F9"/>
    <w:rsid w:val="2A75342E"/>
    <w:rsid w:val="2A775F64"/>
    <w:rsid w:val="2A7B75BB"/>
    <w:rsid w:val="2A7BE7DE"/>
    <w:rsid w:val="2A7CF4EB"/>
    <w:rsid w:val="2A7FD793"/>
    <w:rsid w:val="2A809019"/>
    <w:rsid w:val="2A8284CF"/>
    <w:rsid w:val="2A8519DD"/>
    <w:rsid w:val="2A860D26"/>
    <w:rsid w:val="2A9591CB"/>
    <w:rsid w:val="2A9761EC"/>
    <w:rsid w:val="2A97E34F"/>
    <w:rsid w:val="2A9AB1D8"/>
    <w:rsid w:val="2A9E564A"/>
    <w:rsid w:val="2AA4DE73"/>
    <w:rsid w:val="2AB04A44"/>
    <w:rsid w:val="2AB07851"/>
    <w:rsid w:val="2AB2AE38"/>
    <w:rsid w:val="2AB58F13"/>
    <w:rsid w:val="2AB764A0"/>
    <w:rsid w:val="2AB8F41F"/>
    <w:rsid w:val="2AB90960"/>
    <w:rsid w:val="2AB93596"/>
    <w:rsid w:val="2AB9A363"/>
    <w:rsid w:val="2ABB69CB"/>
    <w:rsid w:val="2ABCF640"/>
    <w:rsid w:val="2AC1215E"/>
    <w:rsid w:val="2AC17DD6"/>
    <w:rsid w:val="2AC2BA33"/>
    <w:rsid w:val="2AC5BBA7"/>
    <w:rsid w:val="2AC5BE39"/>
    <w:rsid w:val="2AC9EF40"/>
    <w:rsid w:val="2ACD8EB4"/>
    <w:rsid w:val="2AD0911A"/>
    <w:rsid w:val="2ADB38C8"/>
    <w:rsid w:val="2ADE5A12"/>
    <w:rsid w:val="2AE17EAB"/>
    <w:rsid w:val="2AE69CC5"/>
    <w:rsid w:val="2AE96BB8"/>
    <w:rsid w:val="2AEA488D"/>
    <w:rsid w:val="2AEAAD7B"/>
    <w:rsid w:val="2AEDC985"/>
    <w:rsid w:val="2AEF24C0"/>
    <w:rsid w:val="2AF997F9"/>
    <w:rsid w:val="2AFB89BC"/>
    <w:rsid w:val="2AFFACDF"/>
    <w:rsid w:val="2B026DAD"/>
    <w:rsid w:val="2B05C402"/>
    <w:rsid w:val="2B0FAFA7"/>
    <w:rsid w:val="2B0FBC8C"/>
    <w:rsid w:val="2B0FE081"/>
    <w:rsid w:val="2B101752"/>
    <w:rsid w:val="2B11A318"/>
    <w:rsid w:val="2B1331C9"/>
    <w:rsid w:val="2B1742C2"/>
    <w:rsid w:val="2B186E28"/>
    <w:rsid w:val="2B19CD0C"/>
    <w:rsid w:val="2B1A9C68"/>
    <w:rsid w:val="2B1EE3FA"/>
    <w:rsid w:val="2B20D42C"/>
    <w:rsid w:val="2B23875F"/>
    <w:rsid w:val="2B254667"/>
    <w:rsid w:val="2B2D9DA7"/>
    <w:rsid w:val="2B3718B6"/>
    <w:rsid w:val="2B394937"/>
    <w:rsid w:val="2B3BDF3B"/>
    <w:rsid w:val="2B40EE9A"/>
    <w:rsid w:val="2B429CD6"/>
    <w:rsid w:val="2B4558E4"/>
    <w:rsid w:val="2B471413"/>
    <w:rsid w:val="2B4AFA1E"/>
    <w:rsid w:val="2B4B0D25"/>
    <w:rsid w:val="2B4B5D22"/>
    <w:rsid w:val="2B4C45E1"/>
    <w:rsid w:val="2B4D6D07"/>
    <w:rsid w:val="2B4E816C"/>
    <w:rsid w:val="2B505C0B"/>
    <w:rsid w:val="2B55D2E8"/>
    <w:rsid w:val="2B59C135"/>
    <w:rsid w:val="2B5A4FBE"/>
    <w:rsid w:val="2B5D0817"/>
    <w:rsid w:val="2B5DEAC2"/>
    <w:rsid w:val="2B5DF042"/>
    <w:rsid w:val="2B5E21EB"/>
    <w:rsid w:val="2B60DF13"/>
    <w:rsid w:val="2B62E939"/>
    <w:rsid w:val="2B6340A4"/>
    <w:rsid w:val="2B662AAF"/>
    <w:rsid w:val="2B699E0F"/>
    <w:rsid w:val="2B6AF8F8"/>
    <w:rsid w:val="2B6BBC18"/>
    <w:rsid w:val="2B6CA611"/>
    <w:rsid w:val="2B6E46E1"/>
    <w:rsid w:val="2B738DD1"/>
    <w:rsid w:val="2B757839"/>
    <w:rsid w:val="2B763CA4"/>
    <w:rsid w:val="2B76B343"/>
    <w:rsid w:val="2B7F458B"/>
    <w:rsid w:val="2B7FEA64"/>
    <w:rsid w:val="2B8C9C26"/>
    <w:rsid w:val="2B8E4362"/>
    <w:rsid w:val="2B8FCEA4"/>
    <w:rsid w:val="2B904E20"/>
    <w:rsid w:val="2B910734"/>
    <w:rsid w:val="2B932A4C"/>
    <w:rsid w:val="2B970648"/>
    <w:rsid w:val="2B9A8352"/>
    <w:rsid w:val="2B9C6806"/>
    <w:rsid w:val="2B9F3E0E"/>
    <w:rsid w:val="2BA07191"/>
    <w:rsid w:val="2BA173BE"/>
    <w:rsid w:val="2BA58152"/>
    <w:rsid w:val="2BAA2F91"/>
    <w:rsid w:val="2BB60057"/>
    <w:rsid w:val="2BB8661F"/>
    <w:rsid w:val="2BB8FD03"/>
    <w:rsid w:val="2BBA0447"/>
    <w:rsid w:val="2BBEC058"/>
    <w:rsid w:val="2BBFF8F0"/>
    <w:rsid w:val="2BC02BC1"/>
    <w:rsid w:val="2BC0E4C2"/>
    <w:rsid w:val="2BC303D4"/>
    <w:rsid w:val="2BC43C7A"/>
    <w:rsid w:val="2BC90DF6"/>
    <w:rsid w:val="2BCBD2D2"/>
    <w:rsid w:val="2BCD9781"/>
    <w:rsid w:val="2BD57632"/>
    <w:rsid w:val="2BD65F1B"/>
    <w:rsid w:val="2BD9599B"/>
    <w:rsid w:val="2BD9C9DF"/>
    <w:rsid w:val="2BDABD57"/>
    <w:rsid w:val="2BDDB3D9"/>
    <w:rsid w:val="2BDF8DF8"/>
    <w:rsid w:val="2BE40A7D"/>
    <w:rsid w:val="2BEC5B8D"/>
    <w:rsid w:val="2BECC80B"/>
    <w:rsid w:val="2BEDB6EA"/>
    <w:rsid w:val="2BF1647A"/>
    <w:rsid w:val="2BF54886"/>
    <w:rsid w:val="2BF55836"/>
    <w:rsid w:val="2BF61E06"/>
    <w:rsid w:val="2BF63654"/>
    <w:rsid w:val="2BFA9205"/>
    <w:rsid w:val="2BFBB318"/>
    <w:rsid w:val="2BFBD044"/>
    <w:rsid w:val="2C02410C"/>
    <w:rsid w:val="2C025622"/>
    <w:rsid w:val="2C05F37A"/>
    <w:rsid w:val="2C076C0B"/>
    <w:rsid w:val="2C0954C8"/>
    <w:rsid w:val="2C099E41"/>
    <w:rsid w:val="2C0B87E7"/>
    <w:rsid w:val="2C10845C"/>
    <w:rsid w:val="2C123551"/>
    <w:rsid w:val="2C14B8A8"/>
    <w:rsid w:val="2C158EDE"/>
    <w:rsid w:val="2C19F32B"/>
    <w:rsid w:val="2C1BD445"/>
    <w:rsid w:val="2C2030B7"/>
    <w:rsid w:val="2C208D0B"/>
    <w:rsid w:val="2C213EA4"/>
    <w:rsid w:val="2C2DA8C8"/>
    <w:rsid w:val="2C2DEDE5"/>
    <w:rsid w:val="2C2E1E58"/>
    <w:rsid w:val="2C30446C"/>
    <w:rsid w:val="2C35865A"/>
    <w:rsid w:val="2C3A051A"/>
    <w:rsid w:val="2C3FC930"/>
    <w:rsid w:val="2C43D14B"/>
    <w:rsid w:val="2C4469E6"/>
    <w:rsid w:val="2C4E85B9"/>
    <w:rsid w:val="2C523E9A"/>
    <w:rsid w:val="2C5AE081"/>
    <w:rsid w:val="2C5B80F3"/>
    <w:rsid w:val="2C5CF897"/>
    <w:rsid w:val="2C5DDDFA"/>
    <w:rsid w:val="2C5E4754"/>
    <w:rsid w:val="2C60D62B"/>
    <w:rsid w:val="2C64A296"/>
    <w:rsid w:val="2C66A648"/>
    <w:rsid w:val="2C66D919"/>
    <w:rsid w:val="2C686A7C"/>
    <w:rsid w:val="2C6C4BA2"/>
    <w:rsid w:val="2C6C94C9"/>
    <w:rsid w:val="2C78D451"/>
    <w:rsid w:val="2C79C714"/>
    <w:rsid w:val="2C7D4742"/>
    <w:rsid w:val="2C7F4076"/>
    <w:rsid w:val="2C800550"/>
    <w:rsid w:val="2C80C3C0"/>
    <w:rsid w:val="2C83E20D"/>
    <w:rsid w:val="2C888953"/>
    <w:rsid w:val="2C889553"/>
    <w:rsid w:val="2C892EFA"/>
    <w:rsid w:val="2C8CE566"/>
    <w:rsid w:val="2C91B5FA"/>
    <w:rsid w:val="2C91F909"/>
    <w:rsid w:val="2C935CBF"/>
    <w:rsid w:val="2C973A5B"/>
    <w:rsid w:val="2C98410C"/>
    <w:rsid w:val="2C995625"/>
    <w:rsid w:val="2C9C5681"/>
    <w:rsid w:val="2C9EB7B5"/>
    <w:rsid w:val="2CA0A6D4"/>
    <w:rsid w:val="2CA0CE58"/>
    <w:rsid w:val="2CA2592F"/>
    <w:rsid w:val="2CA78DE4"/>
    <w:rsid w:val="2CB27E1D"/>
    <w:rsid w:val="2CB39FEC"/>
    <w:rsid w:val="2CBC6EE1"/>
    <w:rsid w:val="2CBDBCC9"/>
    <w:rsid w:val="2CC2B553"/>
    <w:rsid w:val="2CC32AB9"/>
    <w:rsid w:val="2CCA8538"/>
    <w:rsid w:val="2CCD930F"/>
    <w:rsid w:val="2CCEF7A0"/>
    <w:rsid w:val="2CD3A1DB"/>
    <w:rsid w:val="2CD72866"/>
    <w:rsid w:val="2CD7AA19"/>
    <w:rsid w:val="2CD974DC"/>
    <w:rsid w:val="2CDC64F2"/>
    <w:rsid w:val="2CDD4B13"/>
    <w:rsid w:val="2CDF3D8B"/>
    <w:rsid w:val="2CE45DDE"/>
    <w:rsid w:val="2CE49561"/>
    <w:rsid w:val="2CE5C302"/>
    <w:rsid w:val="2CE63D31"/>
    <w:rsid w:val="2CE6EA20"/>
    <w:rsid w:val="2CF357BF"/>
    <w:rsid w:val="2CF55983"/>
    <w:rsid w:val="2CFECE17"/>
    <w:rsid w:val="2D004DB2"/>
    <w:rsid w:val="2D01DF99"/>
    <w:rsid w:val="2D032FF5"/>
    <w:rsid w:val="2D04D281"/>
    <w:rsid w:val="2D070D6C"/>
    <w:rsid w:val="2D074BBD"/>
    <w:rsid w:val="2D0B2718"/>
    <w:rsid w:val="2D0B8B6B"/>
    <w:rsid w:val="2D116A8F"/>
    <w:rsid w:val="2D14994E"/>
    <w:rsid w:val="2D16AB24"/>
    <w:rsid w:val="2D17C07C"/>
    <w:rsid w:val="2D1D0D34"/>
    <w:rsid w:val="2D1D838C"/>
    <w:rsid w:val="2D1E38FA"/>
    <w:rsid w:val="2D1E798D"/>
    <w:rsid w:val="2D1FBE4E"/>
    <w:rsid w:val="2D246ED0"/>
    <w:rsid w:val="2D247B56"/>
    <w:rsid w:val="2D28E80C"/>
    <w:rsid w:val="2D30F0D0"/>
    <w:rsid w:val="2D3267CB"/>
    <w:rsid w:val="2D398C66"/>
    <w:rsid w:val="2D3CFEBF"/>
    <w:rsid w:val="2D3D5B2E"/>
    <w:rsid w:val="2D403C90"/>
    <w:rsid w:val="2D4389D9"/>
    <w:rsid w:val="2D4702F1"/>
    <w:rsid w:val="2D474FCC"/>
    <w:rsid w:val="2D481278"/>
    <w:rsid w:val="2D49B717"/>
    <w:rsid w:val="2D4CF787"/>
    <w:rsid w:val="2D4E1E78"/>
    <w:rsid w:val="2D4F5DD5"/>
    <w:rsid w:val="2D4FAF99"/>
    <w:rsid w:val="2D508DE5"/>
    <w:rsid w:val="2D56C8E6"/>
    <w:rsid w:val="2D579B31"/>
    <w:rsid w:val="2D5B11C6"/>
    <w:rsid w:val="2D5C64A3"/>
    <w:rsid w:val="2D5CEC21"/>
    <w:rsid w:val="2D5DD7BA"/>
    <w:rsid w:val="2D5F69D0"/>
    <w:rsid w:val="2D62E859"/>
    <w:rsid w:val="2D73304E"/>
    <w:rsid w:val="2D73CAFA"/>
    <w:rsid w:val="2D74D373"/>
    <w:rsid w:val="2D7B39B6"/>
    <w:rsid w:val="2D80DEDA"/>
    <w:rsid w:val="2D8477A2"/>
    <w:rsid w:val="2D84A36D"/>
    <w:rsid w:val="2D8953DA"/>
    <w:rsid w:val="2D89C7F1"/>
    <w:rsid w:val="2D8AFDC9"/>
    <w:rsid w:val="2D8FD044"/>
    <w:rsid w:val="2D90BCEF"/>
    <w:rsid w:val="2D9447F2"/>
    <w:rsid w:val="2D9547C7"/>
    <w:rsid w:val="2D961C22"/>
    <w:rsid w:val="2D9AACD6"/>
    <w:rsid w:val="2D9E679F"/>
    <w:rsid w:val="2DA41107"/>
    <w:rsid w:val="2DA56451"/>
    <w:rsid w:val="2DA6098B"/>
    <w:rsid w:val="2DAE5BB8"/>
    <w:rsid w:val="2DB40804"/>
    <w:rsid w:val="2DB463A3"/>
    <w:rsid w:val="2DB474FE"/>
    <w:rsid w:val="2DB7FADE"/>
    <w:rsid w:val="2DB82DAF"/>
    <w:rsid w:val="2DB8A34A"/>
    <w:rsid w:val="2DB8AC4C"/>
    <w:rsid w:val="2DB9C980"/>
    <w:rsid w:val="2DBA2139"/>
    <w:rsid w:val="2DBD02BC"/>
    <w:rsid w:val="2DC07A92"/>
    <w:rsid w:val="2DC38DE3"/>
    <w:rsid w:val="2DC4B7EC"/>
    <w:rsid w:val="2DCAD3FD"/>
    <w:rsid w:val="2DCAFB1D"/>
    <w:rsid w:val="2DCF1F6A"/>
    <w:rsid w:val="2DCFD21D"/>
    <w:rsid w:val="2DD1F69B"/>
    <w:rsid w:val="2DD292B6"/>
    <w:rsid w:val="2DD86B3C"/>
    <w:rsid w:val="2DDA918F"/>
    <w:rsid w:val="2DDAE173"/>
    <w:rsid w:val="2DDC4DDF"/>
    <w:rsid w:val="2DDC78E9"/>
    <w:rsid w:val="2DDFD8DE"/>
    <w:rsid w:val="2DE05112"/>
    <w:rsid w:val="2DE43422"/>
    <w:rsid w:val="2DE58540"/>
    <w:rsid w:val="2DE70802"/>
    <w:rsid w:val="2DE846DB"/>
    <w:rsid w:val="2DED54E9"/>
    <w:rsid w:val="2DF7D2F2"/>
    <w:rsid w:val="2DF8CE6A"/>
    <w:rsid w:val="2DFBA254"/>
    <w:rsid w:val="2DFC5CCF"/>
    <w:rsid w:val="2E017B84"/>
    <w:rsid w:val="2E0344CC"/>
    <w:rsid w:val="2E061DEB"/>
    <w:rsid w:val="2E0BD1F2"/>
    <w:rsid w:val="2E0CB72C"/>
    <w:rsid w:val="2E120EB8"/>
    <w:rsid w:val="2E150CBC"/>
    <w:rsid w:val="2E1B10EA"/>
    <w:rsid w:val="2E1D01D1"/>
    <w:rsid w:val="2E1E4704"/>
    <w:rsid w:val="2E22AEFF"/>
    <w:rsid w:val="2E27C459"/>
    <w:rsid w:val="2E29E3CD"/>
    <w:rsid w:val="2E2B8AA4"/>
    <w:rsid w:val="2E2E9C52"/>
    <w:rsid w:val="2E2FF769"/>
    <w:rsid w:val="2E304936"/>
    <w:rsid w:val="2E306D3E"/>
    <w:rsid w:val="2E32468C"/>
    <w:rsid w:val="2E335BBA"/>
    <w:rsid w:val="2E382A6A"/>
    <w:rsid w:val="2E3F0482"/>
    <w:rsid w:val="2E4370DE"/>
    <w:rsid w:val="2E4D05AA"/>
    <w:rsid w:val="2E4D09E1"/>
    <w:rsid w:val="2E4DE7B8"/>
    <w:rsid w:val="2E50A8A0"/>
    <w:rsid w:val="2E52B54D"/>
    <w:rsid w:val="2E5B8E87"/>
    <w:rsid w:val="2E5D8C63"/>
    <w:rsid w:val="2E603BA3"/>
    <w:rsid w:val="2E654A82"/>
    <w:rsid w:val="2E696BDE"/>
    <w:rsid w:val="2E6EF971"/>
    <w:rsid w:val="2E73D2D9"/>
    <w:rsid w:val="2E777614"/>
    <w:rsid w:val="2E785C91"/>
    <w:rsid w:val="2E7CCBAB"/>
    <w:rsid w:val="2E823A56"/>
    <w:rsid w:val="2E86CC8E"/>
    <w:rsid w:val="2E87254E"/>
    <w:rsid w:val="2E87A912"/>
    <w:rsid w:val="2E89181D"/>
    <w:rsid w:val="2E8A8043"/>
    <w:rsid w:val="2E92AC68"/>
    <w:rsid w:val="2E964484"/>
    <w:rsid w:val="2E975052"/>
    <w:rsid w:val="2E97F262"/>
    <w:rsid w:val="2E99ACE9"/>
    <w:rsid w:val="2EA63806"/>
    <w:rsid w:val="2EA7022A"/>
    <w:rsid w:val="2EA7A532"/>
    <w:rsid w:val="2EA7B07D"/>
    <w:rsid w:val="2EA8D2A4"/>
    <w:rsid w:val="2EAD1847"/>
    <w:rsid w:val="2EAF492A"/>
    <w:rsid w:val="2EB33149"/>
    <w:rsid w:val="2EBC4D79"/>
    <w:rsid w:val="2EBC5E5F"/>
    <w:rsid w:val="2EBDB4BA"/>
    <w:rsid w:val="2EBDC801"/>
    <w:rsid w:val="2EC05D34"/>
    <w:rsid w:val="2EC2F67E"/>
    <w:rsid w:val="2EC6F32F"/>
    <w:rsid w:val="2EC98D61"/>
    <w:rsid w:val="2ECA23FF"/>
    <w:rsid w:val="2ECB807E"/>
    <w:rsid w:val="2ECC89F5"/>
    <w:rsid w:val="2ECF73AB"/>
    <w:rsid w:val="2ED4583F"/>
    <w:rsid w:val="2ED55310"/>
    <w:rsid w:val="2ED98DBD"/>
    <w:rsid w:val="2EDD053F"/>
    <w:rsid w:val="2EDFCFA9"/>
    <w:rsid w:val="2EE0D54B"/>
    <w:rsid w:val="2EE143F7"/>
    <w:rsid w:val="2EEBBBF7"/>
    <w:rsid w:val="2EEF9DC0"/>
    <w:rsid w:val="2EF2CBAD"/>
    <w:rsid w:val="2EFD9A42"/>
    <w:rsid w:val="2EFF1AEE"/>
    <w:rsid w:val="2EFF4662"/>
    <w:rsid w:val="2F004A78"/>
    <w:rsid w:val="2F0499C0"/>
    <w:rsid w:val="2F0643BD"/>
    <w:rsid w:val="2F09F2FD"/>
    <w:rsid w:val="2F0B40DB"/>
    <w:rsid w:val="2F0BB883"/>
    <w:rsid w:val="2F0F9F1F"/>
    <w:rsid w:val="2F0FDC42"/>
    <w:rsid w:val="2F10FA5D"/>
    <w:rsid w:val="2F123BDD"/>
    <w:rsid w:val="2F13FB00"/>
    <w:rsid w:val="2F14A547"/>
    <w:rsid w:val="2F15F856"/>
    <w:rsid w:val="2F1AC2F5"/>
    <w:rsid w:val="2F1AF24C"/>
    <w:rsid w:val="2F1BB152"/>
    <w:rsid w:val="2F1C38F3"/>
    <w:rsid w:val="2F2062FB"/>
    <w:rsid w:val="2F254031"/>
    <w:rsid w:val="2F28740D"/>
    <w:rsid w:val="2F2B72A5"/>
    <w:rsid w:val="2F2C6273"/>
    <w:rsid w:val="2F2C9544"/>
    <w:rsid w:val="2F2D6A43"/>
    <w:rsid w:val="2F2FA5DA"/>
    <w:rsid w:val="2F30C937"/>
    <w:rsid w:val="2F38594C"/>
    <w:rsid w:val="2F38B473"/>
    <w:rsid w:val="2F436CAA"/>
    <w:rsid w:val="2F44A04D"/>
    <w:rsid w:val="2F4EB6F1"/>
    <w:rsid w:val="2F533572"/>
    <w:rsid w:val="2F554B1F"/>
    <w:rsid w:val="2F588B00"/>
    <w:rsid w:val="2F5A5704"/>
    <w:rsid w:val="2F5B6394"/>
    <w:rsid w:val="2F5EFA37"/>
    <w:rsid w:val="2F5F5A50"/>
    <w:rsid w:val="2F623127"/>
    <w:rsid w:val="2F672D91"/>
    <w:rsid w:val="2F6734FB"/>
    <w:rsid w:val="2F6780A6"/>
    <w:rsid w:val="2F67E154"/>
    <w:rsid w:val="2F6AF855"/>
    <w:rsid w:val="2F6C972F"/>
    <w:rsid w:val="2F6C9F62"/>
    <w:rsid w:val="2F6F9148"/>
    <w:rsid w:val="2F720DC6"/>
    <w:rsid w:val="2F73C15C"/>
    <w:rsid w:val="2F76F7DE"/>
    <w:rsid w:val="2F7BE787"/>
    <w:rsid w:val="2F7E843B"/>
    <w:rsid w:val="2F7F8849"/>
    <w:rsid w:val="2F7FFBC4"/>
    <w:rsid w:val="2F832A18"/>
    <w:rsid w:val="2F8BC7C6"/>
    <w:rsid w:val="2F8C679B"/>
    <w:rsid w:val="2F8DA084"/>
    <w:rsid w:val="2F922524"/>
    <w:rsid w:val="2F93B30B"/>
    <w:rsid w:val="2F955D28"/>
    <w:rsid w:val="2F958E0A"/>
    <w:rsid w:val="2F965CBC"/>
    <w:rsid w:val="2F9AA6B5"/>
    <w:rsid w:val="2F9B02F3"/>
    <w:rsid w:val="2F9C9177"/>
    <w:rsid w:val="2F9F3C6B"/>
    <w:rsid w:val="2FA1CCD6"/>
    <w:rsid w:val="2FA42CA2"/>
    <w:rsid w:val="2FA5E3E3"/>
    <w:rsid w:val="2FA9C15B"/>
    <w:rsid w:val="2FA9EAFC"/>
    <w:rsid w:val="2FAE03EC"/>
    <w:rsid w:val="2FB0BDBA"/>
    <w:rsid w:val="2FB45E4B"/>
    <w:rsid w:val="2FBB3DE7"/>
    <w:rsid w:val="2FBD2A25"/>
    <w:rsid w:val="2FC01C53"/>
    <w:rsid w:val="2FC02DAC"/>
    <w:rsid w:val="2FCC2847"/>
    <w:rsid w:val="2FCEDE59"/>
    <w:rsid w:val="2FCEFADF"/>
    <w:rsid w:val="2FCF0282"/>
    <w:rsid w:val="2FD0CD74"/>
    <w:rsid w:val="2FD64AC7"/>
    <w:rsid w:val="2FD65F96"/>
    <w:rsid w:val="2FD98AEE"/>
    <w:rsid w:val="2FDA33D2"/>
    <w:rsid w:val="2FDD226E"/>
    <w:rsid w:val="2FE32DAF"/>
    <w:rsid w:val="2FE57A38"/>
    <w:rsid w:val="2FEA2995"/>
    <w:rsid w:val="2FEA8D49"/>
    <w:rsid w:val="2FEF04C4"/>
    <w:rsid w:val="2FEF3997"/>
    <w:rsid w:val="2FF014F3"/>
    <w:rsid w:val="2FF9E02D"/>
    <w:rsid w:val="2FFCB8AC"/>
    <w:rsid w:val="3004ADE6"/>
    <w:rsid w:val="300D42EA"/>
    <w:rsid w:val="300ECA20"/>
    <w:rsid w:val="30104B55"/>
    <w:rsid w:val="3012E74C"/>
    <w:rsid w:val="3016DE4D"/>
    <w:rsid w:val="301A3BB1"/>
    <w:rsid w:val="301CC82F"/>
    <w:rsid w:val="301CFE94"/>
    <w:rsid w:val="3021C8B0"/>
    <w:rsid w:val="30221795"/>
    <w:rsid w:val="30234D4F"/>
    <w:rsid w:val="30244246"/>
    <w:rsid w:val="3026F5AE"/>
    <w:rsid w:val="30282757"/>
    <w:rsid w:val="30297438"/>
    <w:rsid w:val="302E6148"/>
    <w:rsid w:val="302EF37E"/>
    <w:rsid w:val="3030247C"/>
    <w:rsid w:val="30311A26"/>
    <w:rsid w:val="30401DB2"/>
    <w:rsid w:val="30421F82"/>
    <w:rsid w:val="304556E0"/>
    <w:rsid w:val="3048A0BC"/>
    <w:rsid w:val="304A1DE8"/>
    <w:rsid w:val="304A3761"/>
    <w:rsid w:val="304C5AB2"/>
    <w:rsid w:val="304FA0A5"/>
    <w:rsid w:val="304FF063"/>
    <w:rsid w:val="3054FC6C"/>
    <w:rsid w:val="305EC6DF"/>
    <w:rsid w:val="3060C1D7"/>
    <w:rsid w:val="3065E8CD"/>
    <w:rsid w:val="30692134"/>
    <w:rsid w:val="306931B0"/>
    <w:rsid w:val="306A7986"/>
    <w:rsid w:val="306BD93D"/>
    <w:rsid w:val="306C74EB"/>
    <w:rsid w:val="306F8336"/>
    <w:rsid w:val="3074C395"/>
    <w:rsid w:val="30764B2C"/>
    <w:rsid w:val="3076F394"/>
    <w:rsid w:val="3078CB61"/>
    <w:rsid w:val="307A4D30"/>
    <w:rsid w:val="307D6FCE"/>
    <w:rsid w:val="307E4F8D"/>
    <w:rsid w:val="307F4FC2"/>
    <w:rsid w:val="307F6A2C"/>
    <w:rsid w:val="307F8472"/>
    <w:rsid w:val="3087D38C"/>
    <w:rsid w:val="30896911"/>
    <w:rsid w:val="308FF4F9"/>
    <w:rsid w:val="30953BEB"/>
    <w:rsid w:val="309674F7"/>
    <w:rsid w:val="309BED67"/>
    <w:rsid w:val="309C00E1"/>
    <w:rsid w:val="30A0A37A"/>
    <w:rsid w:val="30A1610D"/>
    <w:rsid w:val="30A3A8CB"/>
    <w:rsid w:val="30A6B717"/>
    <w:rsid w:val="30A788E4"/>
    <w:rsid w:val="30A80310"/>
    <w:rsid w:val="30A948FB"/>
    <w:rsid w:val="30AC6A34"/>
    <w:rsid w:val="30ACDB3D"/>
    <w:rsid w:val="30AF0B72"/>
    <w:rsid w:val="30B13F9C"/>
    <w:rsid w:val="30B2BE18"/>
    <w:rsid w:val="30B64B6B"/>
    <w:rsid w:val="30B852D1"/>
    <w:rsid w:val="30B92636"/>
    <w:rsid w:val="30C4824F"/>
    <w:rsid w:val="30C767C7"/>
    <w:rsid w:val="30C98895"/>
    <w:rsid w:val="30D51482"/>
    <w:rsid w:val="30D53323"/>
    <w:rsid w:val="30D96F2C"/>
    <w:rsid w:val="30DB3AB2"/>
    <w:rsid w:val="30DDBF82"/>
    <w:rsid w:val="30E04F38"/>
    <w:rsid w:val="30E085E3"/>
    <w:rsid w:val="30E0F7E6"/>
    <w:rsid w:val="30E3C739"/>
    <w:rsid w:val="30E5CED0"/>
    <w:rsid w:val="30E7E2F5"/>
    <w:rsid w:val="30E8D96F"/>
    <w:rsid w:val="30E90001"/>
    <w:rsid w:val="30F0985A"/>
    <w:rsid w:val="30FAA342"/>
    <w:rsid w:val="30FFBD45"/>
    <w:rsid w:val="310562DC"/>
    <w:rsid w:val="310724EC"/>
    <w:rsid w:val="31127EE3"/>
    <w:rsid w:val="3113DBD3"/>
    <w:rsid w:val="311B2A59"/>
    <w:rsid w:val="311CFDDF"/>
    <w:rsid w:val="311D4705"/>
    <w:rsid w:val="31203303"/>
    <w:rsid w:val="31206C8B"/>
    <w:rsid w:val="312206DD"/>
    <w:rsid w:val="3125CAB2"/>
    <w:rsid w:val="31279107"/>
    <w:rsid w:val="312BD1E9"/>
    <w:rsid w:val="312CAE25"/>
    <w:rsid w:val="3130BC23"/>
    <w:rsid w:val="3131D0D1"/>
    <w:rsid w:val="31320062"/>
    <w:rsid w:val="3136BBD9"/>
    <w:rsid w:val="3137B162"/>
    <w:rsid w:val="313FDE15"/>
    <w:rsid w:val="3142AD33"/>
    <w:rsid w:val="314370FA"/>
    <w:rsid w:val="3144AF19"/>
    <w:rsid w:val="314C2F8F"/>
    <w:rsid w:val="314D350D"/>
    <w:rsid w:val="3150021C"/>
    <w:rsid w:val="3150B2AE"/>
    <w:rsid w:val="31566D91"/>
    <w:rsid w:val="3159AE08"/>
    <w:rsid w:val="315A2D5C"/>
    <w:rsid w:val="315FD4B6"/>
    <w:rsid w:val="3160EAFD"/>
    <w:rsid w:val="3162595F"/>
    <w:rsid w:val="31635B89"/>
    <w:rsid w:val="31638711"/>
    <w:rsid w:val="316B0C26"/>
    <w:rsid w:val="316BF89B"/>
    <w:rsid w:val="316EA6B9"/>
    <w:rsid w:val="3171B1B6"/>
    <w:rsid w:val="317278C6"/>
    <w:rsid w:val="3173E893"/>
    <w:rsid w:val="317833A1"/>
    <w:rsid w:val="317C312A"/>
    <w:rsid w:val="317EA51D"/>
    <w:rsid w:val="31860F9B"/>
    <w:rsid w:val="31868BA2"/>
    <w:rsid w:val="31870DE9"/>
    <w:rsid w:val="3187CAB6"/>
    <w:rsid w:val="318BDBEE"/>
    <w:rsid w:val="318F4C62"/>
    <w:rsid w:val="3194DCB8"/>
    <w:rsid w:val="31988366"/>
    <w:rsid w:val="31AE79DC"/>
    <w:rsid w:val="31AFDA5C"/>
    <w:rsid w:val="31B2DA4C"/>
    <w:rsid w:val="31B33F4F"/>
    <w:rsid w:val="31BA1ABC"/>
    <w:rsid w:val="31C44DFD"/>
    <w:rsid w:val="31C4A33C"/>
    <w:rsid w:val="31C4C02A"/>
    <w:rsid w:val="31C4D87F"/>
    <w:rsid w:val="31C52CB8"/>
    <w:rsid w:val="31C7DD6E"/>
    <w:rsid w:val="31C83102"/>
    <w:rsid w:val="31CEF92B"/>
    <w:rsid w:val="31DC0A63"/>
    <w:rsid w:val="31E37FDC"/>
    <w:rsid w:val="31E3DA40"/>
    <w:rsid w:val="31EA550A"/>
    <w:rsid w:val="31ED19C0"/>
    <w:rsid w:val="31EEC382"/>
    <w:rsid w:val="31EF47DF"/>
    <w:rsid w:val="31F10E1B"/>
    <w:rsid w:val="31F1884B"/>
    <w:rsid w:val="31F2D626"/>
    <w:rsid w:val="31F5A997"/>
    <w:rsid w:val="31F93201"/>
    <w:rsid w:val="31FA0541"/>
    <w:rsid w:val="31FE3887"/>
    <w:rsid w:val="3203D089"/>
    <w:rsid w:val="3204C46B"/>
    <w:rsid w:val="3204CAC0"/>
    <w:rsid w:val="320542D4"/>
    <w:rsid w:val="3209857B"/>
    <w:rsid w:val="320BF1F1"/>
    <w:rsid w:val="32101824"/>
    <w:rsid w:val="321164A4"/>
    <w:rsid w:val="32125D88"/>
    <w:rsid w:val="3213FBB7"/>
    <w:rsid w:val="32155A4E"/>
    <w:rsid w:val="3215F11F"/>
    <w:rsid w:val="3218817C"/>
    <w:rsid w:val="321EA79F"/>
    <w:rsid w:val="321EB9E9"/>
    <w:rsid w:val="3224AA63"/>
    <w:rsid w:val="322779C4"/>
    <w:rsid w:val="322AB872"/>
    <w:rsid w:val="322BAA38"/>
    <w:rsid w:val="3231D51E"/>
    <w:rsid w:val="32324558"/>
    <w:rsid w:val="32340331"/>
    <w:rsid w:val="32368351"/>
    <w:rsid w:val="32390AD2"/>
    <w:rsid w:val="323E7D0D"/>
    <w:rsid w:val="323EBD0A"/>
    <w:rsid w:val="323EED2E"/>
    <w:rsid w:val="3241EAC0"/>
    <w:rsid w:val="32466F1D"/>
    <w:rsid w:val="324A7FC3"/>
    <w:rsid w:val="324C2E54"/>
    <w:rsid w:val="324CC437"/>
    <w:rsid w:val="3252ADC5"/>
    <w:rsid w:val="3257FF87"/>
    <w:rsid w:val="32590D5B"/>
    <w:rsid w:val="325AAEF7"/>
    <w:rsid w:val="325AF9E8"/>
    <w:rsid w:val="325FDAD8"/>
    <w:rsid w:val="32688F4E"/>
    <w:rsid w:val="3268B8EA"/>
    <w:rsid w:val="3270F6AB"/>
    <w:rsid w:val="3271A861"/>
    <w:rsid w:val="32730E02"/>
    <w:rsid w:val="32759DBC"/>
    <w:rsid w:val="3279A283"/>
    <w:rsid w:val="327DC87C"/>
    <w:rsid w:val="327E0073"/>
    <w:rsid w:val="327EDAAA"/>
    <w:rsid w:val="328352B0"/>
    <w:rsid w:val="3288F4E2"/>
    <w:rsid w:val="328A1FFE"/>
    <w:rsid w:val="328B4503"/>
    <w:rsid w:val="328D057A"/>
    <w:rsid w:val="328EB194"/>
    <w:rsid w:val="3293BD4C"/>
    <w:rsid w:val="3296536C"/>
    <w:rsid w:val="329823F4"/>
    <w:rsid w:val="3298290F"/>
    <w:rsid w:val="329A796B"/>
    <w:rsid w:val="32A0AFB3"/>
    <w:rsid w:val="32A0FB48"/>
    <w:rsid w:val="32A45058"/>
    <w:rsid w:val="32A8C161"/>
    <w:rsid w:val="32AA93EC"/>
    <w:rsid w:val="32AAFDF5"/>
    <w:rsid w:val="32ADFEEA"/>
    <w:rsid w:val="32AE825C"/>
    <w:rsid w:val="32B3BB06"/>
    <w:rsid w:val="32B6F13E"/>
    <w:rsid w:val="32BAC1F5"/>
    <w:rsid w:val="32BB031E"/>
    <w:rsid w:val="32BB2CBA"/>
    <w:rsid w:val="32BCF698"/>
    <w:rsid w:val="32BE1E39"/>
    <w:rsid w:val="32C1DF26"/>
    <w:rsid w:val="32C7C380"/>
    <w:rsid w:val="32C7CDA8"/>
    <w:rsid w:val="32CD02B6"/>
    <w:rsid w:val="32CE4CA4"/>
    <w:rsid w:val="32CFDD11"/>
    <w:rsid w:val="32D72696"/>
    <w:rsid w:val="32DBADD7"/>
    <w:rsid w:val="32DE1748"/>
    <w:rsid w:val="32DFEB2C"/>
    <w:rsid w:val="32E0ABF1"/>
    <w:rsid w:val="32E3C447"/>
    <w:rsid w:val="32E4973C"/>
    <w:rsid w:val="32E9769B"/>
    <w:rsid w:val="32F0623A"/>
    <w:rsid w:val="32F40BAB"/>
    <w:rsid w:val="32F4C5BC"/>
    <w:rsid w:val="32F5F991"/>
    <w:rsid w:val="32F99B91"/>
    <w:rsid w:val="32FF5235"/>
    <w:rsid w:val="33052F06"/>
    <w:rsid w:val="3306619B"/>
    <w:rsid w:val="3306D1A5"/>
    <w:rsid w:val="330A1865"/>
    <w:rsid w:val="330AA32D"/>
    <w:rsid w:val="330E5E6E"/>
    <w:rsid w:val="33126721"/>
    <w:rsid w:val="3314FD72"/>
    <w:rsid w:val="33172881"/>
    <w:rsid w:val="33191E82"/>
    <w:rsid w:val="331C6B4E"/>
    <w:rsid w:val="33294565"/>
    <w:rsid w:val="3329B40E"/>
    <w:rsid w:val="333556B2"/>
    <w:rsid w:val="3337567A"/>
    <w:rsid w:val="333B3C5E"/>
    <w:rsid w:val="3341637C"/>
    <w:rsid w:val="33474159"/>
    <w:rsid w:val="3347E7C6"/>
    <w:rsid w:val="33490E81"/>
    <w:rsid w:val="334946D7"/>
    <w:rsid w:val="334CB599"/>
    <w:rsid w:val="334E35ED"/>
    <w:rsid w:val="334FB2FF"/>
    <w:rsid w:val="3351804E"/>
    <w:rsid w:val="335B9059"/>
    <w:rsid w:val="336114FA"/>
    <w:rsid w:val="3365647B"/>
    <w:rsid w:val="3367629E"/>
    <w:rsid w:val="336992D2"/>
    <w:rsid w:val="336A7178"/>
    <w:rsid w:val="336F4B8A"/>
    <w:rsid w:val="336FD0EE"/>
    <w:rsid w:val="3370243C"/>
    <w:rsid w:val="33786F3C"/>
    <w:rsid w:val="33794C99"/>
    <w:rsid w:val="337B05F0"/>
    <w:rsid w:val="337B665B"/>
    <w:rsid w:val="337DA3B8"/>
    <w:rsid w:val="33801945"/>
    <w:rsid w:val="3386A26C"/>
    <w:rsid w:val="3386CB9B"/>
    <w:rsid w:val="33883DB9"/>
    <w:rsid w:val="33892A6E"/>
    <w:rsid w:val="338B21B9"/>
    <w:rsid w:val="338E036A"/>
    <w:rsid w:val="338EC3E7"/>
    <w:rsid w:val="3391D3AD"/>
    <w:rsid w:val="3394B8F9"/>
    <w:rsid w:val="33950496"/>
    <w:rsid w:val="3396FADF"/>
    <w:rsid w:val="339D0FA1"/>
    <w:rsid w:val="339E5DE1"/>
    <w:rsid w:val="33A2182D"/>
    <w:rsid w:val="33A27F8E"/>
    <w:rsid w:val="33A2A61A"/>
    <w:rsid w:val="33A3B0AD"/>
    <w:rsid w:val="33A466BD"/>
    <w:rsid w:val="33A72091"/>
    <w:rsid w:val="33AA75C3"/>
    <w:rsid w:val="33AAF90D"/>
    <w:rsid w:val="33AB1ECF"/>
    <w:rsid w:val="33AD74D7"/>
    <w:rsid w:val="33AD8B75"/>
    <w:rsid w:val="33AE4F5E"/>
    <w:rsid w:val="33B09659"/>
    <w:rsid w:val="33B15693"/>
    <w:rsid w:val="33B1C456"/>
    <w:rsid w:val="33B3EFD3"/>
    <w:rsid w:val="33BA54E2"/>
    <w:rsid w:val="33BCC61D"/>
    <w:rsid w:val="33C0808D"/>
    <w:rsid w:val="33C8180A"/>
    <w:rsid w:val="33CA75AB"/>
    <w:rsid w:val="33CD0812"/>
    <w:rsid w:val="33CE15B9"/>
    <w:rsid w:val="33D0C831"/>
    <w:rsid w:val="33D11951"/>
    <w:rsid w:val="33D308E5"/>
    <w:rsid w:val="33D3E1A0"/>
    <w:rsid w:val="33D4ABB5"/>
    <w:rsid w:val="33D66C43"/>
    <w:rsid w:val="33D7775D"/>
    <w:rsid w:val="33DECF5A"/>
    <w:rsid w:val="33E20430"/>
    <w:rsid w:val="33E49429"/>
    <w:rsid w:val="33E87F67"/>
    <w:rsid w:val="33F25EC4"/>
    <w:rsid w:val="33F32C46"/>
    <w:rsid w:val="33FED1A9"/>
    <w:rsid w:val="3400552F"/>
    <w:rsid w:val="34011537"/>
    <w:rsid w:val="34048694"/>
    <w:rsid w:val="3405CDF1"/>
    <w:rsid w:val="3408F6D1"/>
    <w:rsid w:val="340AD2A8"/>
    <w:rsid w:val="340B5B69"/>
    <w:rsid w:val="340C7AD2"/>
    <w:rsid w:val="34111E20"/>
    <w:rsid w:val="34177632"/>
    <w:rsid w:val="341BC05D"/>
    <w:rsid w:val="341F3CBB"/>
    <w:rsid w:val="342BA6D7"/>
    <w:rsid w:val="342C2D6F"/>
    <w:rsid w:val="342C7438"/>
    <w:rsid w:val="342F2906"/>
    <w:rsid w:val="3430ABF7"/>
    <w:rsid w:val="3431AAAF"/>
    <w:rsid w:val="3432EBB0"/>
    <w:rsid w:val="34350CAD"/>
    <w:rsid w:val="3435980C"/>
    <w:rsid w:val="34376763"/>
    <w:rsid w:val="343C67CE"/>
    <w:rsid w:val="34448F91"/>
    <w:rsid w:val="34458D47"/>
    <w:rsid w:val="34505298"/>
    <w:rsid w:val="34604D37"/>
    <w:rsid w:val="34615AA3"/>
    <w:rsid w:val="3468FF2D"/>
    <w:rsid w:val="346BB9F8"/>
    <w:rsid w:val="346C4B83"/>
    <w:rsid w:val="346E677C"/>
    <w:rsid w:val="346FFBDC"/>
    <w:rsid w:val="34711F1B"/>
    <w:rsid w:val="34775DA4"/>
    <w:rsid w:val="347AE6AC"/>
    <w:rsid w:val="347C7814"/>
    <w:rsid w:val="347E6F43"/>
    <w:rsid w:val="34827049"/>
    <w:rsid w:val="3485D518"/>
    <w:rsid w:val="34869D70"/>
    <w:rsid w:val="3487F3A6"/>
    <w:rsid w:val="348A3F2A"/>
    <w:rsid w:val="348B81EA"/>
    <w:rsid w:val="348D2935"/>
    <w:rsid w:val="348FDC0C"/>
    <w:rsid w:val="3495C647"/>
    <w:rsid w:val="3495D79D"/>
    <w:rsid w:val="349626AB"/>
    <w:rsid w:val="3497FD5D"/>
    <w:rsid w:val="349B6CF2"/>
    <w:rsid w:val="349C5801"/>
    <w:rsid w:val="349CC759"/>
    <w:rsid w:val="34A12EF9"/>
    <w:rsid w:val="34AA0742"/>
    <w:rsid w:val="34AA325E"/>
    <w:rsid w:val="34AB6CE6"/>
    <w:rsid w:val="34AEC165"/>
    <w:rsid w:val="34B365F2"/>
    <w:rsid w:val="34B62D46"/>
    <w:rsid w:val="34B67E6C"/>
    <w:rsid w:val="34BE6826"/>
    <w:rsid w:val="34BF3EB2"/>
    <w:rsid w:val="34C24613"/>
    <w:rsid w:val="34C59763"/>
    <w:rsid w:val="34CB47CC"/>
    <w:rsid w:val="34D75575"/>
    <w:rsid w:val="34E19684"/>
    <w:rsid w:val="34E956E4"/>
    <w:rsid w:val="34EA1667"/>
    <w:rsid w:val="34EB64F0"/>
    <w:rsid w:val="34EBAA2B"/>
    <w:rsid w:val="34ED6B24"/>
    <w:rsid w:val="34EE29FE"/>
    <w:rsid w:val="34EE4AB3"/>
    <w:rsid w:val="34F03952"/>
    <w:rsid w:val="34F65E82"/>
    <w:rsid w:val="34F73A2E"/>
    <w:rsid w:val="34FAF8DA"/>
    <w:rsid w:val="34FE0DF1"/>
    <w:rsid w:val="350718A8"/>
    <w:rsid w:val="35073B65"/>
    <w:rsid w:val="3508574A"/>
    <w:rsid w:val="35091292"/>
    <w:rsid w:val="3509B934"/>
    <w:rsid w:val="350F5342"/>
    <w:rsid w:val="3511978A"/>
    <w:rsid w:val="351215C9"/>
    <w:rsid w:val="35189A86"/>
    <w:rsid w:val="35193EA0"/>
    <w:rsid w:val="352272CD"/>
    <w:rsid w:val="352551FA"/>
    <w:rsid w:val="3529080A"/>
    <w:rsid w:val="352BC64A"/>
    <w:rsid w:val="352D6DD0"/>
    <w:rsid w:val="352E0F49"/>
    <w:rsid w:val="352EB159"/>
    <w:rsid w:val="352F8CB5"/>
    <w:rsid w:val="35323802"/>
    <w:rsid w:val="3533D1D8"/>
    <w:rsid w:val="3534A738"/>
    <w:rsid w:val="3535C4FF"/>
    <w:rsid w:val="3543C582"/>
    <w:rsid w:val="3544B1CB"/>
    <w:rsid w:val="3546521E"/>
    <w:rsid w:val="354E6148"/>
    <w:rsid w:val="355ABFCD"/>
    <w:rsid w:val="355AFE16"/>
    <w:rsid w:val="355DF34B"/>
    <w:rsid w:val="355EA946"/>
    <w:rsid w:val="355F143A"/>
    <w:rsid w:val="3566229F"/>
    <w:rsid w:val="3568F2BB"/>
    <w:rsid w:val="356ACB15"/>
    <w:rsid w:val="356EA22E"/>
    <w:rsid w:val="356EC592"/>
    <w:rsid w:val="356F6C5E"/>
    <w:rsid w:val="356FCF5A"/>
    <w:rsid w:val="35764768"/>
    <w:rsid w:val="357F9ED3"/>
    <w:rsid w:val="3584042C"/>
    <w:rsid w:val="358421E8"/>
    <w:rsid w:val="358805AA"/>
    <w:rsid w:val="358E1BC6"/>
    <w:rsid w:val="35934D83"/>
    <w:rsid w:val="35975F34"/>
    <w:rsid w:val="359C1C16"/>
    <w:rsid w:val="359E6C06"/>
    <w:rsid w:val="35A1D758"/>
    <w:rsid w:val="35A8E1D2"/>
    <w:rsid w:val="35AC5F01"/>
    <w:rsid w:val="35AF3548"/>
    <w:rsid w:val="35AFF405"/>
    <w:rsid w:val="35B140FE"/>
    <w:rsid w:val="35B14E61"/>
    <w:rsid w:val="35B1DCC4"/>
    <w:rsid w:val="35B531ED"/>
    <w:rsid w:val="35B69DE9"/>
    <w:rsid w:val="35B6E2E3"/>
    <w:rsid w:val="35B79611"/>
    <w:rsid w:val="35B9E0D7"/>
    <w:rsid w:val="35B9F546"/>
    <w:rsid w:val="35BB34FB"/>
    <w:rsid w:val="35BCBAD0"/>
    <w:rsid w:val="35BF894D"/>
    <w:rsid w:val="35C01D76"/>
    <w:rsid w:val="35C40A07"/>
    <w:rsid w:val="35C84B63"/>
    <w:rsid w:val="35C84CCD"/>
    <w:rsid w:val="35C8A0C6"/>
    <w:rsid w:val="35CBA169"/>
    <w:rsid w:val="35CEB258"/>
    <w:rsid w:val="35D88B0F"/>
    <w:rsid w:val="35DC702B"/>
    <w:rsid w:val="35DFA4D5"/>
    <w:rsid w:val="35E0F9ED"/>
    <w:rsid w:val="35E2B22C"/>
    <w:rsid w:val="35E59922"/>
    <w:rsid w:val="35E6944E"/>
    <w:rsid w:val="35E81DBA"/>
    <w:rsid w:val="35E92DA6"/>
    <w:rsid w:val="35E9D254"/>
    <w:rsid w:val="35EA7744"/>
    <w:rsid w:val="35EB290B"/>
    <w:rsid w:val="35EE33A2"/>
    <w:rsid w:val="35F19344"/>
    <w:rsid w:val="35F2E789"/>
    <w:rsid w:val="35F33C7E"/>
    <w:rsid w:val="35F3B7A6"/>
    <w:rsid w:val="35F9B6BD"/>
    <w:rsid w:val="3600FE94"/>
    <w:rsid w:val="36024772"/>
    <w:rsid w:val="360341A6"/>
    <w:rsid w:val="36047BD7"/>
    <w:rsid w:val="36054A60"/>
    <w:rsid w:val="3605FFFA"/>
    <w:rsid w:val="360631D0"/>
    <w:rsid w:val="360664A1"/>
    <w:rsid w:val="36074F27"/>
    <w:rsid w:val="3608FCED"/>
    <w:rsid w:val="36097845"/>
    <w:rsid w:val="360F8B10"/>
    <w:rsid w:val="36113ABE"/>
    <w:rsid w:val="3613941A"/>
    <w:rsid w:val="3618203C"/>
    <w:rsid w:val="361B8B94"/>
    <w:rsid w:val="36207593"/>
    <w:rsid w:val="36259747"/>
    <w:rsid w:val="36264DA6"/>
    <w:rsid w:val="36268FE5"/>
    <w:rsid w:val="3628FA8C"/>
    <w:rsid w:val="3629C444"/>
    <w:rsid w:val="362CC282"/>
    <w:rsid w:val="362CC399"/>
    <w:rsid w:val="3630B27C"/>
    <w:rsid w:val="363205CE"/>
    <w:rsid w:val="3632E9F2"/>
    <w:rsid w:val="363503B2"/>
    <w:rsid w:val="3636385E"/>
    <w:rsid w:val="3645DD6F"/>
    <w:rsid w:val="3648BECB"/>
    <w:rsid w:val="3649C5B0"/>
    <w:rsid w:val="364DF5BE"/>
    <w:rsid w:val="364E0763"/>
    <w:rsid w:val="3652E374"/>
    <w:rsid w:val="3652EE0C"/>
    <w:rsid w:val="365472EB"/>
    <w:rsid w:val="36627DA5"/>
    <w:rsid w:val="366B5945"/>
    <w:rsid w:val="367457AA"/>
    <w:rsid w:val="3674E3D4"/>
    <w:rsid w:val="36778B4A"/>
    <w:rsid w:val="367EF59D"/>
    <w:rsid w:val="368435CC"/>
    <w:rsid w:val="368543A9"/>
    <w:rsid w:val="3686E611"/>
    <w:rsid w:val="36893B85"/>
    <w:rsid w:val="368C0456"/>
    <w:rsid w:val="368C921F"/>
    <w:rsid w:val="368CC15C"/>
    <w:rsid w:val="36936651"/>
    <w:rsid w:val="369457AA"/>
    <w:rsid w:val="3696362A"/>
    <w:rsid w:val="36975BBA"/>
    <w:rsid w:val="369DF11E"/>
    <w:rsid w:val="36A44DDB"/>
    <w:rsid w:val="36AB1150"/>
    <w:rsid w:val="36AB3041"/>
    <w:rsid w:val="36AF19AE"/>
    <w:rsid w:val="36B42147"/>
    <w:rsid w:val="36B54FEC"/>
    <w:rsid w:val="36B7F32C"/>
    <w:rsid w:val="36B86609"/>
    <w:rsid w:val="36BA7266"/>
    <w:rsid w:val="36BFA5B1"/>
    <w:rsid w:val="36C2082F"/>
    <w:rsid w:val="36C3FBA8"/>
    <w:rsid w:val="36C82BD6"/>
    <w:rsid w:val="36CF0415"/>
    <w:rsid w:val="36D468B4"/>
    <w:rsid w:val="36D4F68A"/>
    <w:rsid w:val="36DE77A8"/>
    <w:rsid w:val="36DFC1AC"/>
    <w:rsid w:val="36E116BD"/>
    <w:rsid w:val="36E2F21F"/>
    <w:rsid w:val="36E3D155"/>
    <w:rsid w:val="36E674F1"/>
    <w:rsid w:val="36E67F49"/>
    <w:rsid w:val="36E874AF"/>
    <w:rsid w:val="36EB551C"/>
    <w:rsid w:val="36EFE1BC"/>
    <w:rsid w:val="36F72B2A"/>
    <w:rsid w:val="36FB78BB"/>
    <w:rsid w:val="36FC734D"/>
    <w:rsid w:val="36FDC994"/>
    <w:rsid w:val="36FFE4B0"/>
    <w:rsid w:val="3707DCCE"/>
    <w:rsid w:val="371058A9"/>
    <w:rsid w:val="37108D18"/>
    <w:rsid w:val="3710C9D8"/>
    <w:rsid w:val="3712A6D8"/>
    <w:rsid w:val="3716C9D1"/>
    <w:rsid w:val="37202BB8"/>
    <w:rsid w:val="3723D60B"/>
    <w:rsid w:val="3727C8D1"/>
    <w:rsid w:val="372AC49F"/>
    <w:rsid w:val="372BC7EE"/>
    <w:rsid w:val="372F690B"/>
    <w:rsid w:val="372F86DA"/>
    <w:rsid w:val="3731ACD1"/>
    <w:rsid w:val="3734F7A6"/>
    <w:rsid w:val="37386A85"/>
    <w:rsid w:val="373A30FC"/>
    <w:rsid w:val="373CCF17"/>
    <w:rsid w:val="37402B2C"/>
    <w:rsid w:val="37404858"/>
    <w:rsid w:val="3740D066"/>
    <w:rsid w:val="3741480C"/>
    <w:rsid w:val="37419746"/>
    <w:rsid w:val="3749F13E"/>
    <w:rsid w:val="374B2902"/>
    <w:rsid w:val="374C3E6B"/>
    <w:rsid w:val="374CA3B7"/>
    <w:rsid w:val="374E5419"/>
    <w:rsid w:val="374F0EE6"/>
    <w:rsid w:val="3750AA77"/>
    <w:rsid w:val="37545E2F"/>
    <w:rsid w:val="3755FC9B"/>
    <w:rsid w:val="3757B3FC"/>
    <w:rsid w:val="375BB6BF"/>
    <w:rsid w:val="37620FB3"/>
    <w:rsid w:val="3762BD63"/>
    <w:rsid w:val="376D81CA"/>
    <w:rsid w:val="377343CC"/>
    <w:rsid w:val="3774DEAA"/>
    <w:rsid w:val="3774E6EC"/>
    <w:rsid w:val="37769897"/>
    <w:rsid w:val="37773A5A"/>
    <w:rsid w:val="377CB956"/>
    <w:rsid w:val="37819AF0"/>
    <w:rsid w:val="3786F96C"/>
    <w:rsid w:val="378D8CD9"/>
    <w:rsid w:val="378E7441"/>
    <w:rsid w:val="378FEA97"/>
    <w:rsid w:val="37930FBF"/>
    <w:rsid w:val="37959E7F"/>
    <w:rsid w:val="3797585E"/>
    <w:rsid w:val="3797A341"/>
    <w:rsid w:val="3798222B"/>
    <w:rsid w:val="379CEE9E"/>
    <w:rsid w:val="37A0AC03"/>
    <w:rsid w:val="37A4616B"/>
    <w:rsid w:val="37A63703"/>
    <w:rsid w:val="37A9A162"/>
    <w:rsid w:val="37AA4588"/>
    <w:rsid w:val="37AA76EF"/>
    <w:rsid w:val="37ADFF58"/>
    <w:rsid w:val="37B7A9BE"/>
    <w:rsid w:val="37BE3070"/>
    <w:rsid w:val="37BFA283"/>
    <w:rsid w:val="37BFC9A9"/>
    <w:rsid w:val="37C0706C"/>
    <w:rsid w:val="37C0FCB2"/>
    <w:rsid w:val="37C39DEB"/>
    <w:rsid w:val="37C5078A"/>
    <w:rsid w:val="37C6DD24"/>
    <w:rsid w:val="37C7A492"/>
    <w:rsid w:val="37C7FE9B"/>
    <w:rsid w:val="37CA8E57"/>
    <w:rsid w:val="37CAC991"/>
    <w:rsid w:val="37CF163A"/>
    <w:rsid w:val="37CF2C76"/>
    <w:rsid w:val="37D02D50"/>
    <w:rsid w:val="37D22188"/>
    <w:rsid w:val="37D4AC81"/>
    <w:rsid w:val="37DB594B"/>
    <w:rsid w:val="37DBD41F"/>
    <w:rsid w:val="37DD4981"/>
    <w:rsid w:val="37DFED30"/>
    <w:rsid w:val="37E1A938"/>
    <w:rsid w:val="37E4B021"/>
    <w:rsid w:val="37EBC87B"/>
    <w:rsid w:val="37ED257D"/>
    <w:rsid w:val="37F32B82"/>
    <w:rsid w:val="37F35F86"/>
    <w:rsid w:val="37F4222F"/>
    <w:rsid w:val="37F612E6"/>
    <w:rsid w:val="37F776EC"/>
    <w:rsid w:val="37FBBD17"/>
    <w:rsid w:val="37FC0978"/>
    <w:rsid w:val="37FC9C37"/>
    <w:rsid w:val="38024A16"/>
    <w:rsid w:val="3804F172"/>
    <w:rsid w:val="38056D66"/>
    <w:rsid w:val="380D2673"/>
    <w:rsid w:val="380E40A0"/>
    <w:rsid w:val="380E94CB"/>
    <w:rsid w:val="38127C55"/>
    <w:rsid w:val="38128252"/>
    <w:rsid w:val="38152249"/>
    <w:rsid w:val="381A634F"/>
    <w:rsid w:val="381E9257"/>
    <w:rsid w:val="3820E6EE"/>
    <w:rsid w:val="3824FFA3"/>
    <w:rsid w:val="3826A205"/>
    <w:rsid w:val="382B9203"/>
    <w:rsid w:val="382ECF64"/>
    <w:rsid w:val="383488C1"/>
    <w:rsid w:val="38351704"/>
    <w:rsid w:val="3835546D"/>
    <w:rsid w:val="3843FAF3"/>
    <w:rsid w:val="3845DE30"/>
    <w:rsid w:val="3847F615"/>
    <w:rsid w:val="3849BFA7"/>
    <w:rsid w:val="384DF5E5"/>
    <w:rsid w:val="384E0D59"/>
    <w:rsid w:val="384E6FDC"/>
    <w:rsid w:val="385116F5"/>
    <w:rsid w:val="38522FDD"/>
    <w:rsid w:val="38584429"/>
    <w:rsid w:val="385A6BB2"/>
    <w:rsid w:val="385AF191"/>
    <w:rsid w:val="385BA7DB"/>
    <w:rsid w:val="385CCB7E"/>
    <w:rsid w:val="385DBD05"/>
    <w:rsid w:val="385E4B28"/>
    <w:rsid w:val="385FB77F"/>
    <w:rsid w:val="386EBD9A"/>
    <w:rsid w:val="386F01BA"/>
    <w:rsid w:val="3873DABE"/>
    <w:rsid w:val="387515C5"/>
    <w:rsid w:val="387ED904"/>
    <w:rsid w:val="387F6FE8"/>
    <w:rsid w:val="387FBADC"/>
    <w:rsid w:val="38832780"/>
    <w:rsid w:val="38888C4E"/>
    <w:rsid w:val="389671DA"/>
    <w:rsid w:val="389778EA"/>
    <w:rsid w:val="3897ACBC"/>
    <w:rsid w:val="389820CD"/>
    <w:rsid w:val="38995799"/>
    <w:rsid w:val="3899977E"/>
    <w:rsid w:val="389A5AAD"/>
    <w:rsid w:val="389BB511"/>
    <w:rsid w:val="38A52308"/>
    <w:rsid w:val="38A636AD"/>
    <w:rsid w:val="38A66883"/>
    <w:rsid w:val="38A67A08"/>
    <w:rsid w:val="38A68012"/>
    <w:rsid w:val="38A71C18"/>
    <w:rsid w:val="38A748B4"/>
    <w:rsid w:val="38A8DAF9"/>
    <w:rsid w:val="38ABF101"/>
    <w:rsid w:val="38AE1AD1"/>
    <w:rsid w:val="38B94E2A"/>
    <w:rsid w:val="38C06546"/>
    <w:rsid w:val="38C51C70"/>
    <w:rsid w:val="38C63059"/>
    <w:rsid w:val="38CBBFFF"/>
    <w:rsid w:val="38D2B06B"/>
    <w:rsid w:val="38D6D4C7"/>
    <w:rsid w:val="38D831BD"/>
    <w:rsid w:val="38D8C99C"/>
    <w:rsid w:val="38D99E0C"/>
    <w:rsid w:val="38DC18B9"/>
    <w:rsid w:val="38E060E2"/>
    <w:rsid w:val="38E2A88B"/>
    <w:rsid w:val="38E4AD86"/>
    <w:rsid w:val="38E5F15B"/>
    <w:rsid w:val="38E690DD"/>
    <w:rsid w:val="38E72A58"/>
    <w:rsid w:val="38E84DE9"/>
    <w:rsid w:val="38F12864"/>
    <w:rsid w:val="38F1513F"/>
    <w:rsid w:val="38F77902"/>
    <w:rsid w:val="38FA17B8"/>
    <w:rsid w:val="38FD380D"/>
    <w:rsid w:val="3902A653"/>
    <w:rsid w:val="3903007B"/>
    <w:rsid w:val="3904C5BE"/>
    <w:rsid w:val="3905917E"/>
    <w:rsid w:val="39068C50"/>
    <w:rsid w:val="39069425"/>
    <w:rsid w:val="390C81D6"/>
    <w:rsid w:val="390D38D8"/>
    <w:rsid w:val="39107050"/>
    <w:rsid w:val="39170DB3"/>
    <w:rsid w:val="3919BF37"/>
    <w:rsid w:val="391AA940"/>
    <w:rsid w:val="391ADC47"/>
    <w:rsid w:val="39205B8A"/>
    <w:rsid w:val="3922C9CD"/>
    <w:rsid w:val="39282051"/>
    <w:rsid w:val="3929A14B"/>
    <w:rsid w:val="3929E277"/>
    <w:rsid w:val="392A44A2"/>
    <w:rsid w:val="392A5505"/>
    <w:rsid w:val="392A63EE"/>
    <w:rsid w:val="392BC346"/>
    <w:rsid w:val="3930139F"/>
    <w:rsid w:val="3931AEEA"/>
    <w:rsid w:val="3932341E"/>
    <w:rsid w:val="3932E9BA"/>
    <w:rsid w:val="3934962A"/>
    <w:rsid w:val="393B4363"/>
    <w:rsid w:val="393D025F"/>
    <w:rsid w:val="393F7A4E"/>
    <w:rsid w:val="39409CB9"/>
    <w:rsid w:val="3943181E"/>
    <w:rsid w:val="3943ABA1"/>
    <w:rsid w:val="394614A8"/>
    <w:rsid w:val="394B2C4B"/>
    <w:rsid w:val="394E3616"/>
    <w:rsid w:val="3951026F"/>
    <w:rsid w:val="39510ED5"/>
    <w:rsid w:val="3954BEF4"/>
    <w:rsid w:val="39570B5F"/>
    <w:rsid w:val="395759C7"/>
    <w:rsid w:val="3957A2D5"/>
    <w:rsid w:val="395CB2AC"/>
    <w:rsid w:val="395F1113"/>
    <w:rsid w:val="39666944"/>
    <w:rsid w:val="396678D5"/>
    <w:rsid w:val="39684140"/>
    <w:rsid w:val="396C40AF"/>
    <w:rsid w:val="3971C86D"/>
    <w:rsid w:val="3973E019"/>
    <w:rsid w:val="39745131"/>
    <w:rsid w:val="39763F15"/>
    <w:rsid w:val="39767C67"/>
    <w:rsid w:val="3976C7DC"/>
    <w:rsid w:val="397764D5"/>
    <w:rsid w:val="39787717"/>
    <w:rsid w:val="397A99F3"/>
    <w:rsid w:val="397B5551"/>
    <w:rsid w:val="397D1D35"/>
    <w:rsid w:val="397D669E"/>
    <w:rsid w:val="397F5117"/>
    <w:rsid w:val="39828517"/>
    <w:rsid w:val="398DFC81"/>
    <w:rsid w:val="398E16AB"/>
    <w:rsid w:val="3991A773"/>
    <w:rsid w:val="3991EAFB"/>
    <w:rsid w:val="399329FC"/>
    <w:rsid w:val="3997754E"/>
    <w:rsid w:val="399E6BB5"/>
    <w:rsid w:val="39A06C3D"/>
    <w:rsid w:val="39A133FC"/>
    <w:rsid w:val="39A1784C"/>
    <w:rsid w:val="39A212A8"/>
    <w:rsid w:val="39A4DB2F"/>
    <w:rsid w:val="39AA42F0"/>
    <w:rsid w:val="39B3C5E9"/>
    <w:rsid w:val="39B95AA6"/>
    <w:rsid w:val="39BABFC1"/>
    <w:rsid w:val="39BC8C74"/>
    <w:rsid w:val="39BDF282"/>
    <w:rsid w:val="39C157A0"/>
    <w:rsid w:val="39C4F850"/>
    <w:rsid w:val="39C94BCA"/>
    <w:rsid w:val="39C98578"/>
    <w:rsid w:val="39CB18C1"/>
    <w:rsid w:val="39CD65BB"/>
    <w:rsid w:val="39CF03EA"/>
    <w:rsid w:val="39CF6A39"/>
    <w:rsid w:val="39D1E164"/>
    <w:rsid w:val="39D3A3F7"/>
    <w:rsid w:val="39D6D670"/>
    <w:rsid w:val="39D71180"/>
    <w:rsid w:val="39D937D8"/>
    <w:rsid w:val="39DEAA34"/>
    <w:rsid w:val="39DEC3F6"/>
    <w:rsid w:val="39DF1C11"/>
    <w:rsid w:val="39E03AA5"/>
    <w:rsid w:val="39E45BE5"/>
    <w:rsid w:val="39E5601B"/>
    <w:rsid w:val="39E70FD2"/>
    <w:rsid w:val="39EB2A46"/>
    <w:rsid w:val="39EFC15A"/>
    <w:rsid w:val="39F2D739"/>
    <w:rsid w:val="39F51CBB"/>
    <w:rsid w:val="39F60EC7"/>
    <w:rsid w:val="39F6121E"/>
    <w:rsid w:val="39F8CE14"/>
    <w:rsid w:val="39FF1D60"/>
    <w:rsid w:val="3A01A217"/>
    <w:rsid w:val="3A05BDE0"/>
    <w:rsid w:val="3A0614E6"/>
    <w:rsid w:val="3A070DF5"/>
    <w:rsid w:val="3A08A6AC"/>
    <w:rsid w:val="3A0B5B19"/>
    <w:rsid w:val="3A0BC661"/>
    <w:rsid w:val="3A0DBE72"/>
    <w:rsid w:val="3A0F3629"/>
    <w:rsid w:val="3A101939"/>
    <w:rsid w:val="3A13808D"/>
    <w:rsid w:val="3A16B752"/>
    <w:rsid w:val="3A16DC75"/>
    <w:rsid w:val="3A172B5A"/>
    <w:rsid w:val="3A1A7421"/>
    <w:rsid w:val="3A1EF3EF"/>
    <w:rsid w:val="3A1F413F"/>
    <w:rsid w:val="3A22205C"/>
    <w:rsid w:val="3A2571DD"/>
    <w:rsid w:val="3A32A1DB"/>
    <w:rsid w:val="3A32E0A8"/>
    <w:rsid w:val="3A359677"/>
    <w:rsid w:val="3A366021"/>
    <w:rsid w:val="3A378572"/>
    <w:rsid w:val="3A3A432C"/>
    <w:rsid w:val="3A3E1B75"/>
    <w:rsid w:val="3A404255"/>
    <w:rsid w:val="3A40D4B1"/>
    <w:rsid w:val="3A4235BF"/>
    <w:rsid w:val="3A4A46A7"/>
    <w:rsid w:val="3A4EECA9"/>
    <w:rsid w:val="3A4FF3E6"/>
    <w:rsid w:val="3A5359A2"/>
    <w:rsid w:val="3A537B94"/>
    <w:rsid w:val="3A53F6B3"/>
    <w:rsid w:val="3A549ADE"/>
    <w:rsid w:val="3A55F420"/>
    <w:rsid w:val="3A563424"/>
    <w:rsid w:val="3A5947B7"/>
    <w:rsid w:val="3A5B9A8A"/>
    <w:rsid w:val="3A5FCABE"/>
    <w:rsid w:val="3A60DA8D"/>
    <w:rsid w:val="3A634C46"/>
    <w:rsid w:val="3A6939DC"/>
    <w:rsid w:val="3A6A6B3E"/>
    <w:rsid w:val="3A6A73B0"/>
    <w:rsid w:val="3A6AC563"/>
    <w:rsid w:val="3A700F22"/>
    <w:rsid w:val="3A78755E"/>
    <w:rsid w:val="3A7AED4D"/>
    <w:rsid w:val="3A7C20AE"/>
    <w:rsid w:val="3A7E9EC8"/>
    <w:rsid w:val="3A810994"/>
    <w:rsid w:val="3A81F33B"/>
    <w:rsid w:val="3A83B5B0"/>
    <w:rsid w:val="3A8F653B"/>
    <w:rsid w:val="3A91B250"/>
    <w:rsid w:val="3A933DA9"/>
    <w:rsid w:val="3A9467CE"/>
    <w:rsid w:val="3A95437C"/>
    <w:rsid w:val="3A9660D3"/>
    <w:rsid w:val="3A9EE4D6"/>
    <w:rsid w:val="3AA1170D"/>
    <w:rsid w:val="3AA1D1F9"/>
    <w:rsid w:val="3AA1DC4F"/>
    <w:rsid w:val="3AA1E2D5"/>
    <w:rsid w:val="3AA523A6"/>
    <w:rsid w:val="3AA734DA"/>
    <w:rsid w:val="3AAC4CF4"/>
    <w:rsid w:val="3AAC7421"/>
    <w:rsid w:val="3AAFE261"/>
    <w:rsid w:val="3AB73743"/>
    <w:rsid w:val="3AB781DF"/>
    <w:rsid w:val="3ABA8E91"/>
    <w:rsid w:val="3ABD8A6C"/>
    <w:rsid w:val="3ABEC6C7"/>
    <w:rsid w:val="3AC62566"/>
    <w:rsid w:val="3ACBE6E1"/>
    <w:rsid w:val="3ACC467C"/>
    <w:rsid w:val="3ACDA6CF"/>
    <w:rsid w:val="3AD47324"/>
    <w:rsid w:val="3AD85504"/>
    <w:rsid w:val="3AE3508D"/>
    <w:rsid w:val="3AE55B00"/>
    <w:rsid w:val="3AE628C1"/>
    <w:rsid w:val="3AE75E38"/>
    <w:rsid w:val="3AF608CA"/>
    <w:rsid w:val="3B011990"/>
    <w:rsid w:val="3B02227F"/>
    <w:rsid w:val="3B109DA6"/>
    <w:rsid w:val="3B115474"/>
    <w:rsid w:val="3B1398F1"/>
    <w:rsid w:val="3B1400BE"/>
    <w:rsid w:val="3B141B2A"/>
    <w:rsid w:val="3B14D6DC"/>
    <w:rsid w:val="3B17CA8C"/>
    <w:rsid w:val="3B18F4C6"/>
    <w:rsid w:val="3B1D7FD5"/>
    <w:rsid w:val="3B1E61FE"/>
    <w:rsid w:val="3B22D1C5"/>
    <w:rsid w:val="3B25372C"/>
    <w:rsid w:val="3B25B677"/>
    <w:rsid w:val="3B282B89"/>
    <w:rsid w:val="3B3221F3"/>
    <w:rsid w:val="3B328471"/>
    <w:rsid w:val="3B344102"/>
    <w:rsid w:val="3B3772C8"/>
    <w:rsid w:val="3B3B6D5B"/>
    <w:rsid w:val="3B3F2256"/>
    <w:rsid w:val="3B40CA30"/>
    <w:rsid w:val="3B45211D"/>
    <w:rsid w:val="3B47A85D"/>
    <w:rsid w:val="3B4B8678"/>
    <w:rsid w:val="3B4E1EDD"/>
    <w:rsid w:val="3B4EDDD9"/>
    <w:rsid w:val="3B4FA8F2"/>
    <w:rsid w:val="3B51A74C"/>
    <w:rsid w:val="3B53FC6A"/>
    <w:rsid w:val="3B5764C0"/>
    <w:rsid w:val="3B5791FA"/>
    <w:rsid w:val="3B5AEBAF"/>
    <w:rsid w:val="3B5CA46F"/>
    <w:rsid w:val="3B5D66FE"/>
    <w:rsid w:val="3B66AFD3"/>
    <w:rsid w:val="3B687706"/>
    <w:rsid w:val="3B6CFBE3"/>
    <w:rsid w:val="3B6D9EC4"/>
    <w:rsid w:val="3B6E95D0"/>
    <w:rsid w:val="3B791AC5"/>
    <w:rsid w:val="3B7A019B"/>
    <w:rsid w:val="3B7A54E0"/>
    <w:rsid w:val="3B7D74E7"/>
    <w:rsid w:val="3B7E3B83"/>
    <w:rsid w:val="3B7F37B8"/>
    <w:rsid w:val="3B7FBB97"/>
    <w:rsid w:val="3B7FF9BF"/>
    <w:rsid w:val="3B807DE0"/>
    <w:rsid w:val="3B81BD86"/>
    <w:rsid w:val="3B848FC1"/>
    <w:rsid w:val="3B8F4F22"/>
    <w:rsid w:val="3B967391"/>
    <w:rsid w:val="3B96D6A7"/>
    <w:rsid w:val="3B978D21"/>
    <w:rsid w:val="3B988C63"/>
    <w:rsid w:val="3B9D0328"/>
    <w:rsid w:val="3B9FE271"/>
    <w:rsid w:val="3BA15039"/>
    <w:rsid w:val="3BA17986"/>
    <w:rsid w:val="3BA3E9CD"/>
    <w:rsid w:val="3BA6372E"/>
    <w:rsid w:val="3BA87D58"/>
    <w:rsid w:val="3BAAAFA5"/>
    <w:rsid w:val="3BAAEDC1"/>
    <w:rsid w:val="3BB48361"/>
    <w:rsid w:val="3BB585D9"/>
    <w:rsid w:val="3BB74278"/>
    <w:rsid w:val="3BB96F73"/>
    <w:rsid w:val="3BC51754"/>
    <w:rsid w:val="3BC53F82"/>
    <w:rsid w:val="3BC7840C"/>
    <w:rsid w:val="3BC7E804"/>
    <w:rsid w:val="3BC85C9C"/>
    <w:rsid w:val="3BC9F054"/>
    <w:rsid w:val="3BC9FBF6"/>
    <w:rsid w:val="3BCB8CBC"/>
    <w:rsid w:val="3BCEEA34"/>
    <w:rsid w:val="3BCFE0D2"/>
    <w:rsid w:val="3BD1C9EE"/>
    <w:rsid w:val="3BDB4DF1"/>
    <w:rsid w:val="3BDE133A"/>
    <w:rsid w:val="3BE0A475"/>
    <w:rsid w:val="3BE50B36"/>
    <w:rsid w:val="3BE746EB"/>
    <w:rsid w:val="3BEC1FC5"/>
    <w:rsid w:val="3BECCA64"/>
    <w:rsid w:val="3BEE2B57"/>
    <w:rsid w:val="3BEF5A47"/>
    <w:rsid w:val="3BF54060"/>
    <w:rsid w:val="3BF70A64"/>
    <w:rsid w:val="3BFB7ECE"/>
    <w:rsid w:val="3BFF3D74"/>
    <w:rsid w:val="3C02B645"/>
    <w:rsid w:val="3C035610"/>
    <w:rsid w:val="3C03D91B"/>
    <w:rsid w:val="3C046583"/>
    <w:rsid w:val="3C0CCE91"/>
    <w:rsid w:val="3C0DCED1"/>
    <w:rsid w:val="3C0E25A1"/>
    <w:rsid w:val="3C0E7589"/>
    <w:rsid w:val="3C132464"/>
    <w:rsid w:val="3C17F1BA"/>
    <w:rsid w:val="3C22A1C5"/>
    <w:rsid w:val="3C26A1BB"/>
    <w:rsid w:val="3C28A15F"/>
    <w:rsid w:val="3C2A7119"/>
    <w:rsid w:val="3C2D2953"/>
    <w:rsid w:val="3C2FB2FE"/>
    <w:rsid w:val="3C2FEF04"/>
    <w:rsid w:val="3C31B87A"/>
    <w:rsid w:val="3C330923"/>
    <w:rsid w:val="3C33D056"/>
    <w:rsid w:val="3C347F61"/>
    <w:rsid w:val="3C361D90"/>
    <w:rsid w:val="3C369585"/>
    <w:rsid w:val="3C3C8BA0"/>
    <w:rsid w:val="3C3EA86E"/>
    <w:rsid w:val="3C3F9267"/>
    <w:rsid w:val="3C429539"/>
    <w:rsid w:val="3C45F25F"/>
    <w:rsid w:val="3C481D55"/>
    <w:rsid w:val="3C490EFC"/>
    <w:rsid w:val="3C4B805A"/>
    <w:rsid w:val="3C4E0052"/>
    <w:rsid w:val="3C4E7ECE"/>
    <w:rsid w:val="3C4F237C"/>
    <w:rsid w:val="3C527088"/>
    <w:rsid w:val="3C54731B"/>
    <w:rsid w:val="3C558E3E"/>
    <w:rsid w:val="3C5C5131"/>
    <w:rsid w:val="3C613334"/>
    <w:rsid w:val="3C617F12"/>
    <w:rsid w:val="3C618AA5"/>
    <w:rsid w:val="3C62C66F"/>
    <w:rsid w:val="3C663266"/>
    <w:rsid w:val="3C68D69C"/>
    <w:rsid w:val="3C69247B"/>
    <w:rsid w:val="3C6977AE"/>
    <w:rsid w:val="3C69D2EA"/>
    <w:rsid w:val="3C6C238C"/>
    <w:rsid w:val="3C6CF5C9"/>
    <w:rsid w:val="3C7253B0"/>
    <w:rsid w:val="3C726E37"/>
    <w:rsid w:val="3C774D70"/>
    <w:rsid w:val="3C7D15F2"/>
    <w:rsid w:val="3C7E6F41"/>
    <w:rsid w:val="3C7F0E03"/>
    <w:rsid w:val="3C7FEC9A"/>
    <w:rsid w:val="3C845B22"/>
    <w:rsid w:val="3C888618"/>
    <w:rsid w:val="3C895F19"/>
    <w:rsid w:val="3C8987A9"/>
    <w:rsid w:val="3C89BA1B"/>
    <w:rsid w:val="3C8A7309"/>
    <w:rsid w:val="3C9E61A9"/>
    <w:rsid w:val="3CA209F3"/>
    <w:rsid w:val="3CA2FB6E"/>
    <w:rsid w:val="3CA5385C"/>
    <w:rsid w:val="3CA820F7"/>
    <w:rsid w:val="3CA8885A"/>
    <w:rsid w:val="3CA932C1"/>
    <w:rsid w:val="3CAAACF5"/>
    <w:rsid w:val="3CAB8E7D"/>
    <w:rsid w:val="3CAC6631"/>
    <w:rsid w:val="3CAFDA27"/>
    <w:rsid w:val="3CB0FDD5"/>
    <w:rsid w:val="3CB1ACF6"/>
    <w:rsid w:val="3CB565DB"/>
    <w:rsid w:val="3CB5F950"/>
    <w:rsid w:val="3CB6DF1E"/>
    <w:rsid w:val="3CBAC708"/>
    <w:rsid w:val="3CC34734"/>
    <w:rsid w:val="3CC57605"/>
    <w:rsid w:val="3CC61783"/>
    <w:rsid w:val="3CC7AAE9"/>
    <w:rsid w:val="3CCC1E70"/>
    <w:rsid w:val="3CCC837C"/>
    <w:rsid w:val="3CCEE865"/>
    <w:rsid w:val="3CD73B12"/>
    <w:rsid w:val="3CDB18EC"/>
    <w:rsid w:val="3CDB7973"/>
    <w:rsid w:val="3CDDBFB6"/>
    <w:rsid w:val="3CE7EA9C"/>
    <w:rsid w:val="3CEDB8DB"/>
    <w:rsid w:val="3CEE69B6"/>
    <w:rsid w:val="3CEF4D72"/>
    <w:rsid w:val="3CF2FD3D"/>
    <w:rsid w:val="3CF36FA6"/>
    <w:rsid w:val="3CF3A277"/>
    <w:rsid w:val="3CFB3B75"/>
    <w:rsid w:val="3CFF08CE"/>
    <w:rsid w:val="3D0089CE"/>
    <w:rsid w:val="3D030EC0"/>
    <w:rsid w:val="3D03C2CA"/>
    <w:rsid w:val="3D09708F"/>
    <w:rsid w:val="3D123525"/>
    <w:rsid w:val="3D12FFA8"/>
    <w:rsid w:val="3D15E64F"/>
    <w:rsid w:val="3D15FA89"/>
    <w:rsid w:val="3D1F0BB7"/>
    <w:rsid w:val="3D1F16FA"/>
    <w:rsid w:val="3D20A5F8"/>
    <w:rsid w:val="3D21A293"/>
    <w:rsid w:val="3D2206A8"/>
    <w:rsid w:val="3D2220A2"/>
    <w:rsid w:val="3D252545"/>
    <w:rsid w:val="3D2587BB"/>
    <w:rsid w:val="3D25A100"/>
    <w:rsid w:val="3D299C7B"/>
    <w:rsid w:val="3D2B4A2E"/>
    <w:rsid w:val="3D2CBB2E"/>
    <w:rsid w:val="3D2E0A08"/>
    <w:rsid w:val="3D2F0EA7"/>
    <w:rsid w:val="3D2F34EF"/>
    <w:rsid w:val="3D2F6670"/>
    <w:rsid w:val="3D300D0D"/>
    <w:rsid w:val="3D30EBA7"/>
    <w:rsid w:val="3D318EF2"/>
    <w:rsid w:val="3D31EA8C"/>
    <w:rsid w:val="3D33CACE"/>
    <w:rsid w:val="3D3705DF"/>
    <w:rsid w:val="3D391BB7"/>
    <w:rsid w:val="3D3A929A"/>
    <w:rsid w:val="3D45376D"/>
    <w:rsid w:val="3D4671EE"/>
    <w:rsid w:val="3D48BB69"/>
    <w:rsid w:val="3D48DFCF"/>
    <w:rsid w:val="3D4EABA8"/>
    <w:rsid w:val="3D51159C"/>
    <w:rsid w:val="3D532CDB"/>
    <w:rsid w:val="3D56A56F"/>
    <w:rsid w:val="3D58D8E5"/>
    <w:rsid w:val="3D595C36"/>
    <w:rsid w:val="3D5FDB4E"/>
    <w:rsid w:val="3D605E27"/>
    <w:rsid w:val="3D615FB8"/>
    <w:rsid w:val="3D6432BF"/>
    <w:rsid w:val="3D65BCED"/>
    <w:rsid w:val="3D6DAE59"/>
    <w:rsid w:val="3D6F2581"/>
    <w:rsid w:val="3D6FE0D6"/>
    <w:rsid w:val="3D7571D8"/>
    <w:rsid w:val="3D76EF0D"/>
    <w:rsid w:val="3D791C9B"/>
    <w:rsid w:val="3D7DF2AF"/>
    <w:rsid w:val="3D8E7AB2"/>
    <w:rsid w:val="3D9036E6"/>
    <w:rsid w:val="3D9287E1"/>
    <w:rsid w:val="3D96CB41"/>
    <w:rsid w:val="3D97401F"/>
    <w:rsid w:val="3D98223C"/>
    <w:rsid w:val="3D9954A7"/>
    <w:rsid w:val="3D9C00D8"/>
    <w:rsid w:val="3DA31B9C"/>
    <w:rsid w:val="3DA4F56E"/>
    <w:rsid w:val="3DA563FD"/>
    <w:rsid w:val="3DA61954"/>
    <w:rsid w:val="3DA67A0E"/>
    <w:rsid w:val="3DAC3FEC"/>
    <w:rsid w:val="3DAD6E67"/>
    <w:rsid w:val="3DAE2E09"/>
    <w:rsid w:val="3DAF8EDE"/>
    <w:rsid w:val="3DAF9B86"/>
    <w:rsid w:val="3DB01620"/>
    <w:rsid w:val="3DB2F3E5"/>
    <w:rsid w:val="3DB5C8B5"/>
    <w:rsid w:val="3DB63A26"/>
    <w:rsid w:val="3DBAA68A"/>
    <w:rsid w:val="3DBD0BD8"/>
    <w:rsid w:val="3DBE8BE5"/>
    <w:rsid w:val="3DC1BFDF"/>
    <w:rsid w:val="3DC22440"/>
    <w:rsid w:val="3DC7A6B0"/>
    <w:rsid w:val="3DCB0E6E"/>
    <w:rsid w:val="3DCD380D"/>
    <w:rsid w:val="3DD02AB3"/>
    <w:rsid w:val="3DD3EA3A"/>
    <w:rsid w:val="3DD67DA7"/>
    <w:rsid w:val="3DD85C01"/>
    <w:rsid w:val="3DE0119D"/>
    <w:rsid w:val="3DE1AD75"/>
    <w:rsid w:val="3DE462B6"/>
    <w:rsid w:val="3DE5A1EF"/>
    <w:rsid w:val="3DE9EC4B"/>
    <w:rsid w:val="3DEB04C9"/>
    <w:rsid w:val="3DEFACFA"/>
    <w:rsid w:val="3DF17340"/>
    <w:rsid w:val="3DF27AF6"/>
    <w:rsid w:val="3DF63AF0"/>
    <w:rsid w:val="3DFC48F4"/>
    <w:rsid w:val="3E03D82F"/>
    <w:rsid w:val="3E05229B"/>
    <w:rsid w:val="3E061F99"/>
    <w:rsid w:val="3E0BDEA3"/>
    <w:rsid w:val="3E0FE37D"/>
    <w:rsid w:val="3E0FF79C"/>
    <w:rsid w:val="3E15BB62"/>
    <w:rsid w:val="3E174987"/>
    <w:rsid w:val="3E1846CE"/>
    <w:rsid w:val="3E19A62D"/>
    <w:rsid w:val="3E1C3112"/>
    <w:rsid w:val="3E1EC191"/>
    <w:rsid w:val="3E205478"/>
    <w:rsid w:val="3E23D461"/>
    <w:rsid w:val="3E26C311"/>
    <w:rsid w:val="3E2889D0"/>
    <w:rsid w:val="3E28C78F"/>
    <w:rsid w:val="3E2F11A6"/>
    <w:rsid w:val="3E301643"/>
    <w:rsid w:val="3E33696B"/>
    <w:rsid w:val="3E35B350"/>
    <w:rsid w:val="3E39F6C2"/>
    <w:rsid w:val="3E3CC497"/>
    <w:rsid w:val="3E3D1881"/>
    <w:rsid w:val="3E3E1FEB"/>
    <w:rsid w:val="3E3E74BC"/>
    <w:rsid w:val="3E41C40B"/>
    <w:rsid w:val="3E42FB5F"/>
    <w:rsid w:val="3E44D93F"/>
    <w:rsid w:val="3E45B68C"/>
    <w:rsid w:val="3E46D745"/>
    <w:rsid w:val="3E4F9295"/>
    <w:rsid w:val="3E51D63E"/>
    <w:rsid w:val="3E52D3EF"/>
    <w:rsid w:val="3E54D2BA"/>
    <w:rsid w:val="3E5A263D"/>
    <w:rsid w:val="3E5EFE08"/>
    <w:rsid w:val="3E604978"/>
    <w:rsid w:val="3E6282D2"/>
    <w:rsid w:val="3E664786"/>
    <w:rsid w:val="3E674781"/>
    <w:rsid w:val="3E678A2A"/>
    <w:rsid w:val="3E67DCC3"/>
    <w:rsid w:val="3E695E0E"/>
    <w:rsid w:val="3E6F29D2"/>
    <w:rsid w:val="3E6FDDD3"/>
    <w:rsid w:val="3E7058B7"/>
    <w:rsid w:val="3E71CC29"/>
    <w:rsid w:val="3E77C8E2"/>
    <w:rsid w:val="3E79FFF8"/>
    <w:rsid w:val="3E7A6330"/>
    <w:rsid w:val="3E809D36"/>
    <w:rsid w:val="3E811755"/>
    <w:rsid w:val="3E818951"/>
    <w:rsid w:val="3E8330E8"/>
    <w:rsid w:val="3E8343B9"/>
    <w:rsid w:val="3E854DFF"/>
    <w:rsid w:val="3E868833"/>
    <w:rsid w:val="3E893DF8"/>
    <w:rsid w:val="3E896450"/>
    <w:rsid w:val="3E8F8B45"/>
    <w:rsid w:val="3E9163A5"/>
    <w:rsid w:val="3E91A3BF"/>
    <w:rsid w:val="3E98A3B2"/>
    <w:rsid w:val="3E9B51C7"/>
    <w:rsid w:val="3E9C04F8"/>
    <w:rsid w:val="3E9F6B0B"/>
    <w:rsid w:val="3EA13800"/>
    <w:rsid w:val="3EA633B3"/>
    <w:rsid w:val="3EA7B783"/>
    <w:rsid w:val="3EA807C1"/>
    <w:rsid w:val="3EA81139"/>
    <w:rsid w:val="3EAC41E8"/>
    <w:rsid w:val="3EAC8DF9"/>
    <w:rsid w:val="3EAE6F72"/>
    <w:rsid w:val="3EB00911"/>
    <w:rsid w:val="3EB1A25D"/>
    <w:rsid w:val="3EB28395"/>
    <w:rsid w:val="3EB5051C"/>
    <w:rsid w:val="3EBA97D0"/>
    <w:rsid w:val="3EBF64B7"/>
    <w:rsid w:val="3EC282DF"/>
    <w:rsid w:val="3EC62674"/>
    <w:rsid w:val="3ED11B29"/>
    <w:rsid w:val="3ED2CDE0"/>
    <w:rsid w:val="3ED6986D"/>
    <w:rsid w:val="3ED91E08"/>
    <w:rsid w:val="3EDDDBAE"/>
    <w:rsid w:val="3EE0122A"/>
    <w:rsid w:val="3EE03A07"/>
    <w:rsid w:val="3EE4FB78"/>
    <w:rsid w:val="3EE68277"/>
    <w:rsid w:val="3EEA956F"/>
    <w:rsid w:val="3EEB99C8"/>
    <w:rsid w:val="3EED371A"/>
    <w:rsid w:val="3EEE2F75"/>
    <w:rsid w:val="3EEE48B5"/>
    <w:rsid w:val="3EF3A202"/>
    <w:rsid w:val="3EF4DBA4"/>
    <w:rsid w:val="3EF7C1BE"/>
    <w:rsid w:val="3EF7C376"/>
    <w:rsid w:val="3EF8F03C"/>
    <w:rsid w:val="3EF8F1B5"/>
    <w:rsid w:val="3EF97A78"/>
    <w:rsid w:val="3EFC2C43"/>
    <w:rsid w:val="3EFC41CF"/>
    <w:rsid w:val="3F02DC7B"/>
    <w:rsid w:val="3F044FEC"/>
    <w:rsid w:val="3F076EF6"/>
    <w:rsid w:val="3F0AB2AA"/>
    <w:rsid w:val="3F0C5CB6"/>
    <w:rsid w:val="3F0DA8FC"/>
    <w:rsid w:val="3F112CAB"/>
    <w:rsid w:val="3F118BF9"/>
    <w:rsid w:val="3F134BB1"/>
    <w:rsid w:val="3F139757"/>
    <w:rsid w:val="3F159051"/>
    <w:rsid w:val="3F1EB535"/>
    <w:rsid w:val="3F2147D8"/>
    <w:rsid w:val="3F22AFD8"/>
    <w:rsid w:val="3F230D3E"/>
    <w:rsid w:val="3F24BB7A"/>
    <w:rsid w:val="3F2506BC"/>
    <w:rsid w:val="3F294FDB"/>
    <w:rsid w:val="3F2D5C7D"/>
    <w:rsid w:val="3F2ED814"/>
    <w:rsid w:val="3F346CA2"/>
    <w:rsid w:val="3F34AB6F"/>
    <w:rsid w:val="3F3761E1"/>
    <w:rsid w:val="3F3794B2"/>
    <w:rsid w:val="3F3C5A0F"/>
    <w:rsid w:val="3F4071B6"/>
    <w:rsid w:val="3F411F99"/>
    <w:rsid w:val="3F41477D"/>
    <w:rsid w:val="3F489BED"/>
    <w:rsid w:val="3F4EF675"/>
    <w:rsid w:val="3F518094"/>
    <w:rsid w:val="3F53012F"/>
    <w:rsid w:val="3F561BBD"/>
    <w:rsid w:val="3F565017"/>
    <w:rsid w:val="3F61B240"/>
    <w:rsid w:val="3F67A3BD"/>
    <w:rsid w:val="3F6B1941"/>
    <w:rsid w:val="3F6CE5BB"/>
    <w:rsid w:val="3F6DBF65"/>
    <w:rsid w:val="3F6E5918"/>
    <w:rsid w:val="3F70DB30"/>
    <w:rsid w:val="3F748A15"/>
    <w:rsid w:val="3F78C60B"/>
    <w:rsid w:val="3F7A10AE"/>
    <w:rsid w:val="3F7C19E8"/>
    <w:rsid w:val="3F7FE544"/>
    <w:rsid w:val="3F826B3C"/>
    <w:rsid w:val="3F82DDFE"/>
    <w:rsid w:val="3F8739D1"/>
    <w:rsid w:val="3F87430F"/>
    <w:rsid w:val="3F87454B"/>
    <w:rsid w:val="3F894C9C"/>
    <w:rsid w:val="3F8C819D"/>
    <w:rsid w:val="3F92DEF7"/>
    <w:rsid w:val="3F94B6ED"/>
    <w:rsid w:val="3F96552C"/>
    <w:rsid w:val="3F96E1F3"/>
    <w:rsid w:val="3F978A94"/>
    <w:rsid w:val="3F9F5478"/>
    <w:rsid w:val="3FA21411"/>
    <w:rsid w:val="3FA383A7"/>
    <w:rsid w:val="3FA6BB22"/>
    <w:rsid w:val="3FA75665"/>
    <w:rsid w:val="3FA8D057"/>
    <w:rsid w:val="3FABF6AB"/>
    <w:rsid w:val="3FAF234B"/>
    <w:rsid w:val="3FB0154F"/>
    <w:rsid w:val="3FB6C8F9"/>
    <w:rsid w:val="3FB9B6EB"/>
    <w:rsid w:val="3FB9D8C1"/>
    <w:rsid w:val="3FBF06A2"/>
    <w:rsid w:val="3FC0E293"/>
    <w:rsid w:val="3FC30A20"/>
    <w:rsid w:val="3FC4C60E"/>
    <w:rsid w:val="3FC95692"/>
    <w:rsid w:val="3FD2FED1"/>
    <w:rsid w:val="3FD3F15D"/>
    <w:rsid w:val="3FD6E528"/>
    <w:rsid w:val="3FD806F5"/>
    <w:rsid w:val="3FD993F4"/>
    <w:rsid w:val="3FDC71B2"/>
    <w:rsid w:val="3FDD2879"/>
    <w:rsid w:val="3FDDDBB8"/>
    <w:rsid w:val="3FDE7E91"/>
    <w:rsid w:val="3FE0E005"/>
    <w:rsid w:val="3FE5004F"/>
    <w:rsid w:val="3FE53C77"/>
    <w:rsid w:val="3FE6A32F"/>
    <w:rsid w:val="3FE6D1A0"/>
    <w:rsid w:val="3FE92BEC"/>
    <w:rsid w:val="3FE99ADB"/>
    <w:rsid w:val="3FEA7188"/>
    <w:rsid w:val="3FEAB5D9"/>
    <w:rsid w:val="3FECF098"/>
    <w:rsid w:val="3FF08F58"/>
    <w:rsid w:val="3FF1206B"/>
    <w:rsid w:val="3FF2C462"/>
    <w:rsid w:val="3FF607F6"/>
    <w:rsid w:val="4000549E"/>
    <w:rsid w:val="40029E73"/>
    <w:rsid w:val="40055C6B"/>
    <w:rsid w:val="4007E8FA"/>
    <w:rsid w:val="4009C964"/>
    <w:rsid w:val="400DCD79"/>
    <w:rsid w:val="400E16C6"/>
    <w:rsid w:val="400EE162"/>
    <w:rsid w:val="4010FA63"/>
    <w:rsid w:val="40113601"/>
    <w:rsid w:val="40169609"/>
    <w:rsid w:val="401B1177"/>
    <w:rsid w:val="401B31B4"/>
    <w:rsid w:val="401F594E"/>
    <w:rsid w:val="40239C75"/>
    <w:rsid w:val="40276C4B"/>
    <w:rsid w:val="402FB779"/>
    <w:rsid w:val="4032DE8E"/>
    <w:rsid w:val="40332FC4"/>
    <w:rsid w:val="4035622D"/>
    <w:rsid w:val="4036A57D"/>
    <w:rsid w:val="4037394F"/>
    <w:rsid w:val="40374E0D"/>
    <w:rsid w:val="4037D559"/>
    <w:rsid w:val="40387D9E"/>
    <w:rsid w:val="4038FA2F"/>
    <w:rsid w:val="40391516"/>
    <w:rsid w:val="403940DE"/>
    <w:rsid w:val="403B9ABA"/>
    <w:rsid w:val="403BA0CE"/>
    <w:rsid w:val="403EDD23"/>
    <w:rsid w:val="4040939B"/>
    <w:rsid w:val="404103D5"/>
    <w:rsid w:val="40430033"/>
    <w:rsid w:val="404429D8"/>
    <w:rsid w:val="40460851"/>
    <w:rsid w:val="4046BDE3"/>
    <w:rsid w:val="404757A3"/>
    <w:rsid w:val="4049C825"/>
    <w:rsid w:val="4059C3A2"/>
    <w:rsid w:val="405A9224"/>
    <w:rsid w:val="405B5A27"/>
    <w:rsid w:val="405CAA4A"/>
    <w:rsid w:val="405FBEFD"/>
    <w:rsid w:val="406137DC"/>
    <w:rsid w:val="40645A85"/>
    <w:rsid w:val="4068A981"/>
    <w:rsid w:val="406A083C"/>
    <w:rsid w:val="406CE53C"/>
    <w:rsid w:val="406FB5D4"/>
    <w:rsid w:val="40791B25"/>
    <w:rsid w:val="407A0409"/>
    <w:rsid w:val="407ACF7F"/>
    <w:rsid w:val="407C363F"/>
    <w:rsid w:val="407CF35E"/>
    <w:rsid w:val="407DCC3F"/>
    <w:rsid w:val="407DEBC8"/>
    <w:rsid w:val="407FD729"/>
    <w:rsid w:val="4080C5CF"/>
    <w:rsid w:val="4081F22F"/>
    <w:rsid w:val="40864C6A"/>
    <w:rsid w:val="408A8893"/>
    <w:rsid w:val="408AE089"/>
    <w:rsid w:val="408BFC8D"/>
    <w:rsid w:val="408E43E4"/>
    <w:rsid w:val="4093E108"/>
    <w:rsid w:val="4094C09D"/>
    <w:rsid w:val="4094E745"/>
    <w:rsid w:val="4097FCA4"/>
    <w:rsid w:val="409AB842"/>
    <w:rsid w:val="409FAD9E"/>
    <w:rsid w:val="40A3C653"/>
    <w:rsid w:val="40A4606C"/>
    <w:rsid w:val="40A8CF27"/>
    <w:rsid w:val="40AABCE7"/>
    <w:rsid w:val="40AC70A1"/>
    <w:rsid w:val="40AC8DB4"/>
    <w:rsid w:val="40AE1E65"/>
    <w:rsid w:val="40AEBF14"/>
    <w:rsid w:val="40B30619"/>
    <w:rsid w:val="40B4C2B5"/>
    <w:rsid w:val="40B4CFF7"/>
    <w:rsid w:val="40BA1496"/>
    <w:rsid w:val="40BA4767"/>
    <w:rsid w:val="40BC2502"/>
    <w:rsid w:val="40BF7C78"/>
    <w:rsid w:val="40C0BC40"/>
    <w:rsid w:val="40C21F48"/>
    <w:rsid w:val="40C40E0E"/>
    <w:rsid w:val="40C7B19A"/>
    <w:rsid w:val="40C7EC68"/>
    <w:rsid w:val="40CA7FCB"/>
    <w:rsid w:val="40CAC7E9"/>
    <w:rsid w:val="40CC4C87"/>
    <w:rsid w:val="40CE4E3F"/>
    <w:rsid w:val="40CF6822"/>
    <w:rsid w:val="40D178AC"/>
    <w:rsid w:val="40D3685A"/>
    <w:rsid w:val="40DC808E"/>
    <w:rsid w:val="40DD5DA4"/>
    <w:rsid w:val="40DE9407"/>
    <w:rsid w:val="40DF05EC"/>
    <w:rsid w:val="40E02FAB"/>
    <w:rsid w:val="40E1C9AC"/>
    <w:rsid w:val="40E300E5"/>
    <w:rsid w:val="40E44B4A"/>
    <w:rsid w:val="40F0677E"/>
    <w:rsid w:val="40F1CB41"/>
    <w:rsid w:val="40FB2486"/>
    <w:rsid w:val="40FF4AA7"/>
    <w:rsid w:val="4100AE4A"/>
    <w:rsid w:val="4106407C"/>
    <w:rsid w:val="4106CCF0"/>
    <w:rsid w:val="410A1EA4"/>
    <w:rsid w:val="410A5399"/>
    <w:rsid w:val="410FD7A3"/>
    <w:rsid w:val="4112B0EF"/>
    <w:rsid w:val="411363A2"/>
    <w:rsid w:val="4117710C"/>
    <w:rsid w:val="411E8830"/>
    <w:rsid w:val="412019D8"/>
    <w:rsid w:val="4121769B"/>
    <w:rsid w:val="4121777D"/>
    <w:rsid w:val="41251FC5"/>
    <w:rsid w:val="412567A3"/>
    <w:rsid w:val="412591AB"/>
    <w:rsid w:val="41276E28"/>
    <w:rsid w:val="412DBEB2"/>
    <w:rsid w:val="412E1A5C"/>
    <w:rsid w:val="4134353B"/>
    <w:rsid w:val="41347CA3"/>
    <w:rsid w:val="41371767"/>
    <w:rsid w:val="413FF9D3"/>
    <w:rsid w:val="4149919C"/>
    <w:rsid w:val="414D0E8D"/>
    <w:rsid w:val="415496DB"/>
    <w:rsid w:val="415BB586"/>
    <w:rsid w:val="416038E5"/>
    <w:rsid w:val="4162B800"/>
    <w:rsid w:val="41660536"/>
    <w:rsid w:val="41660E22"/>
    <w:rsid w:val="416AC26A"/>
    <w:rsid w:val="416F69ED"/>
    <w:rsid w:val="41739BAC"/>
    <w:rsid w:val="4175F880"/>
    <w:rsid w:val="41764974"/>
    <w:rsid w:val="417A65AB"/>
    <w:rsid w:val="417B466E"/>
    <w:rsid w:val="417C2C96"/>
    <w:rsid w:val="4181957A"/>
    <w:rsid w:val="4182F4E5"/>
    <w:rsid w:val="4185CD8F"/>
    <w:rsid w:val="41896726"/>
    <w:rsid w:val="418D13E7"/>
    <w:rsid w:val="418FBF4B"/>
    <w:rsid w:val="41900255"/>
    <w:rsid w:val="4190BE2A"/>
    <w:rsid w:val="419E4C13"/>
    <w:rsid w:val="41A0F2D5"/>
    <w:rsid w:val="41A2BB9E"/>
    <w:rsid w:val="41A607A4"/>
    <w:rsid w:val="41AB9D92"/>
    <w:rsid w:val="41AC744C"/>
    <w:rsid w:val="41ADAFC5"/>
    <w:rsid w:val="41AEAAEE"/>
    <w:rsid w:val="41B0C9F2"/>
    <w:rsid w:val="41B207FB"/>
    <w:rsid w:val="41B45EA8"/>
    <w:rsid w:val="41B6CB40"/>
    <w:rsid w:val="41BA83E8"/>
    <w:rsid w:val="41BAD0F1"/>
    <w:rsid w:val="41C01A7F"/>
    <w:rsid w:val="41C45E8F"/>
    <w:rsid w:val="41C90CA2"/>
    <w:rsid w:val="41CA499D"/>
    <w:rsid w:val="41CD04CA"/>
    <w:rsid w:val="41CE781A"/>
    <w:rsid w:val="41D2DC53"/>
    <w:rsid w:val="41D3AAF5"/>
    <w:rsid w:val="41DC4E17"/>
    <w:rsid w:val="41DC7EA0"/>
    <w:rsid w:val="41E20EAC"/>
    <w:rsid w:val="41E75077"/>
    <w:rsid w:val="41F3C4E2"/>
    <w:rsid w:val="41F4B561"/>
    <w:rsid w:val="41FA3D39"/>
    <w:rsid w:val="4204FC7C"/>
    <w:rsid w:val="42084782"/>
    <w:rsid w:val="420A9875"/>
    <w:rsid w:val="420C3C61"/>
    <w:rsid w:val="420CC615"/>
    <w:rsid w:val="420D5606"/>
    <w:rsid w:val="420ED122"/>
    <w:rsid w:val="421067DF"/>
    <w:rsid w:val="42112592"/>
    <w:rsid w:val="421333D2"/>
    <w:rsid w:val="421A6F25"/>
    <w:rsid w:val="421AE780"/>
    <w:rsid w:val="421CC99D"/>
    <w:rsid w:val="421FCD85"/>
    <w:rsid w:val="4221042A"/>
    <w:rsid w:val="4224CDC1"/>
    <w:rsid w:val="422797C0"/>
    <w:rsid w:val="422936C4"/>
    <w:rsid w:val="422C881C"/>
    <w:rsid w:val="42306FCB"/>
    <w:rsid w:val="4232A384"/>
    <w:rsid w:val="4233CD05"/>
    <w:rsid w:val="42345A79"/>
    <w:rsid w:val="423B47AD"/>
    <w:rsid w:val="423DF36D"/>
    <w:rsid w:val="42422A01"/>
    <w:rsid w:val="42425423"/>
    <w:rsid w:val="42426634"/>
    <w:rsid w:val="4242885F"/>
    <w:rsid w:val="42440691"/>
    <w:rsid w:val="42459C33"/>
    <w:rsid w:val="4245BF35"/>
    <w:rsid w:val="4246F3F2"/>
    <w:rsid w:val="424E7A9B"/>
    <w:rsid w:val="424F1161"/>
    <w:rsid w:val="424F70C5"/>
    <w:rsid w:val="425C110B"/>
    <w:rsid w:val="425C3A40"/>
    <w:rsid w:val="425D8C02"/>
    <w:rsid w:val="4260DB6F"/>
    <w:rsid w:val="42621958"/>
    <w:rsid w:val="4263BCC9"/>
    <w:rsid w:val="42662FAF"/>
    <w:rsid w:val="426BEC18"/>
    <w:rsid w:val="426C3649"/>
    <w:rsid w:val="426DAB2C"/>
    <w:rsid w:val="426E1C99"/>
    <w:rsid w:val="426FDB04"/>
    <w:rsid w:val="4272CA92"/>
    <w:rsid w:val="427663E3"/>
    <w:rsid w:val="42779A73"/>
    <w:rsid w:val="427C9397"/>
    <w:rsid w:val="427DCF47"/>
    <w:rsid w:val="42808052"/>
    <w:rsid w:val="4287BF66"/>
    <w:rsid w:val="42880139"/>
    <w:rsid w:val="428921AE"/>
    <w:rsid w:val="428D35D8"/>
    <w:rsid w:val="428E6F6F"/>
    <w:rsid w:val="428F29C4"/>
    <w:rsid w:val="429119E6"/>
    <w:rsid w:val="42929E22"/>
    <w:rsid w:val="42930636"/>
    <w:rsid w:val="42976001"/>
    <w:rsid w:val="429884D2"/>
    <w:rsid w:val="429A8DC8"/>
    <w:rsid w:val="429D3411"/>
    <w:rsid w:val="429F9871"/>
    <w:rsid w:val="42AD85A1"/>
    <w:rsid w:val="42AE2063"/>
    <w:rsid w:val="42B23139"/>
    <w:rsid w:val="42B33E2D"/>
    <w:rsid w:val="42B4A71F"/>
    <w:rsid w:val="42B75ED9"/>
    <w:rsid w:val="42B78606"/>
    <w:rsid w:val="42B78963"/>
    <w:rsid w:val="42B93D4A"/>
    <w:rsid w:val="42BDCBE0"/>
    <w:rsid w:val="42BE15CF"/>
    <w:rsid w:val="42BE2E9B"/>
    <w:rsid w:val="42BFA966"/>
    <w:rsid w:val="42C06FD5"/>
    <w:rsid w:val="42C0FBEC"/>
    <w:rsid w:val="42C39B3D"/>
    <w:rsid w:val="42C3F208"/>
    <w:rsid w:val="42C4C161"/>
    <w:rsid w:val="42C56DF8"/>
    <w:rsid w:val="42C9126A"/>
    <w:rsid w:val="42CE588D"/>
    <w:rsid w:val="42CF3AD4"/>
    <w:rsid w:val="42CFA757"/>
    <w:rsid w:val="42CFE4D8"/>
    <w:rsid w:val="42D053B5"/>
    <w:rsid w:val="42D2E976"/>
    <w:rsid w:val="42D6CDAC"/>
    <w:rsid w:val="42D7F3EB"/>
    <w:rsid w:val="42D7F9B8"/>
    <w:rsid w:val="42D8C8D1"/>
    <w:rsid w:val="42D9146E"/>
    <w:rsid w:val="42D91ED7"/>
    <w:rsid w:val="42D98492"/>
    <w:rsid w:val="42DA35E6"/>
    <w:rsid w:val="42DB995D"/>
    <w:rsid w:val="42DB9E8A"/>
    <w:rsid w:val="42DF1CF5"/>
    <w:rsid w:val="42DF7420"/>
    <w:rsid w:val="42E18897"/>
    <w:rsid w:val="42E301A3"/>
    <w:rsid w:val="42E3AD87"/>
    <w:rsid w:val="42E42D29"/>
    <w:rsid w:val="42E57B71"/>
    <w:rsid w:val="42E61045"/>
    <w:rsid w:val="42E95FDF"/>
    <w:rsid w:val="42F9E5DC"/>
    <w:rsid w:val="42FD5FBB"/>
    <w:rsid w:val="43009968"/>
    <w:rsid w:val="4302FCF5"/>
    <w:rsid w:val="4304E9BE"/>
    <w:rsid w:val="4304FCCF"/>
    <w:rsid w:val="430814A7"/>
    <w:rsid w:val="4309AAE3"/>
    <w:rsid w:val="430AE22B"/>
    <w:rsid w:val="430D375A"/>
    <w:rsid w:val="431244BF"/>
    <w:rsid w:val="4313F986"/>
    <w:rsid w:val="431543A8"/>
    <w:rsid w:val="43164B20"/>
    <w:rsid w:val="431D375F"/>
    <w:rsid w:val="431F105D"/>
    <w:rsid w:val="43209EAE"/>
    <w:rsid w:val="43232266"/>
    <w:rsid w:val="432ACADA"/>
    <w:rsid w:val="432B77B4"/>
    <w:rsid w:val="433018D7"/>
    <w:rsid w:val="4333DE75"/>
    <w:rsid w:val="4334F9F0"/>
    <w:rsid w:val="43355C43"/>
    <w:rsid w:val="4339B704"/>
    <w:rsid w:val="433DE550"/>
    <w:rsid w:val="433F2DEC"/>
    <w:rsid w:val="4341BC42"/>
    <w:rsid w:val="4343AFA1"/>
    <w:rsid w:val="4344E7DA"/>
    <w:rsid w:val="4346199E"/>
    <w:rsid w:val="43476FCC"/>
    <w:rsid w:val="434B91EB"/>
    <w:rsid w:val="434D6C82"/>
    <w:rsid w:val="434EDE47"/>
    <w:rsid w:val="435154AF"/>
    <w:rsid w:val="435830C2"/>
    <w:rsid w:val="435C0550"/>
    <w:rsid w:val="435D7B32"/>
    <w:rsid w:val="4364941F"/>
    <w:rsid w:val="4364D1A1"/>
    <w:rsid w:val="436569EB"/>
    <w:rsid w:val="4365BABF"/>
    <w:rsid w:val="4368EAA3"/>
    <w:rsid w:val="436CAFB7"/>
    <w:rsid w:val="43776901"/>
    <w:rsid w:val="437B7C52"/>
    <w:rsid w:val="437E995F"/>
    <w:rsid w:val="43821385"/>
    <w:rsid w:val="438260A9"/>
    <w:rsid w:val="43851380"/>
    <w:rsid w:val="4385EEA2"/>
    <w:rsid w:val="43866A12"/>
    <w:rsid w:val="43898BB0"/>
    <w:rsid w:val="438B7792"/>
    <w:rsid w:val="438CAA51"/>
    <w:rsid w:val="438E358C"/>
    <w:rsid w:val="4391DD2A"/>
    <w:rsid w:val="43922DC6"/>
    <w:rsid w:val="439A3494"/>
    <w:rsid w:val="439EBF29"/>
    <w:rsid w:val="43A69803"/>
    <w:rsid w:val="43ADEED1"/>
    <w:rsid w:val="43AF65F5"/>
    <w:rsid w:val="43B62BB5"/>
    <w:rsid w:val="43BB91AA"/>
    <w:rsid w:val="43BDED2C"/>
    <w:rsid w:val="43C1EB99"/>
    <w:rsid w:val="43C9ECE7"/>
    <w:rsid w:val="43CD3779"/>
    <w:rsid w:val="43CE92E9"/>
    <w:rsid w:val="43D34C98"/>
    <w:rsid w:val="43D3DC07"/>
    <w:rsid w:val="43D75A60"/>
    <w:rsid w:val="43D920C8"/>
    <w:rsid w:val="43DCBB55"/>
    <w:rsid w:val="43DE35BF"/>
    <w:rsid w:val="43DEB3EC"/>
    <w:rsid w:val="43E22926"/>
    <w:rsid w:val="43E25BF7"/>
    <w:rsid w:val="43E396FE"/>
    <w:rsid w:val="43E955C7"/>
    <w:rsid w:val="43FFFBF2"/>
    <w:rsid w:val="4401C0D2"/>
    <w:rsid w:val="4401CE91"/>
    <w:rsid w:val="44025913"/>
    <w:rsid w:val="4406CA3E"/>
    <w:rsid w:val="44072C9E"/>
    <w:rsid w:val="440B752F"/>
    <w:rsid w:val="440C1EDA"/>
    <w:rsid w:val="440D2FE9"/>
    <w:rsid w:val="441121A0"/>
    <w:rsid w:val="44113514"/>
    <w:rsid w:val="4412641D"/>
    <w:rsid w:val="44136565"/>
    <w:rsid w:val="44150109"/>
    <w:rsid w:val="4415EC5B"/>
    <w:rsid w:val="441B3FB4"/>
    <w:rsid w:val="441CD742"/>
    <w:rsid w:val="442476E3"/>
    <w:rsid w:val="44253D23"/>
    <w:rsid w:val="442816CD"/>
    <w:rsid w:val="44283E09"/>
    <w:rsid w:val="44288DD4"/>
    <w:rsid w:val="44288EB6"/>
    <w:rsid w:val="4428F8BC"/>
    <w:rsid w:val="442CC02F"/>
    <w:rsid w:val="442D96BE"/>
    <w:rsid w:val="442F559F"/>
    <w:rsid w:val="4431BF99"/>
    <w:rsid w:val="44332A84"/>
    <w:rsid w:val="4434914E"/>
    <w:rsid w:val="4435B1D3"/>
    <w:rsid w:val="443840B0"/>
    <w:rsid w:val="443A3FFF"/>
    <w:rsid w:val="443C1FEF"/>
    <w:rsid w:val="443C5893"/>
    <w:rsid w:val="4441D5A5"/>
    <w:rsid w:val="4449FE5D"/>
    <w:rsid w:val="444C16CA"/>
    <w:rsid w:val="4450F2A9"/>
    <w:rsid w:val="4451E5CD"/>
    <w:rsid w:val="44528E0E"/>
    <w:rsid w:val="445E9092"/>
    <w:rsid w:val="4460503F"/>
    <w:rsid w:val="44646FB2"/>
    <w:rsid w:val="44657C74"/>
    <w:rsid w:val="446920E6"/>
    <w:rsid w:val="446AFBB7"/>
    <w:rsid w:val="446B6901"/>
    <w:rsid w:val="446BAFD3"/>
    <w:rsid w:val="4470E98C"/>
    <w:rsid w:val="447A6F3D"/>
    <w:rsid w:val="447C44C0"/>
    <w:rsid w:val="4488D4FD"/>
    <w:rsid w:val="448DF16D"/>
    <w:rsid w:val="4496FFA5"/>
    <w:rsid w:val="4498D1B4"/>
    <w:rsid w:val="4499F41B"/>
    <w:rsid w:val="449CB506"/>
    <w:rsid w:val="449EE32D"/>
    <w:rsid w:val="44A4031F"/>
    <w:rsid w:val="44A6E7A2"/>
    <w:rsid w:val="44A73124"/>
    <w:rsid w:val="44A8C241"/>
    <w:rsid w:val="44A8D97B"/>
    <w:rsid w:val="44AAD130"/>
    <w:rsid w:val="44AC8B1F"/>
    <w:rsid w:val="44ACB76A"/>
    <w:rsid w:val="44AE8A6D"/>
    <w:rsid w:val="44B0E8E4"/>
    <w:rsid w:val="44B415CB"/>
    <w:rsid w:val="44B423CA"/>
    <w:rsid w:val="44B4ABF5"/>
    <w:rsid w:val="44B59DF7"/>
    <w:rsid w:val="44BAE2BB"/>
    <w:rsid w:val="44BB87C5"/>
    <w:rsid w:val="44BCA4C2"/>
    <w:rsid w:val="44BD09AA"/>
    <w:rsid w:val="44C00379"/>
    <w:rsid w:val="44C0BD70"/>
    <w:rsid w:val="44C3EF09"/>
    <w:rsid w:val="44C47812"/>
    <w:rsid w:val="44C69B3B"/>
    <w:rsid w:val="44CB10CB"/>
    <w:rsid w:val="44CE25B8"/>
    <w:rsid w:val="44D14984"/>
    <w:rsid w:val="44D1AB47"/>
    <w:rsid w:val="44D25AC1"/>
    <w:rsid w:val="44D3AAFB"/>
    <w:rsid w:val="44D5B57A"/>
    <w:rsid w:val="44D7C300"/>
    <w:rsid w:val="44DA7464"/>
    <w:rsid w:val="44DADD74"/>
    <w:rsid w:val="44DD2E13"/>
    <w:rsid w:val="44E4BE94"/>
    <w:rsid w:val="44EA8711"/>
    <w:rsid w:val="44EBC099"/>
    <w:rsid w:val="44F18D96"/>
    <w:rsid w:val="44F1FB9F"/>
    <w:rsid w:val="44F2EFD6"/>
    <w:rsid w:val="44F33DE5"/>
    <w:rsid w:val="44F507FB"/>
    <w:rsid w:val="44FE4736"/>
    <w:rsid w:val="450008DA"/>
    <w:rsid w:val="4502115D"/>
    <w:rsid w:val="4504DE18"/>
    <w:rsid w:val="45060214"/>
    <w:rsid w:val="4507234E"/>
    <w:rsid w:val="4507EA0E"/>
    <w:rsid w:val="451022FA"/>
    <w:rsid w:val="45104698"/>
    <w:rsid w:val="45106AA4"/>
    <w:rsid w:val="451704AE"/>
    <w:rsid w:val="451B1BFB"/>
    <w:rsid w:val="451BDC07"/>
    <w:rsid w:val="451C0006"/>
    <w:rsid w:val="451C3AAD"/>
    <w:rsid w:val="45238025"/>
    <w:rsid w:val="45260377"/>
    <w:rsid w:val="4526FE21"/>
    <w:rsid w:val="452AF13D"/>
    <w:rsid w:val="452C93A9"/>
    <w:rsid w:val="4530A199"/>
    <w:rsid w:val="4531DDFB"/>
    <w:rsid w:val="4532008E"/>
    <w:rsid w:val="4532B410"/>
    <w:rsid w:val="45339DFF"/>
    <w:rsid w:val="4533DBCE"/>
    <w:rsid w:val="45367625"/>
    <w:rsid w:val="453759A3"/>
    <w:rsid w:val="453908DB"/>
    <w:rsid w:val="453A4F3D"/>
    <w:rsid w:val="4540841D"/>
    <w:rsid w:val="4541121C"/>
    <w:rsid w:val="45424FC2"/>
    <w:rsid w:val="4543D354"/>
    <w:rsid w:val="4548197D"/>
    <w:rsid w:val="4549510B"/>
    <w:rsid w:val="454B10B2"/>
    <w:rsid w:val="454BC105"/>
    <w:rsid w:val="45506D6C"/>
    <w:rsid w:val="4551D007"/>
    <w:rsid w:val="4559D6F3"/>
    <w:rsid w:val="4559FB86"/>
    <w:rsid w:val="455D2B9D"/>
    <w:rsid w:val="455E32C0"/>
    <w:rsid w:val="45618E49"/>
    <w:rsid w:val="456A302C"/>
    <w:rsid w:val="456A342A"/>
    <w:rsid w:val="456CFDB1"/>
    <w:rsid w:val="4570F610"/>
    <w:rsid w:val="45716811"/>
    <w:rsid w:val="4571A5E2"/>
    <w:rsid w:val="457A912F"/>
    <w:rsid w:val="457BE4BF"/>
    <w:rsid w:val="457D2FA4"/>
    <w:rsid w:val="457DB164"/>
    <w:rsid w:val="457E714B"/>
    <w:rsid w:val="4580614C"/>
    <w:rsid w:val="4584223D"/>
    <w:rsid w:val="458A059E"/>
    <w:rsid w:val="458A48CB"/>
    <w:rsid w:val="458AA9E2"/>
    <w:rsid w:val="458CFC7E"/>
    <w:rsid w:val="458DF062"/>
    <w:rsid w:val="4591389F"/>
    <w:rsid w:val="45972522"/>
    <w:rsid w:val="45981501"/>
    <w:rsid w:val="459ADA26"/>
    <w:rsid w:val="459B56E6"/>
    <w:rsid w:val="459B8FAC"/>
    <w:rsid w:val="459C3848"/>
    <w:rsid w:val="459C5913"/>
    <w:rsid w:val="45A0CE73"/>
    <w:rsid w:val="45A11197"/>
    <w:rsid w:val="45A5BF87"/>
    <w:rsid w:val="45AE72DD"/>
    <w:rsid w:val="45AEBF6D"/>
    <w:rsid w:val="45B0133E"/>
    <w:rsid w:val="45B039F2"/>
    <w:rsid w:val="45B3ADF4"/>
    <w:rsid w:val="45B3C4D4"/>
    <w:rsid w:val="45B4BB2B"/>
    <w:rsid w:val="45BF17A4"/>
    <w:rsid w:val="45BF3E00"/>
    <w:rsid w:val="45BF8BAF"/>
    <w:rsid w:val="45C3683A"/>
    <w:rsid w:val="45C3903C"/>
    <w:rsid w:val="45C741D8"/>
    <w:rsid w:val="45D173CA"/>
    <w:rsid w:val="45D4C9E2"/>
    <w:rsid w:val="45D61E23"/>
    <w:rsid w:val="45DBA7BA"/>
    <w:rsid w:val="45DF3BE5"/>
    <w:rsid w:val="45E348C6"/>
    <w:rsid w:val="45E47320"/>
    <w:rsid w:val="45E69D2F"/>
    <w:rsid w:val="45E6D99A"/>
    <w:rsid w:val="45E7CF1D"/>
    <w:rsid w:val="45E80305"/>
    <w:rsid w:val="45EDA0B5"/>
    <w:rsid w:val="45EDA3BB"/>
    <w:rsid w:val="45EED225"/>
    <w:rsid w:val="45F0CB97"/>
    <w:rsid w:val="45F4B1A4"/>
    <w:rsid w:val="45F86E80"/>
    <w:rsid w:val="46004013"/>
    <w:rsid w:val="46033A62"/>
    <w:rsid w:val="460760BE"/>
    <w:rsid w:val="460788E0"/>
    <w:rsid w:val="460B16CE"/>
    <w:rsid w:val="460CBFDF"/>
    <w:rsid w:val="460DDB0D"/>
    <w:rsid w:val="461291BB"/>
    <w:rsid w:val="46158F26"/>
    <w:rsid w:val="461AF358"/>
    <w:rsid w:val="461B54D2"/>
    <w:rsid w:val="461BB88F"/>
    <w:rsid w:val="461BFB8B"/>
    <w:rsid w:val="461E229D"/>
    <w:rsid w:val="46235199"/>
    <w:rsid w:val="46235AB5"/>
    <w:rsid w:val="4625C32D"/>
    <w:rsid w:val="462783D7"/>
    <w:rsid w:val="46291A45"/>
    <w:rsid w:val="462B8FB7"/>
    <w:rsid w:val="462E313F"/>
    <w:rsid w:val="46325D43"/>
    <w:rsid w:val="4632D440"/>
    <w:rsid w:val="46336910"/>
    <w:rsid w:val="46383194"/>
    <w:rsid w:val="4638B59B"/>
    <w:rsid w:val="463A72F2"/>
    <w:rsid w:val="463D5986"/>
    <w:rsid w:val="463D59DE"/>
    <w:rsid w:val="463E9080"/>
    <w:rsid w:val="463EB4C3"/>
    <w:rsid w:val="46410729"/>
    <w:rsid w:val="46417C1D"/>
    <w:rsid w:val="46422FC8"/>
    <w:rsid w:val="46498B72"/>
    <w:rsid w:val="46499A71"/>
    <w:rsid w:val="464AF246"/>
    <w:rsid w:val="464C5D04"/>
    <w:rsid w:val="464FC0BF"/>
    <w:rsid w:val="4651E7B1"/>
    <w:rsid w:val="46533B25"/>
    <w:rsid w:val="4654D2AF"/>
    <w:rsid w:val="4656D94B"/>
    <w:rsid w:val="46597A2D"/>
    <w:rsid w:val="465AA47A"/>
    <w:rsid w:val="465AFC4E"/>
    <w:rsid w:val="465B7D8E"/>
    <w:rsid w:val="46625A2D"/>
    <w:rsid w:val="4665A3FC"/>
    <w:rsid w:val="466A1711"/>
    <w:rsid w:val="466DAE79"/>
    <w:rsid w:val="46759B04"/>
    <w:rsid w:val="467AEEF2"/>
    <w:rsid w:val="467AF6E3"/>
    <w:rsid w:val="467C84B1"/>
    <w:rsid w:val="467E787F"/>
    <w:rsid w:val="4680911D"/>
    <w:rsid w:val="4680952A"/>
    <w:rsid w:val="4684D481"/>
    <w:rsid w:val="46870072"/>
    <w:rsid w:val="4688D116"/>
    <w:rsid w:val="468B974A"/>
    <w:rsid w:val="4690AEEE"/>
    <w:rsid w:val="4692BF70"/>
    <w:rsid w:val="46941882"/>
    <w:rsid w:val="4695A019"/>
    <w:rsid w:val="469653BF"/>
    <w:rsid w:val="46968968"/>
    <w:rsid w:val="46982792"/>
    <w:rsid w:val="4699A002"/>
    <w:rsid w:val="469CE393"/>
    <w:rsid w:val="46A4F8AE"/>
    <w:rsid w:val="46A5577F"/>
    <w:rsid w:val="46A584C2"/>
    <w:rsid w:val="46A598E3"/>
    <w:rsid w:val="46A7C385"/>
    <w:rsid w:val="46AD2F84"/>
    <w:rsid w:val="46B051AB"/>
    <w:rsid w:val="46B052AD"/>
    <w:rsid w:val="46B3B84A"/>
    <w:rsid w:val="46B4E413"/>
    <w:rsid w:val="46B90D16"/>
    <w:rsid w:val="46BA2B4A"/>
    <w:rsid w:val="46BDB608"/>
    <w:rsid w:val="46BE087C"/>
    <w:rsid w:val="46BE84E6"/>
    <w:rsid w:val="46C1D8D7"/>
    <w:rsid w:val="46C355BD"/>
    <w:rsid w:val="46C4B762"/>
    <w:rsid w:val="46C556EA"/>
    <w:rsid w:val="46C831F8"/>
    <w:rsid w:val="46C8AAB1"/>
    <w:rsid w:val="46C8F85E"/>
    <w:rsid w:val="46D0973B"/>
    <w:rsid w:val="46D32C7A"/>
    <w:rsid w:val="46E02F24"/>
    <w:rsid w:val="46E9D3FC"/>
    <w:rsid w:val="46EC87A3"/>
    <w:rsid w:val="46EEFE92"/>
    <w:rsid w:val="46EF08E4"/>
    <w:rsid w:val="46F022A2"/>
    <w:rsid w:val="46F15B77"/>
    <w:rsid w:val="46F7AE49"/>
    <w:rsid w:val="46F9793E"/>
    <w:rsid w:val="46FEC8BA"/>
    <w:rsid w:val="470581CD"/>
    <w:rsid w:val="47087E44"/>
    <w:rsid w:val="470EEEEA"/>
    <w:rsid w:val="471022F4"/>
    <w:rsid w:val="47132907"/>
    <w:rsid w:val="4714F608"/>
    <w:rsid w:val="471515FA"/>
    <w:rsid w:val="471AB0F9"/>
    <w:rsid w:val="471FF00C"/>
    <w:rsid w:val="4720AD6A"/>
    <w:rsid w:val="4721F061"/>
    <w:rsid w:val="4724D838"/>
    <w:rsid w:val="4725072C"/>
    <w:rsid w:val="472688FB"/>
    <w:rsid w:val="4728A31E"/>
    <w:rsid w:val="472914C5"/>
    <w:rsid w:val="472A4883"/>
    <w:rsid w:val="472C6298"/>
    <w:rsid w:val="472C880F"/>
    <w:rsid w:val="472D8A86"/>
    <w:rsid w:val="472EFA26"/>
    <w:rsid w:val="472FAB63"/>
    <w:rsid w:val="4733D356"/>
    <w:rsid w:val="47355069"/>
    <w:rsid w:val="4736630C"/>
    <w:rsid w:val="473A23C8"/>
    <w:rsid w:val="473CA18C"/>
    <w:rsid w:val="473EA92A"/>
    <w:rsid w:val="4741AEE2"/>
    <w:rsid w:val="47431CB8"/>
    <w:rsid w:val="47432CE0"/>
    <w:rsid w:val="474540E5"/>
    <w:rsid w:val="4745C566"/>
    <w:rsid w:val="4746243E"/>
    <w:rsid w:val="474822AE"/>
    <w:rsid w:val="474877E9"/>
    <w:rsid w:val="474B4347"/>
    <w:rsid w:val="474BB7B1"/>
    <w:rsid w:val="474E676D"/>
    <w:rsid w:val="47522ED3"/>
    <w:rsid w:val="47532E10"/>
    <w:rsid w:val="4753C74C"/>
    <w:rsid w:val="47549841"/>
    <w:rsid w:val="475ACB5F"/>
    <w:rsid w:val="475B6161"/>
    <w:rsid w:val="4761C30F"/>
    <w:rsid w:val="4762651F"/>
    <w:rsid w:val="47646AF2"/>
    <w:rsid w:val="4765DF33"/>
    <w:rsid w:val="4765F0CA"/>
    <w:rsid w:val="4771D8DE"/>
    <w:rsid w:val="4773D217"/>
    <w:rsid w:val="4775A4A9"/>
    <w:rsid w:val="4776ABD2"/>
    <w:rsid w:val="47784438"/>
    <w:rsid w:val="4778642B"/>
    <w:rsid w:val="477DBCB9"/>
    <w:rsid w:val="477E009A"/>
    <w:rsid w:val="4783A58C"/>
    <w:rsid w:val="4785D087"/>
    <w:rsid w:val="47873393"/>
    <w:rsid w:val="478E39EE"/>
    <w:rsid w:val="478F1845"/>
    <w:rsid w:val="4790AA01"/>
    <w:rsid w:val="4795E801"/>
    <w:rsid w:val="4796C11B"/>
    <w:rsid w:val="47997478"/>
    <w:rsid w:val="479F124D"/>
    <w:rsid w:val="47A01D96"/>
    <w:rsid w:val="47A06819"/>
    <w:rsid w:val="47A3F8AF"/>
    <w:rsid w:val="47A421A3"/>
    <w:rsid w:val="47A4648A"/>
    <w:rsid w:val="47A556C4"/>
    <w:rsid w:val="47A719D5"/>
    <w:rsid w:val="47AF59B1"/>
    <w:rsid w:val="47AF910C"/>
    <w:rsid w:val="47B2AB04"/>
    <w:rsid w:val="47B2D12E"/>
    <w:rsid w:val="47B714E1"/>
    <w:rsid w:val="47B8B087"/>
    <w:rsid w:val="47BD8855"/>
    <w:rsid w:val="47BE49C5"/>
    <w:rsid w:val="47BFC28E"/>
    <w:rsid w:val="47C0C1BB"/>
    <w:rsid w:val="47C487EB"/>
    <w:rsid w:val="47C89142"/>
    <w:rsid w:val="47C907A5"/>
    <w:rsid w:val="47CB90EC"/>
    <w:rsid w:val="47CB9D13"/>
    <w:rsid w:val="47CD9758"/>
    <w:rsid w:val="47CDC134"/>
    <w:rsid w:val="47CF1D7E"/>
    <w:rsid w:val="47D84E28"/>
    <w:rsid w:val="47D85E0B"/>
    <w:rsid w:val="47DB9E00"/>
    <w:rsid w:val="47DFDCA6"/>
    <w:rsid w:val="47E38F3D"/>
    <w:rsid w:val="47EFEA65"/>
    <w:rsid w:val="47F3CD5E"/>
    <w:rsid w:val="47F76F22"/>
    <w:rsid w:val="47F81E14"/>
    <w:rsid w:val="47F9EFAE"/>
    <w:rsid w:val="47FB94FE"/>
    <w:rsid w:val="47FBEF71"/>
    <w:rsid w:val="47FCCAFE"/>
    <w:rsid w:val="47FF4F99"/>
    <w:rsid w:val="48008455"/>
    <w:rsid w:val="4801CA67"/>
    <w:rsid w:val="4803D12E"/>
    <w:rsid w:val="4803FCD3"/>
    <w:rsid w:val="48040DDC"/>
    <w:rsid w:val="480424A3"/>
    <w:rsid w:val="480489BA"/>
    <w:rsid w:val="4805E637"/>
    <w:rsid w:val="480642E7"/>
    <w:rsid w:val="480CFAF7"/>
    <w:rsid w:val="481085D4"/>
    <w:rsid w:val="48159D29"/>
    <w:rsid w:val="481DB9A1"/>
    <w:rsid w:val="4820F480"/>
    <w:rsid w:val="4823134C"/>
    <w:rsid w:val="4823DFD2"/>
    <w:rsid w:val="4828CFF8"/>
    <w:rsid w:val="48298F0D"/>
    <w:rsid w:val="482F5AB4"/>
    <w:rsid w:val="482F9CD6"/>
    <w:rsid w:val="48393C0E"/>
    <w:rsid w:val="483CD893"/>
    <w:rsid w:val="48409B7E"/>
    <w:rsid w:val="4840B2AE"/>
    <w:rsid w:val="4843F03D"/>
    <w:rsid w:val="484759E5"/>
    <w:rsid w:val="484A528A"/>
    <w:rsid w:val="484F4B82"/>
    <w:rsid w:val="48505660"/>
    <w:rsid w:val="4854C037"/>
    <w:rsid w:val="48590B19"/>
    <w:rsid w:val="48678832"/>
    <w:rsid w:val="48683F88"/>
    <w:rsid w:val="486C8BA3"/>
    <w:rsid w:val="486D5C78"/>
    <w:rsid w:val="486DE452"/>
    <w:rsid w:val="48750B91"/>
    <w:rsid w:val="48751FEC"/>
    <w:rsid w:val="487B0EA4"/>
    <w:rsid w:val="487D2B0B"/>
    <w:rsid w:val="487EE73B"/>
    <w:rsid w:val="48828384"/>
    <w:rsid w:val="4883234F"/>
    <w:rsid w:val="488528DC"/>
    <w:rsid w:val="4888A063"/>
    <w:rsid w:val="488C4412"/>
    <w:rsid w:val="488C9B34"/>
    <w:rsid w:val="488DAFFA"/>
    <w:rsid w:val="4890F688"/>
    <w:rsid w:val="4894A329"/>
    <w:rsid w:val="489828F9"/>
    <w:rsid w:val="4898849A"/>
    <w:rsid w:val="489986CC"/>
    <w:rsid w:val="4899BE99"/>
    <w:rsid w:val="489F95F8"/>
    <w:rsid w:val="489FE3AE"/>
    <w:rsid w:val="48A32415"/>
    <w:rsid w:val="48A7779F"/>
    <w:rsid w:val="48A808FC"/>
    <w:rsid w:val="48AE4103"/>
    <w:rsid w:val="48B0C013"/>
    <w:rsid w:val="48B668D8"/>
    <w:rsid w:val="48B6A7D7"/>
    <w:rsid w:val="48B9DB4B"/>
    <w:rsid w:val="48C14F1B"/>
    <w:rsid w:val="48C1FDD1"/>
    <w:rsid w:val="48C3C2AE"/>
    <w:rsid w:val="48C3D321"/>
    <w:rsid w:val="48CAAC39"/>
    <w:rsid w:val="48CBF18E"/>
    <w:rsid w:val="48CF0AC3"/>
    <w:rsid w:val="48D3A210"/>
    <w:rsid w:val="48D48765"/>
    <w:rsid w:val="48E029EA"/>
    <w:rsid w:val="48E2A409"/>
    <w:rsid w:val="48E61F93"/>
    <w:rsid w:val="48EEF293"/>
    <w:rsid w:val="48F208BF"/>
    <w:rsid w:val="48F2C8C7"/>
    <w:rsid w:val="48F60EB3"/>
    <w:rsid w:val="48F69BC0"/>
    <w:rsid w:val="48F70A07"/>
    <w:rsid w:val="48F7E806"/>
    <w:rsid w:val="48F82357"/>
    <w:rsid w:val="48FA82AD"/>
    <w:rsid w:val="48FC0845"/>
    <w:rsid w:val="48FCAA55"/>
    <w:rsid w:val="48FFD08D"/>
    <w:rsid w:val="49025EFE"/>
    <w:rsid w:val="4902F587"/>
    <w:rsid w:val="49067DAD"/>
    <w:rsid w:val="4906F75E"/>
    <w:rsid w:val="490C93B2"/>
    <w:rsid w:val="491243D6"/>
    <w:rsid w:val="49150A3C"/>
    <w:rsid w:val="491719B6"/>
    <w:rsid w:val="491A2A65"/>
    <w:rsid w:val="491EC945"/>
    <w:rsid w:val="4921C90B"/>
    <w:rsid w:val="492E8196"/>
    <w:rsid w:val="49327538"/>
    <w:rsid w:val="4945EE46"/>
    <w:rsid w:val="49468063"/>
    <w:rsid w:val="49478AF9"/>
    <w:rsid w:val="494D7E2B"/>
    <w:rsid w:val="494FB923"/>
    <w:rsid w:val="495513B3"/>
    <w:rsid w:val="495A92FF"/>
    <w:rsid w:val="49603DE6"/>
    <w:rsid w:val="49609D93"/>
    <w:rsid w:val="496565AF"/>
    <w:rsid w:val="49663256"/>
    <w:rsid w:val="496832C6"/>
    <w:rsid w:val="49691C56"/>
    <w:rsid w:val="496972BE"/>
    <w:rsid w:val="496FBE7F"/>
    <w:rsid w:val="49710329"/>
    <w:rsid w:val="49725A42"/>
    <w:rsid w:val="497970F9"/>
    <w:rsid w:val="497999CC"/>
    <w:rsid w:val="497C5010"/>
    <w:rsid w:val="497E1619"/>
    <w:rsid w:val="497E75AD"/>
    <w:rsid w:val="497FA066"/>
    <w:rsid w:val="49852142"/>
    <w:rsid w:val="49877FA3"/>
    <w:rsid w:val="498D1488"/>
    <w:rsid w:val="498E524E"/>
    <w:rsid w:val="4991F20A"/>
    <w:rsid w:val="49946B8F"/>
    <w:rsid w:val="4994F158"/>
    <w:rsid w:val="499526D8"/>
    <w:rsid w:val="499B45C6"/>
    <w:rsid w:val="499B608A"/>
    <w:rsid w:val="499F412C"/>
    <w:rsid w:val="49A0C83D"/>
    <w:rsid w:val="49A3DB19"/>
    <w:rsid w:val="49A6104F"/>
    <w:rsid w:val="49A675F9"/>
    <w:rsid w:val="49A95A80"/>
    <w:rsid w:val="49AE97A2"/>
    <w:rsid w:val="49B17C98"/>
    <w:rsid w:val="49B3D0B6"/>
    <w:rsid w:val="49BC2E21"/>
    <w:rsid w:val="49BD38F8"/>
    <w:rsid w:val="49BE0341"/>
    <w:rsid w:val="49C0014D"/>
    <w:rsid w:val="49C5D557"/>
    <w:rsid w:val="49C61280"/>
    <w:rsid w:val="49C89368"/>
    <w:rsid w:val="49CB11AC"/>
    <w:rsid w:val="49CBE7DB"/>
    <w:rsid w:val="49CC96CF"/>
    <w:rsid w:val="49CD51A9"/>
    <w:rsid w:val="49D0B7BC"/>
    <w:rsid w:val="49D4F588"/>
    <w:rsid w:val="49D6E5C2"/>
    <w:rsid w:val="49D7B24B"/>
    <w:rsid w:val="49D906DE"/>
    <w:rsid w:val="49D923C0"/>
    <w:rsid w:val="49DEA54B"/>
    <w:rsid w:val="49DF39F9"/>
    <w:rsid w:val="49E13183"/>
    <w:rsid w:val="49E3ADDE"/>
    <w:rsid w:val="49E4EF8E"/>
    <w:rsid w:val="49EA2EAD"/>
    <w:rsid w:val="49EBAAF9"/>
    <w:rsid w:val="49ED3E7B"/>
    <w:rsid w:val="49EF42C5"/>
    <w:rsid w:val="49F46BF5"/>
    <w:rsid w:val="49F63C99"/>
    <w:rsid w:val="49F7AE8E"/>
    <w:rsid w:val="49FACCE3"/>
    <w:rsid w:val="4A0294B6"/>
    <w:rsid w:val="4A02EF23"/>
    <w:rsid w:val="4A05639B"/>
    <w:rsid w:val="4A0690DD"/>
    <w:rsid w:val="4A075B26"/>
    <w:rsid w:val="4A0DB50B"/>
    <w:rsid w:val="4A0FCA5C"/>
    <w:rsid w:val="4A127708"/>
    <w:rsid w:val="4A1411E6"/>
    <w:rsid w:val="4A176379"/>
    <w:rsid w:val="4A189659"/>
    <w:rsid w:val="4A1CCFE9"/>
    <w:rsid w:val="4A1CF79C"/>
    <w:rsid w:val="4A207AD7"/>
    <w:rsid w:val="4A20CB73"/>
    <w:rsid w:val="4A241957"/>
    <w:rsid w:val="4A2A5267"/>
    <w:rsid w:val="4A2BC958"/>
    <w:rsid w:val="4A2D2EB0"/>
    <w:rsid w:val="4A2FB75D"/>
    <w:rsid w:val="4A2FFA35"/>
    <w:rsid w:val="4A315EB2"/>
    <w:rsid w:val="4A327D10"/>
    <w:rsid w:val="4A33372A"/>
    <w:rsid w:val="4A335195"/>
    <w:rsid w:val="4A344622"/>
    <w:rsid w:val="4A3871AF"/>
    <w:rsid w:val="4A3B559D"/>
    <w:rsid w:val="4A3C173A"/>
    <w:rsid w:val="4A3C78FD"/>
    <w:rsid w:val="4A491043"/>
    <w:rsid w:val="4A4B0D83"/>
    <w:rsid w:val="4A4BEE21"/>
    <w:rsid w:val="4A4C7F03"/>
    <w:rsid w:val="4A4E1E43"/>
    <w:rsid w:val="4A4E77CC"/>
    <w:rsid w:val="4A51A58F"/>
    <w:rsid w:val="4A51FF66"/>
    <w:rsid w:val="4A527838"/>
    <w:rsid w:val="4A53DDEB"/>
    <w:rsid w:val="4A568E09"/>
    <w:rsid w:val="4A5A04F4"/>
    <w:rsid w:val="4A5C8580"/>
    <w:rsid w:val="4A6189F4"/>
    <w:rsid w:val="4A6261B9"/>
    <w:rsid w:val="4A6450C2"/>
    <w:rsid w:val="4A664E18"/>
    <w:rsid w:val="4A692D1B"/>
    <w:rsid w:val="4A69DBDB"/>
    <w:rsid w:val="4A6A888B"/>
    <w:rsid w:val="4A6B01DC"/>
    <w:rsid w:val="4A712AE3"/>
    <w:rsid w:val="4A719085"/>
    <w:rsid w:val="4A719A97"/>
    <w:rsid w:val="4A7A34E1"/>
    <w:rsid w:val="4A7D4CDF"/>
    <w:rsid w:val="4A835972"/>
    <w:rsid w:val="4A8934F3"/>
    <w:rsid w:val="4A90B678"/>
    <w:rsid w:val="4A969903"/>
    <w:rsid w:val="4A96E524"/>
    <w:rsid w:val="4A977FE2"/>
    <w:rsid w:val="4A9B118D"/>
    <w:rsid w:val="4A9B3FDB"/>
    <w:rsid w:val="4A9BE992"/>
    <w:rsid w:val="4A9D35B9"/>
    <w:rsid w:val="4AA2F187"/>
    <w:rsid w:val="4AA3CDC9"/>
    <w:rsid w:val="4AA45718"/>
    <w:rsid w:val="4AA48A8E"/>
    <w:rsid w:val="4AA4D114"/>
    <w:rsid w:val="4AAC5E52"/>
    <w:rsid w:val="4AB164AF"/>
    <w:rsid w:val="4AB33A47"/>
    <w:rsid w:val="4AB59BF8"/>
    <w:rsid w:val="4AB78F65"/>
    <w:rsid w:val="4AB7EF27"/>
    <w:rsid w:val="4ABA06CB"/>
    <w:rsid w:val="4ABB6FE2"/>
    <w:rsid w:val="4ABB8E2F"/>
    <w:rsid w:val="4ABC4EFB"/>
    <w:rsid w:val="4AC04FC4"/>
    <w:rsid w:val="4AC4E3A4"/>
    <w:rsid w:val="4AC8E704"/>
    <w:rsid w:val="4ACE1B3F"/>
    <w:rsid w:val="4AD00766"/>
    <w:rsid w:val="4AD0C735"/>
    <w:rsid w:val="4AD1DA5A"/>
    <w:rsid w:val="4AD22B13"/>
    <w:rsid w:val="4AD43AC5"/>
    <w:rsid w:val="4AD55586"/>
    <w:rsid w:val="4AD7FC2E"/>
    <w:rsid w:val="4ADA1997"/>
    <w:rsid w:val="4ADA3CB5"/>
    <w:rsid w:val="4ADC5761"/>
    <w:rsid w:val="4ADCF6ED"/>
    <w:rsid w:val="4AE040A7"/>
    <w:rsid w:val="4AE1D0DD"/>
    <w:rsid w:val="4AE24D97"/>
    <w:rsid w:val="4AE2A6F6"/>
    <w:rsid w:val="4AE38062"/>
    <w:rsid w:val="4AE4D62A"/>
    <w:rsid w:val="4AE54F7B"/>
    <w:rsid w:val="4AE6FA73"/>
    <w:rsid w:val="4AE8C942"/>
    <w:rsid w:val="4AEA81D2"/>
    <w:rsid w:val="4AEADAD2"/>
    <w:rsid w:val="4AEAF01E"/>
    <w:rsid w:val="4AED2B65"/>
    <w:rsid w:val="4AEE647B"/>
    <w:rsid w:val="4AEF2F50"/>
    <w:rsid w:val="4AF1352C"/>
    <w:rsid w:val="4AF433D2"/>
    <w:rsid w:val="4B0FBBAC"/>
    <w:rsid w:val="4B112B49"/>
    <w:rsid w:val="4B135B14"/>
    <w:rsid w:val="4B1418FE"/>
    <w:rsid w:val="4B141DFD"/>
    <w:rsid w:val="4B1A71F2"/>
    <w:rsid w:val="4B1BBEAA"/>
    <w:rsid w:val="4B1E463D"/>
    <w:rsid w:val="4B1EC9A2"/>
    <w:rsid w:val="4B1F973C"/>
    <w:rsid w:val="4B2C9FFB"/>
    <w:rsid w:val="4B2DCF46"/>
    <w:rsid w:val="4B337B75"/>
    <w:rsid w:val="4B33FEF6"/>
    <w:rsid w:val="4B3435C8"/>
    <w:rsid w:val="4B34966E"/>
    <w:rsid w:val="4B39B324"/>
    <w:rsid w:val="4B3D1CFA"/>
    <w:rsid w:val="4B3E3160"/>
    <w:rsid w:val="4B3E49E7"/>
    <w:rsid w:val="4B405C43"/>
    <w:rsid w:val="4B40FED9"/>
    <w:rsid w:val="4B4149DD"/>
    <w:rsid w:val="4B432463"/>
    <w:rsid w:val="4B439C24"/>
    <w:rsid w:val="4B47CA65"/>
    <w:rsid w:val="4B4994D1"/>
    <w:rsid w:val="4B4ABB6E"/>
    <w:rsid w:val="4B4D0770"/>
    <w:rsid w:val="4B4D2753"/>
    <w:rsid w:val="4B4FF472"/>
    <w:rsid w:val="4B51758F"/>
    <w:rsid w:val="4B528927"/>
    <w:rsid w:val="4B589542"/>
    <w:rsid w:val="4B5A4DEE"/>
    <w:rsid w:val="4B5AAEB9"/>
    <w:rsid w:val="4B5FA1A4"/>
    <w:rsid w:val="4B61FA42"/>
    <w:rsid w:val="4B62FC18"/>
    <w:rsid w:val="4B63A31F"/>
    <w:rsid w:val="4B6571DD"/>
    <w:rsid w:val="4B6A1EE0"/>
    <w:rsid w:val="4B6AE234"/>
    <w:rsid w:val="4B6C8137"/>
    <w:rsid w:val="4B70EC2E"/>
    <w:rsid w:val="4B725AF6"/>
    <w:rsid w:val="4B778FC4"/>
    <w:rsid w:val="4B77A067"/>
    <w:rsid w:val="4B7A26CB"/>
    <w:rsid w:val="4B7AD7F0"/>
    <w:rsid w:val="4B7AF3A2"/>
    <w:rsid w:val="4B7BD212"/>
    <w:rsid w:val="4B7DCC28"/>
    <w:rsid w:val="4B823CA9"/>
    <w:rsid w:val="4B8821C2"/>
    <w:rsid w:val="4B8E2CCB"/>
    <w:rsid w:val="4B964197"/>
    <w:rsid w:val="4BA53EC3"/>
    <w:rsid w:val="4BA81417"/>
    <w:rsid w:val="4BA92F15"/>
    <w:rsid w:val="4BAA07FC"/>
    <w:rsid w:val="4BB29312"/>
    <w:rsid w:val="4BB39881"/>
    <w:rsid w:val="4BB792CA"/>
    <w:rsid w:val="4BBD221E"/>
    <w:rsid w:val="4BC7E742"/>
    <w:rsid w:val="4BC8FF11"/>
    <w:rsid w:val="4BD0201D"/>
    <w:rsid w:val="4BD0BE26"/>
    <w:rsid w:val="4BD0F53E"/>
    <w:rsid w:val="4BD3150A"/>
    <w:rsid w:val="4BD468FC"/>
    <w:rsid w:val="4BD557E5"/>
    <w:rsid w:val="4BD5C915"/>
    <w:rsid w:val="4BD81C98"/>
    <w:rsid w:val="4BDB2F86"/>
    <w:rsid w:val="4BDCA587"/>
    <w:rsid w:val="4BDF264A"/>
    <w:rsid w:val="4BDF295D"/>
    <w:rsid w:val="4BE318AF"/>
    <w:rsid w:val="4BE35415"/>
    <w:rsid w:val="4BE4EA5A"/>
    <w:rsid w:val="4BE6F1A8"/>
    <w:rsid w:val="4BE7A966"/>
    <w:rsid w:val="4BE93669"/>
    <w:rsid w:val="4BEB2B15"/>
    <w:rsid w:val="4BEF7DDD"/>
    <w:rsid w:val="4BF0DA83"/>
    <w:rsid w:val="4BF1761B"/>
    <w:rsid w:val="4BF1E2E8"/>
    <w:rsid w:val="4BF312CE"/>
    <w:rsid w:val="4BF50BEE"/>
    <w:rsid w:val="4BF5A284"/>
    <w:rsid w:val="4BFA6CF4"/>
    <w:rsid w:val="4BFAB662"/>
    <w:rsid w:val="4BFDBC3C"/>
    <w:rsid w:val="4C002353"/>
    <w:rsid w:val="4C03F44D"/>
    <w:rsid w:val="4C03FEE3"/>
    <w:rsid w:val="4C04D894"/>
    <w:rsid w:val="4C0643B4"/>
    <w:rsid w:val="4C070796"/>
    <w:rsid w:val="4C07D05E"/>
    <w:rsid w:val="4C0C8F11"/>
    <w:rsid w:val="4C0D39CC"/>
    <w:rsid w:val="4C0DF3F9"/>
    <w:rsid w:val="4C0FAF2F"/>
    <w:rsid w:val="4C15098B"/>
    <w:rsid w:val="4C16606B"/>
    <w:rsid w:val="4C19ACD8"/>
    <w:rsid w:val="4C1B243D"/>
    <w:rsid w:val="4C1BA4CC"/>
    <w:rsid w:val="4C1F75AE"/>
    <w:rsid w:val="4C212254"/>
    <w:rsid w:val="4C21F33B"/>
    <w:rsid w:val="4C23B13B"/>
    <w:rsid w:val="4C27CE93"/>
    <w:rsid w:val="4C281FBB"/>
    <w:rsid w:val="4C2FB7E9"/>
    <w:rsid w:val="4C328B2A"/>
    <w:rsid w:val="4C3659B8"/>
    <w:rsid w:val="4C37AC0D"/>
    <w:rsid w:val="4C38D30B"/>
    <w:rsid w:val="4C3E0C74"/>
    <w:rsid w:val="4C3EDC5E"/>
    <w:rsid w:val="4C40A132"/>
    <w:rsid w:val="4C40E862"/>
    <w:rsid w:val="4C480A83"/>
    <w:rsid w:val="4C4F3DFE"/>
    <w:rsid w:val="4C54E6A9"/>
    <w:rsid w:val="4C558FA6"/>
    <w:rsid w:val="4C5F686F"/>
    <w:rsid w:val="4C6005DC"/>
    <w:rsid w:val="4C61EFB1"/>
    <w:rsid w:val="4C670D52"/>
    <w:rsid w:val="4C6795D0"/>
    <w:rsid w:val="4C6AB10E"/>
    <w:rsid w:val="4C6D49BC"/>
    <w:rsid w:val="4C6F8197"/>
    <w:rsid w:val="4C738EB9"/>
    <w:rsid w:val="4C743016"/>
    <w:rsid w:val="4C7AF3BF"/>
    <w:rsid w:val="4C7B7196"/>
    <w:rsid w:val="4C7CF777"/>
    <w:rsid w:val="4C7EF7F4"/>
    <w:rsid w:val="4C843519"/>
    <w:rsid w:val="4C8A34DC"/>
    <w:rsid w:val="4C8BEA2C"/>
    <w:rsid w:val="4C8ED6FA"/>
    <w:rsid w:val="4C90FF5C"/>
    <w:rsid w:val="4C94D0A7"/>
    <w:rsid w:val="4C94DD2D"/>
    <w:rsid w:val="4C95F160"/>
    <w:rsid w:val="4C97CD2D"/>
    <w:rsid w:val="4C97EA99"/>
    <w:rsid w:val="4C9978F1"/>
    <w:rsid w:val="4C9E314B"/>
    <w:rsid w:val="4C9EBAD2"/>
    <w:rsid w:val="4CAB34BF"/>
    <w:rsid w:val="4CAD417C"/>
    <w:rsid w:val="4CAE1B97"/>
    <w:rsid w:val="4CB1C094"/>
    <w:rsid w:val="4CB549E1"/>
    <w:rsid w:val="4CB73AB9"/>
    <w:rsid w:val="4CBA3F60"/>
    <w:rsid w:val="4CBA80F3"/>
    <w:rsid w:val="4CC03DBC"/>
    <w:rsid w:val="4CC195D8"/>
    <w:rsid w:val="4CC41433"/>
    <w:rsid w:val="4CC424C8"/>
    <w:rsid w:val="4CC71D68"/>
    <w:rsid w:val="4CC981DD"/>
    <w:rsid w:val="4CCC388C"/>
    <w:rsid w:val="4CCC5FC6"/>
    <w:rsid w:val="4CCCE4E4"/>
    <w:rsid w:val="4CD085D0"/>
    <w:rsid w:val="4CD50048"/>
    <w:rsid w:val="4CDA2C80"/>
    <w:rsid w:val="4CDDCF30"/>
    <w:rsid w:val="4CDEC5B2"/>
    <w:rsid w:val="4CDF3A10"/>
    <w:rsid w:val="4CE71420"/>
    <w:rsid w:val="4CEE4970"/>
    <w:rsid w:val="4CEE5AF1"/>
    <w:rsid w:val="4CEE7BC7"/>
    <w:rsid w:val="4CF395DA"/>
    <w:rsid w:val="4CF63993"/>
    <w:rsid w:val="4CF673CC"/>
    <w:rsid w:val="4CF7EC06"/>
    <w:rsid w:val="4CFF6822"/>
    <w:rsid w:val="4D095B2D"/>
    <w:rsid w:val="4D0AA4DC"/>
    <w:rsid w:val="4D124F86"/>
    <w:rsid w:val="4D14CD60"/>
    <w:rsid w:val="4D15A19F"/>
    <w:rsid w:val="4D1622AC"/>
    <w:rsid w:val="4D179447"/>
    <w:rsid w:val="4D1BFBE8"/>
    <w:rsid w:val="4D2104E9"/>
    <w:rsid w:val="4D22DFE1"/>
    <w:rsid w:val="4D26CCF8"/>
    <w:rsid w:val="4D28C2DB"/>
    <w:rsid w:val="4D2B2529"/>
    <w:rsid w:val="4D327C1C"/>
    <w:rsid w:val="4D33ED6F"/>
    <w:rsid w:val="4D344F34"/>
    <w:rsid w:val="4D358B31"/>
    <w:rsid w:val="4D3844BF"/>
    <w:rsid w:val="4D3BE613"/>
    <w:rsid w:val="4D3D289D"/>
    <w:rsid w:val="4D3DA0E8"/>
    <w:rsid w:val="4D3DEA14"/>
    <w:rsid w:val="4D40FE7E"/>
    <w:rsid w:val="4D41AAE8"/>
    <w:rsid w:val="4D448F52"/>
    <w:rsid w:val="4D45E76C"/>
    <w:rsid w:val="4D48396F"/>
    <w:rsid w:val="4D4B28EF"/>
    <w:rsid w:val="4D4D5E0D"/>
    <w:rsid w:val="4D4E61A2"/>
    <w:rsid w:val="4D4E775B"/>
    <w:rsid w:val="4D52A3C4"/>
    <w:rsid w:val="4D52A80B"/>
    <w:rsid w:val="4D52A949"/>
    <w:rsid w:val="4D59CE02"/>
    <w:rsid w:val="4D61995D"/>
    <w:rsid w:val="4D64B514"/>
    <w:rsid w:val="4D6BF5BD"/>
    <w:rsid w:val="4D77F412"/>
    <w:rsid w:val="4D7A80E7"/>
    <w:rsid w:val="4D7BC30C"/>
    <w:rsid w:val="4D81813E"/>
    <w:rsid w:val="4D8547B6"/>
    <w:rsid w:val="4D861253"/>
    <w:rsid w:val="4D89D35A"/>
    <w:rsid w:val="4D8CAAE4"/>
    <w:rsid w:val="4D8CE1D5"/>
    <w:rsid w:val="4D8F2FDC"/>
    <w:rsid w:val="4D90A997"/>
    <w:rsid w:val="4D90C1EE"/>
    <w:rsid w:val="4D9345BD"/>
    <w:rsid w:val="4D9362E9"/>
    <w:rsid w:val="4D98E8A1"/>
    <w:rsid w:val="4D990845"/>
    <w:rsid w:val="4D9A9927"/>
    <w:rsid w:val="4D9B3070"/>
    <w:rsid w:val="4D9FC5E8"/>
    <w:rsid w:val="4DA05B6F"/>
    <w:rsid w:val="4DA53F8E"/>
    <w:rsid w:val="4DAB7E03"/>
    <w:rsid w:val="4DAB8D68"/>
    <w:rsid w:val="4DADE153"/>
    <w:rsid w:val="4DB00C04"/>
    <w:rsid w:val="4DB2791B"/>
    <w:rsid w:val="4DB4C25B"/>
    <w:rsid w:val="4DB9C474"/>
    <w:rsid w:val="4DB9D7B4"/>
    <w:rsid w:val="4DBA3A66"/>
    <w:rsid w:val="4DBBE125"/>
    <w:rsid w:val="4DBCC708"/>
    <w:rsid w:val="4DBE193C"/>
    <w:rsid w:val="4DBFFFE1"/>
    <w:rsid w:val="4DC7F184"/>
    <w:rsid w:val="4DC8A42E"/>
    <w:rsid w:val="4DCA7EF0"/>
    <w:rsid w:val="4DCBBDD0"/>
    <w:rsid w:val="4DCBD8F7"/>
    <w:rsid w:val="4DCD6C85"/>
    <w:rsid w:val="4DD1FFE9"/>
    <w:rsid w:val="4DD71218"/>
    <w:rsid w:val="4DD8EA60"/>
    <w:rsid w:val="4DDF55C1"/>
    <w:rsid w:val="4DE1EAE3"/>
    <w:rsid w:val="4DE27DE0"/>
    <w:rsid w:val="4DE4A719"/>
    <w:rsid w:val="4DE651A4"/>
    <w:rsid w:val="4DE713EE"/>
    <w:rsid w:val="4DE86C10"/>
    <w:rsid w:val="4DF8B5A0"/>
    <w:rsid w:val="4DFBB50A"/>
    <w:rsid w:val="4DFCD50B"/>
    <w:rsid w:val="4DFCF1CB"/>
    <w:rsid w:val="4DFD1804"/>
    <w:rsid w:val="4E02A996"/>
    <w:rsid w:val="4E08C2AC"/>
    <w:rsid w:val="4E08DAD2"/>
    <w:rsid w:val="4E0AB88C"/>
    <w:rsid w:val="4E0B51F8"/>
    <w:rsid w:val="4E0B8839"/>
    <w:rsid w:val="4E0BB54A"/>
    <w:rsid w:val="4E126B5F"/>
    <w:rsid w:val="4E1348B0"/>
    <w:rsid w:val="4E13E178"/>
    <w:rsid w:val="4E15AB98"/>
    <w:rsid w:val="4E1B114C"/>
    <w:rsid w:val="4E1B475B"/>
    <w:rsid w:val="4E1C2895"/>
    <w:rsid w:val="4E1E2A05"/>
    <w:rsid w:val="4E1F9B39"/>
    <w:rsid w:val="4E269E31"/>
    <w:rsid w:val="4E287826"/>
    <w:rsid w:val="4E28FDB7"/>
    <w:rsid w:val="4E2E5460"/>
    <w:rsid w:val="4E2EEEFC"/>
    <w:rsid w:val="4E31309D"/>
    <w:rsid w:val="4E316F3F"/>
    <w:rsid w:val="4E31CCAB"/>
    <w:rsid w:val="4E3232AE"/>
    <w:rsid w:val="4E39BAEE"/>
    <w:rsid w:val="4E3FE5D0"/>
    <w:rsid w:val="4E489318"/>
    <w:rsid w:val="4E499F96"/>
    <w:rsid w:val="4E4C8E02"/>
    <w:rsid w:val="4E4DF559"/>
    <w:rsid w:val="4E51E0DE"/>
    <w:rsid w:val="4E569B8A"/>
    <w:rsid w:val="4E62B7BE"/>
    <w:rsid w:val="4E64565F"/>
    <w:rsid w:val="4E6A3FA2"/>
    <w:rsid w:val="4E6D396D"/>
    <w:rsid w:val="4E6DE9C8"/>
    <w:rsid w:val="4E7D80D2"/>
    <w:rsid w:val="4E7D98A8"/>
    <w:rsid w:val="4E7E6FD1"/>
    <w:rsid w:val="4E80EE57"/>
    <w:rsid w:val="4E86B442"/>
    <w:rsid w:val="4E87C1B1"/>
    <w:rsid w:val="4E87EBB9"/>
    <w:rsid w:val="4E8B4328"/>
    <w:rsid w:val="4E8C022D"/>
    <w:rsid w:val="4E948DA1"/>
    <w:rsid w:val="4E95BF2F"/>
    <w:rsid w:val="4E9B9279"/>
    <w:rsid w:val="4E9D334C"/>
    <w:rsid w:val="4EA0ABE3"/>
    <w:rsid w:val="4EA18646"/>
    <w:rsid w:val="4EA6320A"/>
    <w:rsid w:val="4EA983C1"/>
    <w:rsid w:val="4EA9C541"/>
    <w:rsid w:val="4EAEEBD5"/>
    <w:rsid w:val="4EAFB02D"/>
    <w:rsid w:val="4EB037F2"/>
    <w:rsid w:val="4EB18669"/>
    <w:rsid w:val="4EB1CE0B"/>
    <w:rsid w:val="4EB39FB3"/>
    <w:rsid w:val="4EB9F057"/>
    <w:rsid w:val="4ECF4514"/>
    <w:rsid w:val="4ED08715"/>
    <w:rsid w:val="4ED5E216"/>
    <w:rsid w:val="4ED8C041"/>
    <w:rsid w:val="4EE61888"/>
    <w:rsid w:val="4EE62DD1"/>
    <w:rsid w:val="4EE70B77"/>
    <w:rsid w:val="4EEA3666"/>
    <w:rsid w:val="4EEB1205"/>
    <w:rsid w:val="4EECA190"/>
    <w:rsid w:val="4EED0C97"/>
    <w:rsid w:val="4EEDD473"/>
    <w:rsid w:val="4EF0954F"/>
    <w:rsid w:val="4EF3F2BE"/>
    <w:rsid w:val="4EF8A006"/>
    <w:rsid w:val="4F000521"/>
    <w:rsid w:val="4F0073BD"/>
    <w:rsid w:val="4F0111F6"/>
    <w:rsid w:val="4F024ACB"/>
    <w:rsid w:val="4F063287"/>
    <w:rsid w:val="4F1085F8"/>
    <w:rsid w:val="4F135C33"/>
    <w:rsid w:val="4F13E444"/>
    <w:rsid w:val="4F158D6A"/>
    <w:rsid w:val="4F15BDAA"/>
    <w:rsid w:val="4F20D72B"/>
    <w:rsid w:val="4F24A2D0"/>
    <w:rsid w:val="4F25B049"/>
    <w:rsid w:val="4F287957"/>
    <w:rsid w:val="4F29B771"/>
    <w:rsid w:val="4F29E02B"/>
    <w:rsid w:val="4F2ACD4B"/>
    <w:rsid w:val="4F2F161E"/>
    <w:rsid w:val="4F306CD2"/>
    <w:rsid w:val="4F34424D"/>
    <w:rsid w:val="4F36611D"/>
    <w:rsid w:val="4F378501"/>
    <w:rsid w:val="4F388490"/>
    <w:rsid w:val="4F3AAD09"/>
    <w:rsid w:val="4F3C515F"/>
    <w:rsid w:val="4F43F969"/>
    <w:rsid w:val="4F43FEF2"/>
    <w:rsid w:val="4F440F60"/>
    <w:rsid w:val="4F450BBA"/>
    <w:rsid w:val="4F45D04E"/>
    <w:rsid w:val="4F4CD213"/>
    <w:rsid w:val="4F4D631D"/>
    <w:rsid w:val="4F4F4CDC"/>
    <w:rsid w:val="4F50DD30"/>
    <w:rsid w:val="4F52888A"/>
    <w:rsid w:val="4F59E99D"/>
    <w:rsid w:val="4F5A2587"/>
    <w:rsid w:val="4F5D4A2D"/>
    <w:rsid w:val="4F5F9B6E"/>
    <w:rsid w:val="4F616405"/>
    <w:rsid w:val="4F6289C0"/>
    <w:rsid w:val="4F64279B"/>
    <w:rsid w:val="4F644F46"/>
    <w:rsid w:val="4F6539CC"/>
    <w:rsid w:val="4F66DA97"/>
    <w:rsid w:val="4F671253"/>
    <w:rsid w:val="4F67A230"/>
    <w:rsid w:val="4F752576"/>
    <w:rsid w:val="4F7ABBF0"/>
    <w:rsid w:val="4F80BC6B"/>
    <w:rsid w:val="4F81134F"/>
    <w:rsid w:val="4F813C2A"/>
    <w:rsid w:val="4F843C71"/>
    <w:rsid w:val="4F8E2C87"/>
    <w:rsid w:val="4F9094FF"/>
    <w:rsid w:val="4F9156DF"/>
    <w:rsid w:val="4F96C189"/>
    <w:rsid w:val="4F98D3B4"/>
    <w:rsid w:val="4F991F10"/>
    <w:rsid w:val="4FB0E7A6"/>
    <w:rsid w:val="4FB2B0FA"/>
    <w:rsid w:val="4FB2FEAD"/>
    <w:rsid w:val="4FB48617"/>
    <w:rsid w:val="4FB6D42E"/>
    <w:rsid w:val="4FB79776"/>
    <w:rsid w:val="4FB7F344"/>
    <w:rsid w:val="4FBA47AE"/>
    <w:rsid w:val="4FBD092B"/>
    <w:rsid w:val="4FBD3E3A"/>
    <w:rsid w:val="4FC1C3AA"/>
    <w:rsid w:val="4FCA484C"/>
    <w:rsid w:val="4FCD044A"/>
    <w:rsid w:val="4FCE5244"/>
    <w:rsid w:val="4FD064F8"/>
    <w:rsid w:val="4FD1EDF5"/>
    <w:rsid w:val="4FD23185"/>
    <w:rsid w:val="4FD58B4F"/>
    <w:rsid w:val="4FDB2956"/>
    <w:rsid w:val="4FDC414C"/>
    <w:rsid w:val="4FDC5676"/>
    <w:rsid w:val="4FDE1411"/>
    <w:rsid w:val="4FE1111A"/>
    <w:rsid w:val="4FE62216"/>
    <w:rsid w:val="4FE641DA"/>
    <w:rsid w:val="4FE837CD"/>
    <w:rsid w:val="4FE88640"/>
    <w:rsid w:val="4FF0CDBC"/>
    <w:rsid w:val="4FF30A80"/>
    <w:rsid w:val="4FF34C0D"/>
    <w:rsid w:val="4FF3AEA8"/>
    <w:rsid w:val="4FF4E830"/>
    <w:rsid w:val="4FF7326D"/>
    <w:rsid w:val="4FF928B8"/>
    <w:rsid w:val="4FFA5D72"/>
    <w:rsid w:val="4FFBFB81"/>
    <w:rsid w:val="5003A7A4"/>
    <w:rsid w:val="500EA0A8"/>
    <w:rsid w:val="500EE06D"/>
    <w:rsid w:val="50106411"/>
    <w:rsid w:val="50191496"/>
    <w:rsid w:val="501D3E77"/>
    <w:rsid w:val="501E084B"/>
    <w:rsid w:val="502084A6"/>
    <w:rsid w:val="5021CBAA"/>
    <w:rsid w:val="502207D5"/>
    <w:rsid w:val="50232D6B"/>
    <w:rsid w:val="50258A96"/>
    <w:rsid w:val="5025FA4A"/>
    <w:rsid w:val="50267205"/>
    <w:rsid w:val="502759EB"/>
    <w:rsid w:val="50279EDE"/>
    <w:rsid w:val="502AF73E"/>
    <w:rsid w:val="502CA8C5"/>
    <w:rsid w:val="502D1B27"/>
    <w:rsid w:val="502DBF11"/>
    <w:rsid w:val="50308731"/>
    <w:rsid w:val="503284F4"/>
    <w:rsid w:val="50329C68"/>
    <w:rsid w:val="50390714"/>
    <w:rsid w:val="503C5BD1"/>
    <w:rsid w:val="503DA9AC"/>
    <w:rsid w:val="503F37C1"/>
    <w:rsid w:val="504839D3"/>
    <w:rsid w:val="50550CF0"/>
    <w:rsid w:val="5056DB0D"/>
    <w:rsid w:val="505AEC7D"/>
    <w:rsid w:val="505D3D1F"/>
    <w:rsid w:val="505D6FF0"/>
    <w:rsid w:val="505D9838"/>
    <w:rsid w:val="505E1CAE"/>
    <w:rsid w:val="50624120"/>
    <w:rsid w:val="5062673C"/>
    <w:rsid w:val="5062AFB2"/>
    <w:rsid w:val="50665CE2"/>
    <w:rsid w:val="5067CF45"/>
    <w:rsid w:val="50684B58"/>
    <w:rsid w:val="5068C254"/>
    <w:rsid w:val="506C3559"/>
    <w:rsid w:val="506DCD2C"/>
    <w:rsid w:val="5070B828"/>
    <w:rsid w:val="50738C77"/>
    <w:rsid w:val="5074A25D"/>
    <w:rsid w:val="50775A11"/>
    <w:rsid w:val="5082485F"/>
    <w:rsid w:val="5082D504"/>
    <w:rsid w:val="5083BD3A"/>
    <w:rsid w:val="5085B424"/>
    <w:rsid w:val="50895DF2"/>
    <w:rsid w:val="508A54E9"/>
    <w:rsid w:val="508B355D"/>
    <w:rsid w:val="508BC62E"/>
    <w:rsid w:val="508C14FB"/>
    <w:rsid w:val="508C7034"/>
    <w:rsid w:val="5095EFE9"/>
    <w:rsid w:val="509D7C52"/>
    <w:rsid w:val="509DA152"/>
    <w:rsid w:val="509E91E1"/>
    <w:rsid w:val="509EB073"/>
    <w:rsid w:val="509FAF4D"/>
    <w:rsid w:val="50A37D46"/>
    <w:rsid w:val="50A3FD49"/>
    <w:rsid w:val="50A6098F"/>
    <w:rsid w:val="50AAC40B"/>
    <w:rsid w:val="50ABBEE1"/>
    <w:rsid w:val="50AEA552"/>
    <w:rsid w:val="50B125CD"/>
    <w:rsid w:val="50B2C115"/>
    <w:rsid w:val="50B9C2DF"/>
    <w:rsid w:val="50BC253E"/>
    <w:rsid w:val="50BC5B98"/>
    <w:rsid w:val="50BED951"/>
    <w:rsid w:val="50C0F0E2"/>
    <w:rsid w:val="50C51A0F"/>
    <w:rsid w:val="50C8C555"/>
    <w:rsid w:val="50C9FAE6"/>
    <w:rsid w:val="50CA3EC2"/>
    <w:rsid w:val="50CB0E5C"/>
    <w:rsid w:val="50CB53C5"/>
    <w:rsid w:val="50D01BE6"/>
    <w:rsid w:val="50D41B92"/>
    <w:rsid w:val="50D439AD"/>
    <w:rsid w:val="50DA48AB"/>
    <w:rsid w:val="50DCE58E"/>
    <w:rsid w:val="50E059EC"/>
    <w:rsid w:val="50E39FF1"/>
    <w:rsid w:val="50E92168"/>
    <w:rsid w:val="50EBF205"/>
    <w:rsid w:val="50F01F34"/>
    <w:rsid w:val="50FB2266"/>
    <w:rsid w:val="5101A8D8"/>
    <w:rsid w:val="510A2095"/>
    <w:rsid w:val="510A31E8"/>
    <w:rsid w:val="510AEC9C"/>
    <w:rsid w:val="510D1426"/>
    <w:rsid w:val="510ED65B"/>
    <w:rsid w:val="5116B2FE"/>
    <w:rsid w:val="511E6E63"/>
    <w:rsid w:val="511E9FCC"/>
    <w:rsid w:val="511F8574"/>
    <w:rsid w:val="5120D0AC"/>
    <w:rsid w:val="51225B42"/>
    <w:rsid w:val="51247704"/>
    <w:rsid w:val="5125127C"/>
    <w:rsid w:val="51257458"/>
    <w:rsid w:val="5125D99B"/>
    <w:rsid w:val="5129774E"/>
    <w:rsid w:val="513326B4"/>
    <w:rsid w:val="51337D0A"/>
    <w:rsid w:val="51349DDE"/>
    <w:rsid w:val="51351A35"/>
    <w:rsid w:val="51385F53"/>
    <w:rsid w:val="5138DC9B"/>
    <w:rsid w:val="51425B25"/>
    <w:rsid w:val="51429C85"/>
    <w:rsid w:val="5143981F"/>
    <w:rsid w:val="51452911"/>
    <w:rsid w:val="514A3B01"/>
    <w:rsid w:val="514E7667"/>
    <w:rsid w:val="514E87F0"/>
    <w:rsid w:val="5153783A"/>
    <w:rsid w:val="5155B389"/>
    <w:rsid w:val="5157B369"/>
    <w:rsid w:val="5157D45E"/>
    <w:rsid w:val="5158AD08"/>
    <w:rsid w:val="5158F2A8"/>
    <w:rsid w:val="515F6DE3"/>
    <w:rsid w:val="5166FF14"/>
    <w:rsid w:val="516AEDFC"/>
    <w:rsid w:val="516C4AF9"/>
    <w:rsid w:val="5173FAD5"/>
    <w:rsid w:val="5174469A"/>
    <w:rsid w:val="5175092B"/>
    <w:rsid w:val="51779BDA"/>
    <w:rsid w:val="5180D11A"/>
    <w:rsid w:val="518B54F4"/>
    <w:rsid w:val="51904C8D"/>
    <w:rsid w:val="51932F11"/>
    <w:rsid w:val="51936D56"/>
    <w:rsid w:val="51939A0A"/>
    <w:rsid w:val="519D7EFE"/>
    <w:rsid w:val="519DB635"/>
    <w:rsid w:val="519F8AF0"/>
    <w:rsid w:val="51A35462"/>
    <w:rsid w:val="51A78850"/>
    <w:rsid w:val="51AB234F"/>
    <w:rsid w:val="51AD3CD6"/>
    <w:rsid w:val="51B3099F"/>
    <w:rsid w:val="51B9D8AC"/>
    <w:rsid w:val="51BFF55C"/>
    <w:rsid w:val="51BFFC36"/>
    <w:rsid w:val="51C03B31"/>
    <w:rsid w:val="51C4C416"/>
    <w:rsid w:val="51C4F2CC"/>
    <w:rsid w:val="51C73D6A"/>
    <w:rsid w:val="51C812BC"/>
    <w:rsid w:val="51C93ECD"/>
    <w:rsid w:val="51CAC54D"/>
    <w:rsid w:val="51CC4240"/>
    <w:rsid w:val="51D0DB66"/>
    <w:rsid w:val="51D1A6E8"/>
    <w:rsid w:val="51D1B5B3"/>
    <w:rsid w:val="51D3E7F9"/>
    <w:rsid w:val="51D4D1D7"/>
    <w:rsid w:val="51D5C54F"/>
    <w:rsid w:val="51D618DB"/>
    <w:rsid w:val="51D73AFC"/>
    <w:rsid w:val="51D90F82"/>
    <w:rsid w:val="51DB675A"/>
    <w:rsid w:val="51DBECCA"/>
    <w:rsid w:val="51DDB3A2"/>
    <w:rsid w:val="51E0E2ED"/>
    <w:rsid w:val="51E256D0"/>
    <w:rsid w:val="51E693E0"/>
    <w:rsid w:val="51E84B1D"/>
    <w:rsid w:val="51E9A9B4"/>
    <w:rsid w:val="51F0B9A2"/>
    <w:rsid w:val="51F6928D"/>
    <w:rsid w:val="51F8B01D"/>
    <w:rsid w:val="51F8E514"/>
    <w:rsid w:val="51FC8FFE"/>
    <w:rsid w:val="51FEA642"/>
    <w:rsid w:val="52093018"/>
    <w:rsid w:val="520A91D9"/>
    <w:rsid w:val="520D78D6"/>
    <w:rsid w:val="52121290"/>
    <w:rsid w:val="52125FB4"/>
    <w:rsid w:val="52133D5D"/>
    <w:rsid w:val="52157376"/>
    <w:rsid w:val="52170BDD"/>
    <w:rsid w:val="5217C4FD"/>
    <w:rsid w:val="52192B45"/>
    <w:rsid w:val="5219F4EF"/>
    <w:rsid w:val="521ACCB8"/>
    <w:rsid w:val="521B1B8B"/>
    <w:rsid w:val="521C76C5"/>
    <w:rsid w:val="521E71E7"/>
    <w:rsid w:val="521F4D67"/>
    <w:rsid w:val="5220CC92"/>
    <w:rsid w:val="5221BAEF"/>
    <w:rsid w:val="52238DEB"/>
    <w:rsid w:val="52255E9B"/>
    <w:rsid w:val="522BB176"/>
    <w:rsid w:val="522D3F25"/>
    <w:rsid w:val="522D581B"/>
    <w:rsid w:val="522F7868"/>
    <w:rsid w:val="5232585C"/>
    <w:rsid w:val="52328879"/>
    <w:rsid w:val="5232DF2E"/>
    <w:rsid w:val="52366D61"/>
    <w:rsid w:val="52383F5E"/>
    <w:rsid w:val="5238A918"/>
    <w:rsid w:val="5239A482"/>
    <w:rsid w:val="523B4DBB"/>
    <w:rsid w:val="523E1731"/>
    <w:rsid w:val="523F4DA7"/>
    <w:rsid w:val="523F7902"/>
    <w:rsid w:val="52427A9D"/>
    <w:rsid w:val="524375CE"/>
    <w:rsid w:val="524516D9"/>
    <w:rsid w:val="5246F8FB"/>
    <w:rsid w:val="52497FFF"/>
    <w:rsid w:val="5249BC31"/>
    <w:rsid w:val="5254D4F7"/>
    <w:rsid w:val="525587F0"/>
    <w:rsid w:val="525687B7"/>
    <w:rsid w:val="526495B6"/>
    <w:rsid w:val="5267603A"/>
    <w:rsid w:val="5267EED9"/>
    <w:rsid w:val="52691ACC"/>
    <w:rsid w:val="526A32AE"/>
    <w:rsid w:val="526FEB9B"/>
    <w:rsid w:val="5270D61E"/>
    <w:rsid w:val="527246BA"/>
    <w:rsid w:val="5272E265"/>
    <w:rsid w:val="52757676"/>
    <w:rsid w:val="52758ED3"/>
    <w:rsid w:val="527873A3"/>
    <w:rsid w:val="527CAC7C"/>
    <w:rsid w:val="5281BC94"/>
    <w:rsid w:val="5282A75A"/>
    <w:rsid w:val="528557ED"/>
    <w:rsid w:val="5285A1EF"/>
    <w:rsid w:val="5288EE5C"/>
    <w:rsid w:val="528B0703"/>
    <w:rsid w:val="528C99B4"/>
    <w:rsid w:val="528E6538"/>
    <w:rsid w:val="52928F2E"/>
    <w:rsid w:val="5292B816"/>
    <w:rsid w:val="529477BB"/>
    <w:rsid w:val="529515B2"/>
    <w:rsid w:val="52985161"/>
    <w:rsid w:val="52A58933"/>
    <w:rsid w:val="52A82481"/>
    <w:rsid w:val="52ACA0A5"/>
    <w:rsid w:val="52AF9A72"/>
    <w:rsid w:val="52B033EB"/>
    <w:rsid w:val="52B55C06"/>
    <w:rsid w:val="52B9FD09"/>
    <w:rsid w:val="52BA1958"/>
    <w:rsid w:val="52BE86EE"/>
    <w:rsid w:val="52BF508F"/>
    <w:rsid w:val="52C0D845"/>
    <w:rsid w:val="52C229E1"/>
    <w:rsid w:val="52C3C386"/>
    <w:rsid w:val="52C41694"/>
    <w:rsid w:val="52C94B7C"/>
    <w:rsid w:val="52CEEE01"/>
    <w:rsid w:val="52D7B7F2"/>
    <w:rsid w:val="52DB0F22"/>
    <w:rsid w:val="52DB889B"/>
    <w:rsid w:val="52DE064E"/>
    <w:rsid w:val="52DF9D28"/>
    <w:rsid w:val="52E09FF7"/>
    <w:rsid w:val="52E54F20"/>
    <w:rsid w:val="52E6CAF7"/>
    <w:rsid w:val="52E73CF3"/>
    <w:rsid w:val="52EDD8D8"/>
    <w:rsid w:val="52EEAE3F"/>
    <w:rsid w:val="52F069FE"/>
    <w:rsid w:val="52F2D563"/>
    <w:rsid w:val="52F6DA21"/>
    <w:rsid w:val="52F7E4F5"/>
    <w:rsid w:val="52FBE16F"/>
    <w:rsid w:val="52FCC135"/>
    <w:rsid w:val="52FD4CAA"/>
    <w:rsid w:val="53037F71"/>
    <w:rsid w:val="530412BE"/>
    <w:rsid w:val="5304CAEE"/>
    <w:rsid w:val="5306AEAD"/>
    <w:rsid w:val="5309BD94"/>
    <w:rsid w:val="530A6FF1"/>
    <w:rsid w:val="530D53EE"/>
    <w:rsid w:val="5312637A"/>
    <w:rsid w:val="5312FAD5"/>
    <w:rsid w:val="5313232C"/>
    <w:rsid w:val="5318F5EC"/>
    <w:rsid w:val="531D9D3E"/>
    <w:rsid w:val="531DCA75"/>
    <w:rsid w:val="531DF80D"/>
    <w:rsid w:val="531F2FE2"/>
    <w:rsid w:val="531FFF25"/>
    <w:rsid w:val="5320AD8E"/>
    <w:rsid w:val="5325997C"/>
    <w:rsid w:val="533008DA"/>
    <w:rsid w:val="53318F2D"/>
    <w:rsid w:val="5331A85E"/>
    <w:rsid w:val="5331AFFA"/>
    <w:rsid w:val="53320AD6"/>
    <w:rsid w:val="5334C7B2"/>
    <w:rsid w:val="5336D134"/>
    <w:rsid w:val="5339B905"/>
    <w:rsid w:val="533A92E1"/>
    <w:rsid w:val="533BC1E9"/>
    <w:rsid w:val="533E4272"/>
    <w:rsid w:val="533F19F7"/>
    <w:rsid w:val="53435BBE"/>
    <w:rsid w:val="53468A0F"/>
    <w:rsid w:val="534CB351"/>
    <w:rsid w:val="534E8F73"/>
    <w:rsid w:val="534F23AF"/>
    <w:rsid w:val="5352492F"/>
    <w:rsid w:val="5352E6FB"/>
    <w:rsid w:val="5359899B"/>
    <w:rsid w:val="535AABC2"/>
    <w:rsid w:val="535DF01C"/>
    <w:rsid w:val="535E03B1"/>
    <w:rsid w:val="535EB12D"/>
    <w:rsid w:val="53613596"/>
    <w:rsid w:val="5361F3A6"/>
    <w:rsid w:val="53685D8D"/>
    <w:rsid w:val="536F75AE"/>
    <w:rsid w:val="53704C72"/>
    <w:rsid w:val="53709E35"/>
    <w:rsid w:val="537423D1"/>
    <w:rsid w:val="53779F19"/>
    <w:rsid w:val="537BBECE"/>
    <w:rsid w:val="537F9A2B"/>
    <w:rsid w:val="5382A1A9"/>
    <w:rsid w:val="538397DF"/>
    <w:rsid w:val="53864971"/>
    <w:rsid w:val="538C7009"/>
    <w:rsid w:val="538EE393"/>
    <w:rsid w:val="538F290B"/>
    <w:rsid w:val="53914051"/>
    <w:rsid w:val="53915225"/>
    <w:rsid w:val="5393F685"/>
    <w:rsid w:val="5398D258"/>
    <w:rsid w:val="5399BF54"/>
    <w:rsid w:val="539A6DA0"/>
    <w:rsid w:val="539A98DE"/>
    <w:rsid w:val="539CDF34"/>
    <w:rsid w:val="539EE57D"/>
    <w:rsid w:val="53A057C3"/>
    <w:rsid w:val="53AE0B3A"/>
    <w:rsid w:val="53AFD880"/>
    <w:rsid w:val="53B1B078"/>
    <w:rsid w:val="53B2206C"/>
    <w:rsid w:val="53BBA6DC"/>
    <w:rsid w:val="53BE4FF2"/>
    <w:rsid w:val="53BE817D"/>
    <w:rsid w:val="53C0F600"/>
    <w:rsid w:val="53C399E2"/>
    <w:rsid w:val="53C6EA9B"/>
    <w:rsid w:val="53CCA6EE"/>
    <w:rsid w:val="53CD35BA"/>
    <w:rsid w:val="53CE0FC6"/>
    <w:rsid w:val="53CECA5B"/>
    <w:rsid w:val="53D410F6"/>
    <w:rsid w:val="53D4C931"/>
    <w:rsid w:val="53D900FE"/>
    <w:rsid w:val="53DEE408"/>
    <w:rsid w:val="53DF6DAB"/>
    <w:rsid w:val="53E22D08"/>
    <w:rsid w:val="53E237E3"/>
    <w:rsid w:val="53E34181"/>
    <w:rsid w:val="53E4D5BB"/>
    <w:rsid w:val="53EB3F14"/>
    <w:rsid w:val="53EE3731"/>
    <w:rsid w:val="53EFA939"/>
    <w:rsid w:val="53F0DCCF"/>
    <w:rsid w:val="53F109FF"/>
    <w:rsid w:val="53F5C96A"/>
    <w:rsid w:val="53F8DB69"/>
    <w:rsid w:val="53FBE4E7"/>
    <w:rsid w:val="53FC35D4"/>
    <w:rsid w:val="53FC9CBA"/>
    <w:rsid w:val="53FCC53C"/>
    <w:rsid w:val="53FDC77A"/>
    <w:rsid w:val="53FDF1E2"/>
    <w:rsid w:val="54004B2C"/>
    <w:rsid w:val="5401E340"/>
    <w:rsid w:val="54028741"/>
    <w:rsid w:val="54042589"/>
    <w:rsid w:val="540944F5"/>
    <w:rsid w:val="54095A7C"/>
    <w:rsid w:val="540D0F7F"/>
    <w:rsid w:val="540D3605"/>
    <w:rsid w:val="540DC489"/>
    <w:rsid w:val="540DF58F"/>
    <w:rsid w:val="540EBB72"/>
    <w:rsid w:val="5416D220"/>
    <w:rsid w:val="5419B25E"/>
    <w:rsid w:val="541D1B15"/>
    <w:rsid w:val="541F73DA"/>
    <w:rsid w:val="5426EBE4"/>
    <w:rsid w:val="54310FF3"/>
    <w:rsid w:val="5431D85F"/>
    <w:rsid w:val="5434D83A"/>
    <w:rsid w:val="5438C831"/>
    <w:rsid w:val="543BE127"/>
    <w:rsid w:val="543E4EC8"/>
    <w:rsid w:val="54411A2F"/>
    <w:rsid w:val="54414D00"/>
    <w:rsid w:val="54419526"/>
    <w:rsid w:val="5445E055"/>
    <w:rsid w:val="54515689"/>
    <w:rsid w:val="5453DE24"/>
    <w:rsid w:val="5455C8C7"/>
    <w:rsid w:val="54599C94"/>
    <w:rsid w:val="545B4B1B"/>
    <w:rsid w:val="545DE476"/>
    <w:rsid w:val="545F9E7F"/>
    <w:rsid w:val="54603747"/>
    <w:rsid w:val="546668CF"/>
    <w:rsid w:val="5468036A"/>
    <w:rsid w:val="546A0372"/>
    <w:rsid w:val="546AC7DD"/>
    <w:rsid w:val="546BEA30"/>
    <w:rsid w:val="546D762F"/>
    <w:rsid w:val="546F9791"/>
    <w:rsid w:val="547130FD"/>
    <w:rsid w:val="54715AB0"/>
    <w:rsid w:val="54737081"/>
    <w:rsid w:val="5473B1EF"/>
    <w:rsid w:val="5475C897"/>
    <w:rsid w:val="54799946"/>
    <w:rsid w:val="547CA953"/>
    <w:rsid w:val="547EDE74"/>
    <w:rsid w:val="54811F81"/>
    <w:rsid w:val="54825CA3"/>
    <w:rsid w:val="54857FB1"/>
    <w:rsid w:val="548924D3"/>
    <w:rsid w:val="548D991B"/>
    <w:rsid w:val="548E06DE"/>
    <w:rsid w:val="548EE8C9"/>
    <w:rsid w:val="5492EB3F"/>
    <w:rsid w:val="5495721C"/>
    <w:rsid w:val="54983F3B"/>
    <w:rsid w:val="54A26077"/>
    <w:rsid w:val="54A8E0D8"/>
    <w:rsid w:val="54A92ED3"/>
    <w:rsid w:val="54B61243"/>
    <w:rsid w:val="54B95A95"/>
    <w:rsid w:val="54BC285F"/>
    <w:rsid w:val="54BCC237"/>
    <w:rsid w:val="54C19BE2"/>
    <w:rsid w:val="54C2F8B5"/>
    <w:rsid w:val="54C646B1"/>
    <w:rsid w:val="54C6D1A3"/>
    <w:rsid w:val="54C79C3F"/>
    <w:rsid w:val="54C89EB3"/>
    <w:rsid w:val="54D2B0F4"/>
    <w:rsid w:val="54D3DD00"/>
    <w:rsid w:val="54E34B63"/>
    <w:rsid w:val="54E73660"/>
    <w:rsid w:val="54E91710"/>
    <w:rsid w:val="54E96230"/>
    <w:rsid w:val="54E9F7F1"/>
    <w:rsid w:val="54ECF6E6"/>
    <w:rsid w:val="54F377DE"/>
    <w:rsid w:val="54F54329"/>
    <w:rsid w:val="54F6647E"/>
    <w:rsid w:val="54F6B578"/>
    <w:rsid w:val="54FA4EBD"/>
    <w:rsid w:val="54FB062F"/>
    <w:rsid w:val="550A8323"/>
    <w:rsid w:val="550B9756"/>
    <w:rsid w:val="550C6794"/>
    <w:rsid w:val="551023C9"/>
    <w:rsid w:val="55149188"/>
    <w:rsid w:val="5514AB33"/>
    <w:rsid w:val="55174051"/>
    <w:rsid w:val="5518CA93"/>
    <w:rsid w:val="551A1929"/>
    <w:rsid w:val="551BCB30"/>
    <w:rsid w:val="55245B9C"/>
    <w:rsid w:val="552B7E49"/>
    <w:rsid w:val="552C1958"/>
    <w:rsid w:val="5533D4C0"/>
    <w:rsid w:val="5535E3B7"/>
    <w:rsid w:val="5536007F"/>
    <w:rsid w:val="55399069"/>
    <w:rsid w:val="55419E3A"/>
    <w:rsid w:val="5547F239"/>
    <w:rsid w:val="55487DCA"/>
    <w:rsid w:val="554C9D57"/>
    <w:rsid w:val="55508865"/>
    <w:rsid w:val="55563AD4"/>
    <w:rsid w:val="555799AF"/>
    <w:rsid w:val="555EB2C3"/>
    <w:rsid w:val="55600E01"/>
    <w:rsid w:val="5560F57D"/>
    <w:rsid w:val="55674B46"/>
    <w:rsid w:val="556BABB6"/>
    <w:rsid w:val="556F2814"/>
    <w:rsid w:val="5572D82B"/>
    <w:rsid w:val="557764F1"/>
    <w:rsid w:val="5578FBDC"/>
    <w:rsid w:val="557C754E"/>
    <w:rsid w:val="5581834C"/>
    <w:rsid w:val="55852B57"/>
    <w:rsid w:val="558AB57C"/>
    <w:rsid w:val="558E49E3"/>
    <w:rsid w:val="55902E6D"/>
    <w:rsid w:val="5595E45B"/>
    <w:rsid w:val="55966615"/>
    <w:rsid w:val="559C043A"/>
    <w:rsid w:val="559CBAE6"/>
    <w:rsid w:val="559E57A2"/>
    <w:rsid w:val="559FFD6C"/>
    <w:rsid w:val="55A252CF"/>
    <w:rsid w:val="55A33624"/>
    <w:rsid w:val="55A43F7F"/>
    <w:rsid w:val="55A7BE18"/>
    <w:rsid w:val="55B2C458"/>
    <w:rsid w:val="55B5A9C4"/>
    <w:rsid w:val="55BB4A49"/>
    <w:rsid w:val="55BBB042"/>
    <w:rsid w:val="55BC0797"/>
    <w:rsid w:val="55C0D3E1"/>
    <w:rsid w:val="55C330C6"/>
    <w:rsid w:val="55C34A09"/>
    <w:rsid w:val="55C83B88"/>
    <w:rsid w:val="55CD5C5F"/>
    <w:rsid w:val="55D51CE5"/>
    <w:rsid w:val="55D99E37"/>
    <w:rsid w:val="55DB7A2E"/>
    <w:rsid w:val="55DBA412"/>
    <w:rsid w:val="55DC1B6D"/>
    <w:rsid w:val="55DCFD69"/>
    <w:rsid w:val="55DE9F39"/>
    <w:rsid w:val="55DF1EBB"/>
    <w:rsid w:val="55DF4C38"/>
    <w:rsid w:val="55DFBACC"/>
    <w:rsid w:val="55E01458"/>
    <w:rsid w:val="55E8DD55"/>
    <w:rsid w:val="55ECF690"/>
    <w:rsid w:val="55EE38BC"/>
    <w:rsid w:val="55F00D5C"/>
    <w:rsid w:val="55F0C87E"/>
    <w:rsid w:val="55F46052"/>
    <w:rsid w:val="55F9E048"/>
    <w:rsid w:val="55FADE55"/>
    <w:rsid w:val="55FDA9B9"/>
    <w:rsid w:val="55FE2358"/>
    <w:rsid w:val="55FE64BE"/>
    <w:rsid w:val="560162F9"/>
    <w:rsid w:val="56043D05"/>
    <w:rsid w:val="560502D2"/>
    <w:rsid w:val="5605D3D3"/>
    <w:rsid w:val="560F34F3"/>
    <w:rsid w:val="56143BB2"/>
    <w:rsid w:val="56187243"/>
    <w:rsid w:val="5618A7F6"/>
    <w:rsid w:val="561A5FA6"/>
    <w:rsid w:val="56219C03"/>
    <w:rsid w:val="5622326F"/>
    <w:rsid w:val="56277BFD"/>
    <w:rsid w:val="562BDCF9"/>
    <w:rsid w:val="562FAC37"/>
    <w:rsid w:val="56347105"/>
    <w:rsid w:val="56348F72"/>
    <w:rsid w:val="56372E5D"/>
    <w:rsid w:val="5639D453"/>
    <w:rsid w:val="5640F739"/>
    <w:rsid w:val="564110FB"/>
    <w:rsid w:val="56422643"/>
    <w:rsid w:val="564375D2"/>
    <w:rsid w:val="5646040E"/>
    <w:rsid w:val="56476803"/>
    <w:rsid w:val="56480CB4"/>
    <w:rsid w:val="56493057"/>
    <w:rsid w:val="564A3726"/>
    <w:rsid w:val="564E3C0F"/>
    <w:rsid w:val="56523B02"/>
    <w:rsid w:val="565348EC"/>
    <w:rsid w:val="5654C8B6"/>
    <w:rsid w:val="56565B6B"/>
    <w:rsid w:val="56570C06"/>
    <w:rsid w:val="565883BD"/>
    <w:rsid w:val="565E36FD"/>
    <w:rsid w:val="565F8D6D"/>
    <w:rsid w:val="56674689"/>
    <w:rsid w:val="56679AEF"/>
    <w:rsid w:val="56689F35"/>
    <w:rsid w:val="566A0A4D"/>
    <w:rsid w:val="566AF679"/>
    <w:rsid w:val="56709C04"/>
    <w:rsid w:val="56748CC6"/>
    <w:rsid w:val="56755CD7"/>
    <w:rsid w:val="5675BB70"/>
    <w:rsid w:val="5675E334"/>
    <w:rsid w:val="5678C6E5"/>
    <w:rsid w:val="567DD0BA"/>
    <w:rsid w:val="56818D68"/>
    <w:rsid w:val="5688D188"/>
    <w:rsid w:val="5689467B"/>
    <w:rsid w:val="5689BBDF"/>
    <w:rsid w:val="568BB75D"/>
    <w:rsid w:val="568C16D8"/>
    <w:rsid w:val="568EC1A2"/>
    <w:rsid w:val="569414BC"/>
    <w:rsid w:val="56956D90"/>
    <w:rsid w:val="569A502D"/>
    <w:rsid w:val="56A4C5C6"/>
    <w:rsid w:val="56A54A17"/>
    <w:rsid w:val="56A71670"/>
    <w:rsid w:val="56A7CA89"/>
    <w:rsid w:val="56A8BCC0"/>
    <w:rsid w:val="56AE3157"/>
    <w:rsid w:val="56B45211"/>
    <w:rsid w:val="56B527D6"/>
    <w:rsid w:val="56B64524"/>
    <w:rsid w:val="56BA1095"/>
    <w:rsid w:val="56BA426B"/>
    <w:rsid w:val="56BDB6DC"/>
    <w:rsid w:val="56C21EC3"/>
    <w:rsid w:val="56C31CE6"/>
    <w:rsid w:val="56C36AE3"/>
    <w:rsid w:val="56C48090"/>
    <w:rsid w:val="56C76BA7"/>
    <w:rsid w:val="56C8D25D"/>
    <w:rsid w:val="56C95920"/>
    <w:rsid w:val="56CAED87"/>
    <w:rsid w:val="56CC18BA"/>
    <w:rsid w:val="56CD61A3"/>
    <w:rsid w:val="56CF3DF9"/>
    <w:rsid w:val="56D8FD39"/>
    <w:rsid w:val="56DE323E"/>
    <w:rsid w:val="56DFE528"/>
    <w:rsid w:val="56E188C3"/>
    <w:rsid w:val="56E1BB94"/>
    <w:rsid w:val="56E4B9B6"/>
    <w:rsid w:val="56E87B63"/>
    <w:rsid w:val="56EC744B"/>
    <w:rsid w:val="56EDA42E"/>
    <w:rsid w:val="56F0DC0F"/>
    <w:rsid w:val="56F0E74F"/>
    <w:rsid w:val="56F2A1CE"/>
    <w:rsid w:val="56F30BD0"/>
    <w:rsid w:val="56F9860A"/>
    <w:rsid w:val="56FC2B3B"/>
    <w:rsid w:val="56FC5CDE"/>
    <w:rsid w:val="5700B048"/>
    <w:rsid w:val="57027997"/>
    <w:rsid w:val="570307F3"/>
    <w:rsid w:val="5703C432"/>
    <w:rsid w:val="570658B0"/>
    <w:rsid w:val="570897CB"/>
    <w:rsid w:val="570BB1B8"/>
    <w:rsid w:val="57124438"/>
    <w:rsid w:val="57125BB6"/>
    <w:rsid w:val="571294AB"/>
    <w:rsid w:val="57175D29"/>
    <w:rsid w:val="571BFDEC"/>
    <w:rsid w:val="571F6EC9"/>
    <w:rsid w:val="57202649"/>
    <w:rsid w:val="5720CA43"/>
    <w:rsid w:val="5723BE26"/>
    <w:rsid w:val="5723EABA"/>
    <w:rsid w:val="5724DA66"/>
    <w:rsid w:val="5726E783"/>
    <w:rsid w:val="5727BF48"/>
    <w:rsid w:val="57333D70"/>
    <w:rsid w:val="57386B27"/>
    <w:rsid w:val="5738995F"/>
    <w:rsid w:val="573B2AF6"/>
    <w:rsid w:val="573B741F"/>
    <w:rsid w:val="57464196"/>
    <w:rsid w:val="5749BEB6"/>
    <w:rsid w:val="5749C44F"/>
    <w:rsid w:val="574A0D43"/>
    <w:rsid w:val="574CA5F6"/>
    <w:rsid w:val="574FE474"/>
    <w:rsid w:val="57502943"/>
    <w:rsid w:val="5751A1AD"/>
    <w:rsid w:val="5753B005"/>
    <w:rsid w:val="57541CAB"/>
    <w:rsid w:val="575DD845"/>
    <w:rsid w:val="57640BE9"/>
    <w:rsid w:val="57712038"/>
    <w:rsid w:val="57719DBF"/>
    <w:rsid w:val="5772A016"/>
    <w:rsid w:val="57754143"/>
    <w:rsid w:val="5777D313"/>
    <w:rsid w:val="577D9758"/>
    <w:rsid w:val="577E6522"/>
    <w:rsid w:val="578121E1"/>
    <w:rsid w:val="5783A3AA"/>
    <w:rsid w:val="5783AD77"/>
    <w:rsid w:val="578560C5"/>
    <w:rsid w:val="57896785"/>
    <w:rsid w:val="578D5812"/>
    <w:rsid w:val="57913D5F"/>
    <w:rsid w:val="5792EBDD"/>
    <w:rsid w:val="57941F2D"/>
    <w:rsid w:val="57942320"/>
    <w:rsid w:val="579D29C0"/>
    <w:rsid w:val="579F97E6"/>
    <w:rsid w:val="57A27E79"/>
    <w:rsid w:val="57A2EDB2"/>
    <w:rsid w:val="57AD6747"/>
    <w:rsid w:val="57AE41F7"/>
    <w:rsid w:val="57B11054"/>
    <w:rsid w:val="57B5F66C"/>
    <w:rsid w:val="57B64160"/>
    <w:rsid w:val="57B8FD26"/>
    <w:rsid w:val="57B9BBDC"/>
    <w:rsid w:val="57C00D1E"/>
    <w:rsid w:val="57C0D417"/>
    <w:rsid w:val="57C34C5E"/>
    <w:rsid w:val="57C36814"/>
    <w:rsid w:val="57C410DF"/>
    <w:rsid w:val="57C9D869"/>
    <w:rsid w:val="57C9DBDC"/>
    <w:rsid w:val="57CB3CC3"/>
    <w:rsid w:val="57D21D01"/>
    <w:rsid w:val="57D2DE2E"/>
    <w:rsid w:val="57D34943"/>
    <w:rsid w:val="57D3B405"/>
    <w:rsid w:val="57D66EB3"/>
    <w:rsid w:val="57D6EA41"/>
    <w:rsid w:val="57DA994A"/>
    <w:rsid w:val="57DB6CE2"/>
    <w:rsid w:val="57E83BA6"/>
    <w:rsid w:val="57E86DFB"/>
    <w:rsid w:val="57EFE48C"/>
    <w:rsid w:val="57F10E61"/>
    <w:rsid w:val="57F21F18"/>
    <w:rsid w:val="57F5969B"/>
    <w:rsid w:val="57F65AF3"/>
    <w:rsid w:val="57F8C69F"/>
    <w:rsid w:val="57FADAAA"/>
    <w:rsid w:val="58010C23"/>
    <w:rsid w:val="58019658"/>
    <w:rsid w:val="580205DD"/>
    <w:rsid w:val="58065984"/>
    <w:rsid w:val="580907CE"/>
    <w:rsid w:val="580A7656"/>
    <w:rsid w:val="580B0BE2"/>
    <w:rsid w:val="5812CCDF"/>
    <w:rsid w:val="5815ECE4"/>
    <w:rsid w:val="5816DD1B"/>
    <w:rsid w:val="581811A4"/>
    <w:rsid w:val="5819617E"/>
    <w:rsid w:val="581A1979"/>
    <w:rsid w:val="582047C8"/>
    <w:rsid w:val="5822A819"/>
    <w:rsid w:val="5823DBD6"/>
    <w:rsid w:val="582E1F5F"/>
    <w:rsid w:val="582F2326"/>
    <w:rsid w:val="583218F4"/>
    <w:rsid w:val="5838F9AD"/>
    <w:rsid w:val="583A5691"/>
    <w:rsid w:val="583E1EA1"/>
    <w:rsid w:val="583F05D0"/>
    <w:rsid w:val="5841599C"/>
    <w:rsid w:val="5848453B"/>
    <w:rsid w:val="584CD605"/>
    <w:rsid w:val="5856FEFD"/>
    <w:rsid w:val="585CC4D1"/>
    <w:rsid w:val="585F6E94"/>
    <w:rsid w:val="58632662"/>
    <w:rsid w:val="58692BA9"/>
    <w:rsid w:val="5869A0EB"/>
    <w:rsid w:val="586E004A"/>
    <w:rsid w:val="586F62A7"/>
    <w:rsid w:val="58717BC4"/>
    <w:rsid w:val="5873418A"/>
    <w:rsid w:val="58741D9A"/>
    <w:rsid w:val="58785B91"/>
    <w:rsid w:val="587B3944"/>
    <w:rsid w:val="587CEE72"/>
    <w:rsid w:val="587DE228"/>
    <w:rsid w:val="58893419"/>
    <w:rsid w:val="588B87AC"/>
    <w:rsid w:val="588E0A05"/>
    <w:rsid w:val="58952B53"/>
    <w:rsid w:val="5896BCA5"/>
    <w:rsid w:val="58991EF9"/>
    <w:rsid w:val="5899E026"/>
    <w:rsid w:val="589CB9F8"/>
    <w:rsid w:val="589F1689"/>
    <w:rsid w:val="58AAEE1E"/>
    <w:rsid w:val="58AC4FDF"/>
    <w:rsid w:val="58AC81B5"/>
    <w:rsid w:val="58ADE6A0"/>
    <w:rsid w:val="58B496BF"/>
    <w:rsid w:val="58BA7E84"/>
    <w:rsid w:val="58BDA4FF"/>
    <w:rsid w:val="58BDD2FA"/>
    <w:rsid w:val="58BE4FB4"/>
    <w:rsid w:val="58C2F1E4"/>
    <w:rsid w:val="58C5BAB8"/>
    <w:rsid w:val="58C5F0A2"/>
    <w:rsid w:val="58C6C24E"/>
    <w:rsid w:val="58C8926F"/>
    <w:rsid w:val="58CB516B"/>
    <w:rsid w:val="58CC6241"/>
    <w:rsid w:val="58CCEF05"/>
    <w:rsid w:val="58CDA082"/>
    <w:rsid w:val="58CDB3A7"/>
    <w:rsid w:val="58CF6EFD"/>
    <w:rsid w:val="58D426A8"/>
    <w:rsid w:val="58DEFF03"/>
    <w:rsid w:val="58DF44D8"/>
    <w:rsid w:val="58E58B3C"/>
    <w:rsid w:val="58E7BD8A"/>
    <w:rsid w:val="58E99C84"/>
    <w:rsid w:val="58EBBF7B"/>
    <w:rsid w:val="58EBEE00"/>
    <w:rsid w:val="58ED97C4"/>
    <w:rsid w:val="58F49B8B"/>
    <w:rsid w:val="58F5A813"/>
    <w:rsid w:val="58F8E49D"/>
    <w:rsid w:val="58F9E32B"/>
    <w:rsid w:val="59005696"/>
    <w:rsid w:val="59011E68"/>
    <w:rsid w:val="590314B5"/>
    <w:rsid w:val="590413D4"/>
    <w:rsid w:val="590F665E"/>
    <w:rsid w:val="5911C290"/>
    <w:rsid w:val="59142C64"/>
    <w:rsid w:val="5916B15F"/>
    <w:rsid w:val="5918E66C"/>
    <w:rsid w:val="591A4D6D"/>
    <w:rsid w:val="591ABA29"/>
    <w:rsid w:val="591C99AF"/>
    <w:rsid w:val="591E7B28"/>
    <w:rsid w:val="592135E9"/>
    <w:rsid w:val="592427FA"/>
    <w:rsid w:val="59299450"/>
    <w:rsid w:val="592ABDB9"/>
    <w:rsid w:val="592B5655"/>
    <w:rsid w:val="592C13ED"/>
    <w:rsid w:val="592C3FCC"/>
    <w:rsid w:val="592D1DF0"/>
    <w:rsid w:val="592E8E52"/>
    <w:rsid w:val="5931F215"/>
    <w:rsid w:val="59321383"/>
    <w:rsid w:val="59393CB2"/>
    <w:rsid w:val="593DAFA2"/>
    <w:rsid w:val="593E82EF"/>
    <w:rsid w:val="593F5720"/>
    <w:rsid w:val="5942756D"/>
    <w:rsid w:val="59461018"/>
    <w:rsid w:val="59469C01"/>
    <w:rsid w:val="5947D7F9"/>
    <w:rsid w:val="5948DE5C"/>
    <w:rsid w:val="594EFB36"/>
    <w:rsid w:val="5954F1FB"/>
    <w:rsid w:val="59579228"/>
    <w:rsid w:val="59584D5C"/>
    <w:rsid w:val="595DC12B"/>
    <w:rsid w:val="5962823B"/>
    <w:rsid w:val="59689DDC"/>
    <w:rsid w:val="596C66C4"/>
    <w:rsid w:val="596DA0A2"/>
    <w:rsid w:val="59712BCA"/>
    <w:rsid w:val="597F08C5"/>
    <w:rsid w:val="597FE371"/>
    <w:rsid w:val="59818E95"/>
    <w:rsid w:val="5982BC05"/>
    <w:rsid w:val="5988971B"/>
    <w:rsid w:val="5988C6E2"/>
    <w:rsid w:val="598AD64A"/>
    <w:rsid w:val="598B450C"/>
    <w:rsid w:val="598BAFD2"/>
    <w:rsid w:val="598F40A9"/>
    <w:rsid w:val="598FD22C"/>
    <w:rsid w:val="5997CF5D"/>
    <w:rsid w:val="5997F376"/>
    <w:rsid w:val="59980E6E"/>
    <w:rsid w:val="59A18BF2"/>
    <w:rsid w:val="59A2BE09"/>
    <w:rsid w:val="59A2E36F"/>
    <w:rsid w:val="59A45117"/>
    <w:rsid w:val="59A6863D"/>
    <w:rsid w:val="59A9F222"/>
    <w:rsid w:val="59AA61E3"/>
    <w:rsid w:val="59AA84C1"/>
    <w:rsid w:val="59AF1E91"/>
    <w:rsid w:val="59B43606"/>
    <w:rsid w:val="59B6521D"/>
    <w:rsid w:val="59B677F3"/>
    <w:rsid w:val="59BAA6D0"/>
    <w:rsid w:val="59BFFD70"/>
    <w:rsid w:val="59C4A465"/>
    <w:rsid w:val="59C92D90"/>
    <w:rsid w:val="59CA6F00"/>
    <w:rsid w:val="59CAB274"/>
    <w:rsid w:val="59CAE545"/>
    <w:rsid w:val="59D1C9B1"/>
    <w:rsid w:val="59D759B0"/>
    <w:rsid w:val="59D88927"/>
    <w:rsid w:val="59D96102"/>
    <w:rsid w:val="59DB5B5E"/>
    <w:rsid w:val="59DBC44A"/>
    <w:rsid w:val="59DE663A"/>
    <w:rsid w:val="59E1B44F"/>
    <w:rsid w:val="59E224C9"/>
    <w:rsid w:val="59E47478"/>
    <w:rsid w:val="59E5DDA7"/>
    <w:rsid w:val="59E7729C"/>
    <w:rsid w:val="59EBA4AB"/>
    <w:rsid w:val="59EF6D6B"/>
    <w:rsid w:val="59EFD2BD"/>
    <w:rsid w:val="59F0EB6E"/>
    <w:rsid w:val="59F4C539"/>
    <w:rsid w:val="59F6DCAD"/>
    <w:rsid w:val="59FA7EA9"/>
    <w:rsid w:val="59FD768D"/>
    <w:rsid w:val="59FED941"/>
    <w:rsid w:val="5A001E7F"/>
    <w:rsid w:val="5A034260"/>
    <w:rsid w:val="5A05E08B"/>
    <w:rsid w:val="5A0A60E3"/>
    <w:rsid w:val="5A0F0BF9"/>
    <w:rsid w:val="5A0F3D80"/>
    <w:rsid w:val="5A0F8DA8"/>
    <w:rsid w:val="5A12B9B3"/>
    <w:rsid w:val="5A13BA8E"/>
    <w:rsid w:val="5A13BC4D"/>
    <w:rsid w:val="5A147D37"/>
    <w:rsid w:val="5A154247"/>
    <w:rsid w:val="5A160164"/>
    <w:rsid w:val="5A17EB1E"/>
    <w:rsid w:val="5A220BDB"/>
    <w:rsid w:val="5A251B2C"/>
    <w:rsid w:val="5A29C586"/>
    <w:rsid w:val="5A2AA62E"/>
    <w:rsid w:val="5A2C3712"/>
    <w:rsid w:val="5A2D74AC"/>
    <w:rsid w:val="5A2F0803"/>
    <w:rsid w:val="5A2F17E2"/>
    <w:rsid w:val="5A31372F"/>
    <w:rsid w:val="5A373378"/>
    <w:rsid w:val="5A390E8A"/>
    <w:rsid w:val="5A3AE712"/>
    <w:rsid w:val="5A3BF56F"/>
    <w:rsid w:val="5A3C2BC6"/>
    <w:rsid w:val="5A3CFFF6"/>
    <w:rsid w:val="5A41928D"/>
    <w:rsid w:val="5A422C79"/>
    <w:rsid w:val="5A4579A3"/>
    <w:rsid w:val="5A4963EF"/>
    <w:rsid w:val="5A49DE85"/>
    <w:rsid w:val="5A4B694A"/>
    <w:rsid w:val="5A4D6353"/>
    <w:rsid w:val="5A4E35D9"/>
    <w:rsid w:val="5A50DBBA"/>
    <w:rsid w:val="5A55489A"/>
    <w:rsid w:val="5A5728A6"/>
    <w:rsid w:val="5A5F758C"/>
    <w:rsid w:val="5A624F54"/>
    <w:rsid w:val="5A6389D2"/>
    <w:rsid w:val="5A661892"/>
    <w:rsid w:val="5A699225"/>
    <w:rsid w:val="5A738FF3"/>
    <w:rsid w:val="5A73E8E0"/>
    <w:rsid w:val="5A75B6D1"/>
    <w:rsid w:val="5A817C02"/>
    <w:rsid w:val="5A8A2191"/>
    <w:rsid w:val="5A8BAFD5"/>
    <w:rsid w:val="5A8CB72E"/>
    <w:rsid w:val="5A8CE788"/>
    <w:rsid w:val="5A8EB46B"/>
    <w:rsid w:val="5A8FC5BA"/>
    <w:rsid w:val="5A920EB9"/>
    <w:rsid w:val="5A92EF78"/>
    <w:rsid w:val="5A9961BD"/>
    <w:rsid w:val="5A9C4DC8"/>
    <w:rsid w:val="5AA1EC47"/>
    <w:rsid w:val="5AA3AFA0"/>
    <w:rsid w:val="5AA3B205"/>
    <w:rsid w:val="5AA547A5"/>
    <w:rsid w:val="5AA812A2"/>
    <w:rsid w:val="5AA9E619"/>
    <w:rsid w:val="5AAB7A60"/>
    <w:rsid w:val="5AAC4F5A"/>
    <w:rsid w:val="5AB34426"/>
    <w:rsid w:val="5AB3F66C"/>
    <w:rsid w:val="5AB518CD"/>
    <w:rsid w:val="5ABA1FBD"/>
    <w:rsid w:val="5ABEB6FE"/>
    <w:rsid w:val="5AC2D87E"/>
    <w:rsid w:val="5AC8CD94"/>
    <w:rsid w:val="5AC998D3"/>
    <w:rsid w:val="5ACA612B"/>
    <w:rsid w:val="5AD2B44E"/>
    <w:rsid w:val="5AD74A1A"/>
    <w:rsid w:val="5ADD6FA0"/>
    <w:rsid w:val="5AE3F5E0"/>
    <w:rsid w:val="5AE51364"/>
    <w:rsid w:val="5AE5DEBA"/>
    <w:rsid w:val="5AEA3C8B"/>
    <w:rsid w:val="5AEA9404"/>
    <w:rsid w:val="5AEBE7F0"/>
    <w:rsid w:val="5AED2EEF"/>
    <w:rsid w:val="5AF2B498"/>
    <w:rsid w:val="5AFD7ECA"/>
    <w:rsid w:val="5B047D72"/>
    <w:rsid w:val="5B0CDBD5"/>
    <w:rsid w:val="5B0DEDC3"/>
    <w:rsid w:val="5B11196A"/>
    <w:rsid w:val="5B11B4FF"/>
    <w:rsid w:val="5B172E16"/>
    <w:rsid w:val="5B199A19"/>
    <w:rsid w:val="5B20EE92"/>
    <w:rsid w:val="5B218AF3"/>
    <w:rsid w:val="5B27EAA2"/>
    <w:rsid w:val="5B287107"/>
    <w:rsid w:val="5B2A41C7"/>
    <w:rsid w:val="5B2DA132"/>
    <w:rsid w:val="5B2DEA26"/>
    <w:rsid w:val="5B2E3219"/>
    <w:rsid w:val="5B2E3EC9"/>
    <w:rsid w:val="5B2FA2E7"/>
    <w:rsid w:val="5B30969E"/>
    <w:rsid w:val="5B329811"/>
    <w:rsid w:val="5B38BC05"/>
    <w:rsid w:val="5B39FC09"/>
    <w:rsid w:val="5B3D70BF"/>
    <w:rsid w:val="5B3D8F84"/>
    <w:rsid w:val="5B41D234"/>
    <w:rsid w:val="5B446548"/>
    <w:rsid w:val="5B45DF96"/>
    <w:rsid w:val="5B4CD09D"/>
    <w:rsid w:val="5B4ED965"/>
    <w:rsid w:val="5B5048DF"/>
    <w:rsid w:val="5B5141DD"/>
    <w:rsid w:val="5B523784"/>
    <w:rsid w:val="5B524854"/>
    <w:rsid w:val="5B57A059"/>
    <w:rsid w:val="5B5A72FD"/>
    <w:rsid w:val="5B5C0306"/>
    <w:rsid w:val="5B5D4E41"/>
    <w:rsid w:val="5B5F8C77"/>
    <w:rsid w:val="5B5F9269"/>
    <w:rsid w:val="5B61F076"/>
    <w:rsid w:val="5B6258F7"/>
    <w:rsid w:val="5B6391A2"/>
    <w:rsid w:val="5B6738A0"/>
    <w:rsid w:val="5B692465"/>
    <w:rsid w:val="5B695E6B"/>
    <w:rsid w:val="5B69E6B0"/>
    <w:rsid w:val="5B6DABDA"/>
    <w:rsid w:val="5B6F01F2"/>
    <w:rsid w:val="5B6F339E"/>
    <w:rsid w:val="5B70A578"/>
    <w:rsid w:val="5B7392F1"/>
    <w:rsid w:val="5B798EFA"/>
    <w:rsid w:val="5B7992CC"/>
    <w:rsid w:val="5B7A8ACB"/>
    <w:rsid w:val="5B7AC1BC"/>
    <w:rsid w:val="5B7D507C"/>
    <w:rsid w:val="5B81DAE7"/>
    <w:rsid w:val="5B8496B6"/>
    <w:rsid w:val="5B8D1FDC"/>
    <w:rsid w:val="5B8D5429"/>
    <w:rsid w:val="5B90EB7B"/>
    <w:rsid w:val="5B91F467"/>
    <w:rsid w:val="5B925262"/>
    <w:rsid w:val="5B938CE7"/>
    <w:rsid w:val="5B972802"/>
    <w:rsid w:val="5B9979BF"/>
    <w:rsid w:val="5B9A2DEE"/>
    <w:rsid w:val="5B9B0249"/>
    <w:rsid w:val="5B9E973A"/>
    <w:rsid w:val="5B9F3D53"/>
    <w:rsid w:val="5BA1ED5C"/>
    <w:rsid w:val="5BA31644"/>
    <w:rsid w:val="5BA95681"/>
    <w:rsid w:val="5BAA764B"/>
    <w:rsid w:val="5BAC9478"/>
    <w:rsid w:val="5BADFC0A"/>
    <w:rsid w:val="5BAF4E10"/>
    <w:rsid w:val="5BB0E45B"/>
    <w:rsid w:val="5BB2E66C"/>
    <w:rsid w:val="5BB5EA5E"/>
    <w:rsid w:val="5BB87FC9"/>
    <w:rsid w:val="5BC0BB4D"/>
    <w:rsid w:val="5BC72BCC"/>
    <w:rsid w:val="5BCA11DC"/>
    <w:rsid w:val="5BCAA6CE"/>
    <w:rsid w:val="5BCE0A5D"/>
    <w:rsid w:val="5BCEB479"/>
    <w:rsid w:val="5BD11B46"/>
    <w:rsid w:val="5BD2217C"/>
    <w:rsid w:val="5BD6A229"/>
    <w:rsid w:val="5BD6EDDF"/>
    <w:rsid w:val="5BD8D80A"/>
    <w:rsid w:val="5BDB75A9"/>
    <w:rsid w:val="5BDD27BE"/>
    <w:rsid w:val="5BDD62EE"/>
    <w:rsid w:val="5BDFCA04"/>
    <w:rsid w:val="5BE7BAD5"/>
    <w:rsid w:val="5BE8A13F"/>
    <w:rsid w:val="5BF3F67D"/>
    <w:rsid w:val="5BF42F59"/>
    <w:rsid w:val="5BF7ACDB"/>
    <w:rsid w:val="5BF7F7E4"/>
    <w:rsid w:val="5BF83A20"/>
    <w:rsid w:val="5BFA23A6"/>
    <w:rsid w:val="5BFA5CC4"/>
    <w:rsid w:val="5BFAE14D"/>
    <w:rsid w:val="5BFFC703"/>
    <w:rsid w:val="5C02CB18"/>
    <w:rsid w:val="5C040303"/>
    <w:rsid w:val="5C05DC3B"/>
    <w:rsid w:val="5C0713A1"/>
    <w:rsid w:val="5C07BA04"/>
    <w:rsid w:val="5C094130"/>
    <w:rsid w:val="5C09F9AD"/>
    <w:rsid w:val="5C1181AF"/>
    <w:rsid w:val="5C2383CE"/>
    <w:rsid w:val="5C25799A"/>
    <w:rsid w:val="5C28DF74"/>
    <w:rsid w:val="5C2CD596"/>
    <w:rsid w:val="5C30B262"/>
    <w:rsid w:val="5C339CDA"/>
    <w:rsid w:val="5C35F404"/>
    <w:rsid w:val="5C36E177"/>
    <w:rsid w:val="5C39DC39"/>
    <w:rsid w:val="5C3E2825"/>
    <w:rsid w:val="5C3E368A"/>
    <w:rsid w:val="5C3FE7EF"/>
    <w:rsid w:val="5C427385"/>
    <w:rsid w:val="5C477CB0"/>
    <w:rsid w:val="5C4A7FCD"/>
    <w:rsid w:val="5C4CB8D1"/>
    <w:rsid w:val="5C513CD0"/>
    <w:rsid w:val="5C5E0AA6"/>
    <w:rsid w:val="5C5E7D0C"/>
    <w:rsid w:val="5C629A24"/>
    <w:rsid w:val="5C64DB18"/>
    <w:rsid w:val="5C658F7C"/>
    <w:rsid w:val="5C6923BA"/>
    <w:rsid w:val="5C6B35CA"/>
    <w:rsid w:val="5C6B4660"/>
    <w:rsid w:val="5C6F7107"/>
    <w:rsid w:val="5C723E86"/>
    <w:rsid w:val="5C737630"/>
    <w:rsid w:val="5C75E99B"/>
    <w:rsid w:val="5C772ED1"/>
    <w:rsid w:val="5C7A6D49"/>
    <w:rsid w:val="5C7A7278"/>
    <w:rsid w:val="5C7C5D34"/>
    <w:rsid w:val="5C7C9FE2"/>
    <w:rsid w:val="5C7F6163"/>
    <w:rsid w:val="5C83D6C8"/>
    <w:rsid w:val="5C84940A"/>
    <w:rsid w:val="5C8576C3"/>
    <w:rsid w:val="5C8C42D8"/>
    <w:rsid w:val="5C91DDDF"/>
    <w:rsid w:val="5C934D4D"/>
    <w:rsid w:val="5C98B6BA"/>
    <w:rsid w:val="5C9A7989"/>
    <w:rsid w:val="5C9DE9B3"/>
    <w:rsid w:val="5C9ED87C"/>
    <w:rsid w:val="5CA35120"/>
    <w:rsid w:val="5CAD0AB6"/>
    <w:rsid w:val="5CB0D040"/>
    <w:rsid w:val="5CC0389D"/>
    <w:rsid w:val="5CC61228"/>
    <w:rsid w:val="5CCB4636"/>
    <w:rsid w:val="5CCC67AF"/>
    <w:rsid w:val="5CCECEF1"/>
    <w:rsid w:val="5CD0C6D3"/>
    <w:rsid w:val="5CD684A4"/>
    <w:rsid w:val="5CD8C08D"/>
    <w:rsid w:val="5CDA86D9"/>
    <w:rsid w:val="5CDBD9AD"/>
    <w:rsid w:val="5CE5FCC9"/>
    <w:rsid w:val="5CE63479"/>
    <w:rsid w:val="5CEBA688"/>
    <w:rsid w:val="5CEBAA05"/>
    <w:rsid w:val="5CECC8A8"/>
    <w:rsid w:val="5CF5C455"/>
    <w:rsid w:val="5CF6C022"/>
    <w:rsid w:val="5CF71D95"/>
    <w:rsid w:val="5CF921D6"/>
    <w:rsid w:val="5CFB1817"/>
    <w:rsid w:val="5CFCE566"/>
    <w:rsid w:val="5CFE9D12"/>
    <w:rsid w:val="5D0292B6"/>
    <w:rsid w:val="5D06931D"/>
    <w:rsid w:val="5D06AEC6"/>
    <w:rsid w:val="5D0A3B7A"/>
    <w:rsid w:val="5D0A6B38"/>
    <w:rsid w:val="5D0EB009"/>
    <w:rsid w:val="5D0EDBC6"/>
    <w:rsid w:val="5D160C38"/>
    <w:rsid w:val="5D2D8B4B"/>
    <w:rsid w:val="5D33903E"/>
    <w:rsid w:val="5D35FE4F"/>
    <w:rsid w:val="5D3B018A"/>
    <w:rsid w:val="5D41F157"/>
    <w:rsid w:val="5D435C55"/>
    <w:rsid w:val="5D4584B8"/>
    <w:rsid w:val="5D4D02FA"/>
    <w:rsid w:val="5D4DD8FB"/>
    <w:rsid w:val="5D530318"/>
    <w:rsid w:val="5D582AED"/>
    <w:rsid w:val="5D5A5658"/>
    <w:rsid w:val="5D5AE563"/>
    <w:rsid w:val="5D63AD64"/>
    <w:rsid w:val="5D66881B"/>
    <w:rsid w:val="5D679A36"/>
    <w:rsid w:val="5D67CB09"/>
    <w:rsid w:val="5D67D22D"/>
    <w:rsid w:val="5D68034B"/>
    <w:rsid w:val="5D70B514"/>
    <w:rsid w:val="5D73E300"/>
    <w:rsid w:val="5D7AA36B"/>
    <w:rsid w:val="5D84F4B3"/>
    <w:rsid w:val="5D85456C"/>
    <w:rsid w:val="5D86F2F7"/>
    <w:rsid w:val="5D892E63"/>
    <w:rsid w:val="5D8B75BC"/>
    <w:rsid w:val="5D8D66B4"/>
    <w:rsid w:val="5D912968"/>
    <w:rsid w:val="5D976A15"/>
    <w:rsid w:val="5D9ACE63"/>
    <w:rsid w:val="5DA2E0F3"/>
    <w:rsid w:val="5DA2E16A"/>
    <w:rsid w:val="5DA3A782"/>
    <w:rsid w:val="5DA6D8EF"/>
    <w:rsid w:val="5DAE297C"/>
    <w:rsid w:val="5DB26B16"/>
    <w:rsid w:val="5DB44668"/>
    <w:rsid w:val="5DB73A12"/>
    <w:rsid w:val="5DC35630"/>
    <w:rsid w:val="5DC35AD6"/>
    <w:rsid w:val="5DCEB1C4"/>
    <w:rsid w:val="5DD07C89"/>
    <w:rsid w:val="5DD0FFF0"/>
    <w:rsid w:val="5DD5C043"/>
    <w:rsid w:val="5DD6C9D8"/>
    <w:rsid w:val="5DD7D428"/>
    <w:rsid w:val="5DD858C0"/>
    <w:rsid w:val="5DDF10D9"/>
    <w:rsid w:val="5DDF3550"/>
    <w:rsid w:val="5DE41B54"/>
    <w:rsid w:val="5DE99FBC"/>
    <w:rsid w:val="5DF12893"/>
    <w:rsid w:val="5DF7F4A5"/>
    <w:rsid w:val="5DF829FE"/>
    <w:rsid w:val="5DF94ED6"/>
    <w:rsid w:val="5DFA1FB4"/>
    <w:rsid w:val="5DFD7104"/>
    <w:rsid w:val="5E021AFC"/>
    <w:rsid w:val="5E03262C"/>
    <w:rsid w:val="5E094C68"/>
    <w:rsid w:val="5E0BBDF9"/>
    <w:rsid w:val="5E0C9CB4"/>
    <w:rsid w:val="5E0E67F0"/>
    <w:rsid w:val="5E113ABE"/>
    <w:rsid w:val="5E12C450"/>
    <w:rsid w:val="5E13DC06"/>
    <w:rsid w:val="5E17E323"/>
    <w:rsid w:val="5E18D779"/>
    <w:rsid w:val="5E19C039"/>
    <w:rsid w:val="5E1A1A2C"/>
    <w:rsid w:val="5E1FB04D"/>
    <w:rsid w:val="5E28970B"/>
    <w:rsid w:val="5E2B791F"/>
    <w:rsid w:val="5E2FEE32"/>
    <w:rsid w:val="5E3280D4"/>
    <w:rsid w:val="5E370ADB"/>
    <w:rsid w:val="5E3C06D9"/>
    <w:rsid w:val="5E3CEBFF"/>
    <w:rsid w:val="5E420DE4"/>
    <w:rsid w:val="5E43E538"/>
    <w:rsid w:val="5E43F8EC"/>
    <w:rsid w:val="5E451E52"/>
    <w:rsid w:val="5E463CC4"/>
    <w:rsid w:val="5E487011"/>
    <w:rsid w:val="5E4A5E69"/>
    <w:rsid w:val="5E4F4D4C"/>
    <w:rsid w:val="5E51CB0F"/>
    <w:rsid w:val="5E51E7F5"/>
    <w:rsid w:val="5E526902"/>
    <w:rsid w:val="5E53B8F5"/>
    <w:rsid w:val="5E54CBF2"/>
    <w:rsid w:val="5E558DD2"/>
    <w:rsid w:val="5E57AF7F"/>
    <w:rsid w:val="5E57DDFA"/>
    <w:rsid w:val="5E6AD405"/>
    <w:rsid w:val="5E73824E"/>
    <w:rsid w:val="5E73AC50"/>
    <w:rsid w:val="5E743D5A"/>
    <w:rsid w:val="5E766CD8"/>
    <w:rsid w:val="5E775AF5"/>
    <w:rsid w:val="5E7BD527"/>
    <w:rsid w:val="5E85BFDF"/>
    <w:rsid w:val="5E87BDC1"/>
    <w:rsid w:val="5E8C5A52"/>
    <w:rsid w:val="5E8C91DB"/>
    <w:rsid w:val="5E8FC685"/>
    <w:rsid w:val="5E9909C5"/>
    <w:rsid w:val="5E9E3CEC"/>
    <w:rsid w:val="5EA08C0F"/>
    <w:rsid w:val="5EA32038"/>
    <w:rsid w:val="5EA63B99"/>
    <w:rsid w:val="5EA90F2D"/>
    <w:rsid w:val="5EAF216F"/>
    <w:rsid w:val="5EB2627E"/>
    <w:rsid w:val="5EB97C16"/>
    <w:rsid w:val="5EBA26D5"/>
    <w:rsid w:val="5EBAB08B"/>
    <w:rsid w:val="5EBDB49B"/>
    <w:rsid w:val="5EC099FA"/>
    <w:rsid w:val="5EC1FA90"/>
    <w:rsid w:val="5ECA61F8"/>
    <w:rsid w:val="5ECCB4B0"/>
    <w:rsid w:val="5ECD4AF5"/>
    <w:rsid w:val="5ED948A6"/>
    <w:rsid w:val="5EDABCE2"/>
    <w:rsid w:val="5EE21925"/>
    <w:rsid w:val="5EE44F3E"/>
    <w:rsid w:val="5EE8197E"/>
    <w:rsid w:val="5EE9B6AB"/>
    <w:rsid w:val="5EED362C"/>
    <w:rsid w:val="5EEE6473"/>
    <w:rsid w:val="5EF3BD8A"/>
    <w:rsid w:val="5EF8AE8C"/>
    <w:rsid w:val="5EFB1086"/>
    <w:rsid w:val="5EFBC834"/>
    <w:rsid w:val="5EFC207B"/>
    <w:rsid w:val="5EFE262F"/>
    <w:rsid w:val="5F001D7A"/>
    <w:rsid w:val="5F03B105"/>
    <w:rsid w:val="5F03DF3A"/>
    <w:rsid w:val="5F084391"/>
    <w:rsid w:val="5F0AC795"/>
    <w:rsid w:val="5F0BFB7C"/>
    <w:rsid w:val="5F15211F"/>
    <w:rsid w:val="5F1BD3DF"/>
    <w:rsid w:val="5F1BD93C"/>
    <w:rsid w:val="5F20AB0A"/>
    <w:rsid w:val="5F2363F5"/>
    <w:rsid w:val="5F2523D9"/>
    <w:rsid w:val="5F324B12"/>
    <w:rsid w:val="5F36977D"/>
    <w:rsid w:val="5F398C74"/>
    <w:rsid w:val="5F39EEB8"/>
    <w:rsid w:val="5F41E95E"/>
    <w:rsid w:val="5F43A1AB"/>
    <w:rsid w:val="5F4539E8"/>
    <w:rsid w:val="5F494927"/>
    <w:rsid w:val="5F4B0615"/>
    <w:rsid w:val="5F4D8554"/>
    <w:rsid w:val="5F4DFA91"/>
    <w:rsid w:val="5F542E16"/>
    <w:rsid w:val="5F556C17"/>
    <w:rsid w:val="5F568815"/>
    <w:rsid w:val="5F58945B"/>
    <w:rsid w:val="5F5B2F84"/>
    <w:rsid w:val="5F5D8F03"/>
    <w:rsid w:val="5F5FD425"/>
    <w:rsid w:val="5F60AB1E"/>
    <w:rsid w:val="5F620E54"/>
    <w:rsid w:val="5F6472DC"/>
    <w:rsid w:val="5F651D6C"/>
    <w:rsid w:val="5F6890AE"/>
    <w:rsid w:val="5F689DF3"/>
    <w:rsid w:val="5F68B246"/>
    <w:rsid w:val="5F6B37C2"/>
    <w:rsid w:val="5F6B4BA1"/>
    <w:rsid w:val="5F6C554A"/>
    <w:rsid w:val="5F6E8239"/>
    <w:rsid w:val="5F752D88"/>
    <w:rsid w:val="5F7AD4A5"/>
    <w:rsid w:val="5F7D44F3"/>
    <w:rsid w:val="5F7F5DE6"/>
    <w:rsid w:val="5F839A1E"/>
    <w:rsid w:val="5F8420AA"/>
    <w:rsid w:val="5F8523A3"/>
    <w:rsid w:val="5F862232"/>
    <w:rsid w:val="5F86CBE4"/>
    <w:rsid w:val="5F87D11F"/>
    <w:rsid w:val="5F87DEFF"/>
    <w:rsid w:val="5F883B65"/>
    <w:rsid w:val="5F898EF1"/>
    <w:rsid w:val="5F8B5FEA"/>
    <w:rsid w:val="5F8F412F"/>
    <w:rsid w:val="5F8F8939"/>
    <w:rsid w:val="5F928D20"/>
    <w:rsid w:val="5F92B041"/>
    <w:rsid w:val="5F92EE83"/>
    <w:rsid w:val="5F955C1F"/>
    <w:rsid w:val="5F9F39BC"/>
    <w:rsid w:val="5FA4EC0E"/>
    <w:rsid w:val="5FAB2B95"/>
    <w:rsid w:val="5FB25FF5"/>
    <w:rsid w:val="5FB8A42C"/>
    <w:rsid w:val="5FB99B57"/>
    <w:rsid w:val="5FBD2CCB"/>
    <w:rsid w:val="5FBF446C"/>
    <w:rsid w:val="5FBF7E01"/>
    <w:rsid w:val="5FBF9490"/>
    <w:rsid w:val="5FC55C23"/>
    <w:rsid w:val="5FC70930"/>
    <w:rsid w:val="5FC8DFD0"/>
    <w:rsid w:val="5FCBBEB3"/>
    <w:rsid w:val="5FD2A1C6"/>
    <w:rsid w:val="5FD654C8"/>
    <w:rsid w:val="5FD82081"/>
    <w:rsid w:val="5FD8FD7B"/>
    <w:rsid w:val="5FDA2028"/>
    <w:rsid w:val="5FDE92D3"/>
    <w:rsid w:val="5FDEAB56"/>
    <w:rsid w:val="5FE43CE8"/>
    <w:rsid w:val="5FE748F7"/>
    <w:rsid w:val="5FE7E9F8"/>
    <w:rsid w:val="5FEB2984"/>
    <w:rsid w:val="5FEE4A49"/>
    <w:rsid w:val="5FF138BE"/>
    <w:rsid w:val="5FFE9B52"/>
    <w:rsid w:val="5FFEB4A2"/>
    <w:rsid w:val="5FFF5536"/>
    <w:rsid w:val="5FFF6150"/>
    <w:rsid w:val="6000C18F"/>
    <w:rsid w:val="6003666B"/>
    <w:rsid w:val="60060BD2"/>
    <w:rsid w:val="60066FB3"/>
    <w:rsid w:val="600FE46E"/>
    <w:rsid w:val="6014F52D"/>
    <w:rsid w:val="60180828"/>
    <w:rsid w:val="60184E6F"/>
    <w:rsid w:val="6018C4B6"/>
    <w:rsid w:val="6019559B"/>
    <w:rsid w:val="601BD697"/>
    <w:rsid w:val="601FF6A6"/>
    <w:rsid w:val="60203C1B"/>
    <w:rsid w:val="602AC112"/>
    <w:rsid w:val="602CD058"/>
    <w:rsid w:val="602FF8C5"/>
    <w:rsid w:val="603029E7"/>
    <w:rsid w:val="6033038C"/>
    <w:rsid w:val="6033A0B5"/>
    <w:rsid w:val="6035A3E8"/>
    <w:rsid w:val="6037F013"/>
    <w:rsid w:val="603AC5BB"/>
    <w:rsid w:val="603ADEAE"/>
    <w:rsid w:val="603B72FC"/>
    <w:rsid w:val="603DDF64"/>
    <w:rsid w:val="603E57D8"/>
    <w:rsid w:val="603F83E4"/>
    <w:rsid w:val="6044970A"/>
    <w:rsid w:val="604AFCE3"/>
    <w:rsid w:val="604DF5FC"/>
    <w:rsid w:val="6050DFC1"/>
    <w:rsid w:val="60523326"/>
    <w:rsid w:val="6052C8AB"/>
    <w:rsid w:val="6053A0F2"/>
    <w:rsid w:val="60575E83"/>
    <w:rsid w:val="6057D0B3"/>
    <w:rsid w:val="6058FF1D"/>
    <w:rsid w:val="60595F63"/>
    <w:rsid w:val="605A00C1"/>
    <w:rsid w:val="6061B5F1"/>
    <w:rsid w:val="6065B98A"/>
    <w:rsid w:val="6069080F"/>
    <w:rsid w:val="606C83CD"/>
    <w:rsid w:val="606E7C88"/>
    <w:rsid w:val="606FF8FE"/>
    <w:rsid w:val="60706697"/>
    <w:rsid w:val="607213F0"/>
    <w:rsid w:val="60730FAC"/>
    <w:rsid w:val="6076F551"/>
    <w:rsid w:val="607CE702"/>
    <w:rsid w:val="6080E325"/>
    <w:rsid w:val="6082CEBB"/>
    <w:rsid w:val="60832EFA"/>
    <w:rsid w:val="6088F78C"/>
    <w:rsid w:val="608D1751"/>
    <w:rsid w:val="609421CD"/>
    <w:rsid w:val="6097325E"/>
    <w:rsid w:val="609C1E0B"/>
    <w:rsid w:val="609D4286"/>
    <w:rsid w:val="609FEAD3"/>
    <w:rsid w:val="60A0D9C3"/>
    <w:rsid w:val="60A1728D"/>
    <w:rsid w:val="60A205CF"/>
    <w:rsid w:val="60A43FE0"/>
    <w:rsid w:val="60A4A35A"/>
    <w:rsid w:val="60A76E05"/>
    <w:rsid w:val="60A84F5E"/>
    <w:rsid w:val="60AD38A5"/>
    <w:rsid w:val="60B0EEC5"/>
    <w:rsid w:val="60B16710"/>
    <w:rsid w:val="60B1C26C"/>
    <w:rsid w:val="60B2742E"/>
    <w:rsid w:val="60B86A6C"/>
    <w:rsid w:val="60B98993"/>
    <w:rsid w:val="60B9E795"/>
    <w:rsid w:val="60BDDD5F"/>
    <w:rsid w:val="60C0C960"/>
    <w:rsid w:val="60C2D251"/>
    <w:rsid w:val="60C39F2B"/>
    <w:rsid w:val="60C6118B"/>
    <w:rsid w:val="60C6E1C6"/>
    <w:rsid w:val="60CED17B"/>
    <w:rsid w:val="60CEDB6E"/>
    <w:rsid w:val="60D16118"/>
    <w:rsid w:val="60D1C876"/>
    <w:rsid w:val="60D1E73A"/>
    <w:rsid w:val="60D93AB8"/>
    <w:rsid w:val="60DBB30A"/>
    <w:rsid w:val="60DCE3C4"/>
    <w:rsid w:val="60DEE16B"/>
    <w:rsid w:val="60DEE91F"/>
    <w:rsid w:val="60DF5DE3"/>
    <w:rsid w:val="60E49789"/>
    <w:rsid w:val="60EB7178"/>
    <w:rsid w:val="60EBA220"/>
    <w:rsid w:val="60F07DDB"/>
    <w:rsid w:val="60F21B18"/>
    <w:rsid w:val="60F26422"/>
    <w:rsid w:val="60F8C0DE"/>
    <w:rsid w:val="60F90FCE"/>
    <w:rsid w:val="60FAFC7A"/>
    <w:rsid w:val="60FBE540"/>
    <w:rsid w:val="60FF846E"/>
    <w:rsid w:val="6101C687"/>
    <w:rsid w:val="6104D6AB"/>
    <w:rsid w:val="6104E74E"/>
    <w:rsid w:val="6108D0A3"/>
    <w:rsid w:val="610B0D92"/>
    <w:rsid w:val="610D1448"/>
    <w:rsid w:val="6112B64B"/>
    <w:rsid w:val="611580A9"/>
    <w:rsid w:val="61212636"/>
    <w:rsid w:val="61273486"/>
    <w:rsid w:val="612A8A97"/>
    <w:rsid w:val="612DE262"/>
    <w:rsid w:val="613547E2"/>
    <w:rsid w:val="61380019"/>
    <w:rsid w:val="613AAEA8"/>
    <w:rsid w:val="613B2C8B"/>
    <w:rsid w:val="613B8060"/>
    <w:rsid w:val="613E0B34"/>
    <w:rsid w:val="613E97B3"/>
    <w:rsid w:val="6151C63E"/>
    <w:rsid w:val="61520531"/>
    <w:rsid w:val="615AC86B"/>
    <w:rsid w:val="615BE35D"/>
    <w:rsid w:val="615DDC83"/>
    <w:rsid w:val="61695F8E"/>
    <w:rsid w:val="6169602E"/>
    <w:rsid w:val="61766877"/>
    <w:rsid w:val="617C6F85"/>
    <w:rsid w:val="617DC705"/>
    <w:rsid w:val="618055EF"/>
    <w:rsid w:val="6182F166"/>
    <w:rsid w:val="61872085"/>
    <w:rsid w:val="61872151"/>
    <w:rsid w:val="61876F1A"/>
    <w:rsid w:val="6188843E"/>
    <w:rsid w:val="61891286"/>
    <w:rsid w:val="618A1AAA"/>
    <w:rsid w:val="618BA8C6"/>
    <w:rsid w:val="618F5041"/>
    <w:rsid w:val="6191DAC9"/>
    <w:rsid w:val="61951166"/>
    <w:rsid w:val="6195683B"/>
    <w:rsid w:val="6199D022"/>
    <w:rsid w:val="619C78E1"/>
    <w:rsid w:val="619C7996"/>
    <w:rsid w:val="619CD96D"/>
    <w:rsid w:val="61A2E142"/>
    <w:rsid w:val="61A483BD"/>
    <w:rsid w:val="61A833D8"/>
    <w:rsid w:val="61A8789E"/>
    <w:rsid w:val="61A90536"/>
    <w:rsid w:val="61AEEEEB"/>
    <w:rsid w:val="61AF5FA8"/>
    <w:rsid w:val="61B67680"/>
    <w:rsid w:val="61B7A4F6"/>
    <w:rsid w:val="61B7B862"/>
    <w:rsid w:val="61B895DB"/>
    <w:rsid w:val="61B9866F"/>
    <w:rsid w:val="61C0E55E"/>
    <w:rsid w:val="61C382CB"/>
    <w:rsid w:val="61C9AABF"/>
    <w:rsid w:val="61CB9627"/>
    <w:rsid w:val="61CC7C5E"/>
    <w:rsid w:val="61CDD7CE"/>
    <w:rsid w:val="61D89598"/>
    <w:rsid w:val="61D98801"/>
    <w:rsid w:val="61DA2AAD"/>
    <w:rsid w:val="61DAE966"/>
    <w:rsid w:val="61DCF329"/>
    <w:rsid w:val="61E1D254"/>
    <w:rsid w:val="61E789C3"/>
    <w:rsid w:val="61E800F0"/>
    <w:rsid w:val="61EA2217"/>
    <w:rsid w:val="61EB12AA"/>
    <w:rsid w:val="61ECF210"/>
    <w:rsid w:val="61ECF25C"/>
    <w:rsid w:val="61F050A6"/>
    <w:rsid w:val="61F21847"/>
    <w:rsid w:val="61F44C9C"/>
    <w:rsid w:val="61F5D8C2"/>
    <w:rsid w:val="61F5EAE4"/>
    <w:rsid w:val="61F73162"/>
    <w:rsid w:val="61F86BE5"/>
    <w:rsid w:val="61FAC1B9"/>
    <w:rsid w:val="61FB49F1"/>
    <w:rsid w:val="61FD41E8"/>
    <w:rsid w:val="620BC95F"/>
    <w:rsid w:val="620CC981"/>
    <w:rsid w:val="621348B6"/>
    <w:rsid w:val="621A7E0C"/>
    <w:rsid w:val="62255098"/>
    <w:rsid w:val="6226CB0C"/>
    <w:rsid w:val="6228D813"/>
    <w:rsid w:val="62291CBA"/>
    <w:rsid w:val="622A0854"/>
    <w:rsid w:val="622A594F"/>
    <w:rsid w:val="622AC8E4"/>
    <w:rsid w:val="623271CA"/>
    <w:rsid w:val="6234B01D"/>
    <w:rsid w:val="6238A64F"/>
    <w:rsid w:val="623A3D1F"/>
    <w:rsid w:val="623DC77B"/>
    <w:rsid w:val="6240CE26"/>
    <w:rsid w:val="624C315A"/>
    <w:rsid w:val="624D7D70"/>
    <w:rsid w:val="62529361"/>
    <w:rsid w:val="62539938"/>
    <w:rsid w:val="6253C88E"/>
    <w:rsid w:val="6254BB09"/>
    <w:rsid w:val="6254BFB1"/>
    <w:rsid w:val="6259B7DF"/>
    <w:rsid w:val="625F0A1C"/>
    <w:rsid w:val="625F1ABF"/>
    <w:rsid w:val="625F4D90"/>
    <w:rsid w:val="62627E1D"/>
    <w:rsid w:val="62643ED1"/>
    <w:rsid w:val="626924E1"/>
    <w:rsid w:val="626A47D6"/>
    <w:rsid w:val="626BBF3D"/>
    <w:rsid w:val="626BC7B0"/>
    <w:rsid w:val="626C752A"/>
    <w:rsid w:val="626D59B2"/>
    <w:rsid w:val="626FBE1E"/>
    <w:rsid w:val="626FD72D"/>
    <w:rsid w:val="6271E3EB"/>
    <w:rsid w:val="6272B0DE"/>
    <w:rsid w:val="627AEB2C"/>
    <w:rsid w:val="627B426D"/>
    <w:rsid w:val="627C38EB"/>
    <w:rsid w:val="62822BD4"/>
    <w:rsid w:val="6284F639"/>
    <w:rsid w:val="6285695E"/>
    <w:rsid w:val="62864540"/>
    <w:rsid w:val="6287F5B3"/>
    <w:rsid w:val="628B9B6D"/>
    <w:rsid w:val="628C1E4F"/>
    <w:rsid w:val="628C660A"/>
    <w:rsid w:val="628D0F50"/>
    <w:rsid w:val="628E2C72"/>
    <w:rsid w:val="628F3F6F"/>
    <w:rsid w:val="628F80BA"/>
    <w:rsid w:val="628FFD16"/>
    <w:rsid w:val="62978A0F"/>
    <w:rsid w:val="62994D67"/>
    <w:rsid w:val="629B5353"/>
    <w:rsid w:val="62A21903"/>
    <w:rsid w:val="62A3E16A"/>
    <w:rsid w:val="62A40A54"/>
    <w:rsid w:val="62A5D816"/>
    <w:rsid w:val="62A6D032"/>
    <w:rsid w:val="62A88026"/>
    <w:rsid w:val="62AB8C8B"/>
    <w:rsid w:val="62AD12DE"/>
    <w:rsid w:val="62AFBC2C"/>
    <w:rsid w:val="62B02824"/>
    <w:rsid w:val="62B2AF9B"/>
    <w:rsid w:val="62B5A52C"/>
    <w:rsid w:val="62B63265"/>
    <w:rsid w:val="62B6EBDC"/>
    <w:rsid w:val="62B8B72A"/>
    <w:rsid w:val="62BF13B5"/>
    <w:rsid w:val="62C367A8"/>
    <w:rsid w:val="62C51D4A"/>
    <w:rsid w:val="62C619C6"/>
    <w:rsid w:val="62C63934"/>
    <w:rsid w:val="62C79CD0"/>
    <w:rsid w:val="62C7A167"/>
    <w:rsid w:val="62C82343"/>
    <w:rsid w:val="62C9B4DB"/>
    <w:rsid w:val="62CE3F93"/>
    <w:rsid w:val="62CFB28A"/>
    <w:rsid w:val="62D25B28"/>
    <w:rsid w:val="62D36705"/>
    <w:rsid w:val="62D76DEC"/>
    <w:rsid w:val="62D7C906"/>
    <w:rsid w:val="62D89D22"/>
    <w:rsid w:val="62D95B52"/>
    <w:rsid w:val="62DBB4DD"/>
    <w:rsid w:val="62DEBE32"/>
    <w:rsid w:val="62E0023E"/>
    <w:rsid w:val="62E12D50"/>
    <w:rsid w:val="62E3257A"/>
    <w:rsid w:val="62F8C41A"/>
    <w:rsid w:val="62F8F407"/>
    <w:rsid w:val="630498BA"/>
    <w:rsid w:val="6309564D"/>
    <w:rsid w:val="6309CF90"/>
    <w:rsid w:val="630B73F9"/>
    <w:rsid w:val="630BF4BD"/>
    <w:rsid w:val="630E964F"/>
    <w:rsid w:val="630FAFB4"/>
    <w:rsid w:val="631278F1"/>
    <w:rsid w:val="63184163"/>
    <w:rsid w:val="631C7832"/>
    <w:rsid w:val="631F18E4"/>
    <w:rsid w:val="632035B0"/>
    <w:rsid w:val="6320463C"/>
    <w:rsid w:val="6320B531"/>
    <w:rsid w:val="6324430F"/>
    <w:rsid w:val="632515E7"/>
    <w:rsid w:val="6325D430"/>
    <w:rsid w:val="6326A97E"/>
    <w:rsid w:val="6327A007"/>
    <w:rsid w:val="63305035"/>
    <w:rsid w:val="6330AB2A"/>
    <w:rsid w:val="6332823E"/>
    <w:rsid w:val="63345595"/>
    <w:rsid w:val="633576CD"/>
    <w:rsid w:val="633A010F"/>
    <w:rsid w:val="633D3AB1"/>
    <w:rsid w:val="633EFBEA"/>
    <w:rsid w:val="633F0683"/>
    <w:rsid w:val="63489767"/>
    <w:rsid w:val="6349C5B5"/>
    <w:rsid w:val="634A8B85"/>
    <w:rsid w:val="634B4449"/>
    <w:rsid w:val="634BA976"/>
    <w:rsid w:val="634CCFA3"/>
    <w:rsid w:val="6353A700"/>
    <w:rsid w:val="63558C64"/>
    <w:rsid w:val="6355E3FB"/>
    <w:rsid w:val="635653E2"/>
    <w:rsid w:val="635D6586"/>
    <w:rsid w:val="635E09BB"/>
    <w:rsid w:val="636180DF"/>
    <w:rsid w:val="63625EAA"/>
    <w:rsid w:val="6363059F"/>
    <w:rsid w:val="63637CB7"/>
    <w:rsid w:val="63642AD8"/>
    <w:rsid w:val="63659A98"/>
    <w:rsid w:val="6366C86F"/>
    <w:rsid w:val="636B946D"/>
    <w:rsid w:val="63722D28"/>
    <w:rsid w:val="63735572"/>
    <w:rsid w:val="63739AD7"/>
    <w:rsid w:val="63784D45"/>
    <w:rsid w:val="6378C857"/>
    <w:rsid w:val="637BC88D"/>
    <w:rsid w:val="63808A7B"/>
    <w:rsid w:val="6380B5F9"/>
    <w:rsid w:val="638B3E92"/>
    <w:rsid w:val="638D874E"/>
    <w:rsid w:val="638F88AC"/>
    <w:rsid w:val="6390352A"/>
    <w:rsid w:val="6399AAA3"/>
    <w:rsid w:val="63A1FA0F"/>
    <w:rsid w:val="63A3CC3F"/>
    <w:rsid w:val="63A48689"/>
    <w:rsid w:val="63A6758E"/>
    <w:rsid w:val="63A705B5"/>
    <w:rsid w:val="63A76C07"/>
    <w:rsid w:val="63A799C0"/>
    <w:rsid w:val="63A7C36C"/>
    <w:rsid w:val="63A8F5B6"/>
    <w:rsid w:val="63AA4D20"/>
    <w:rsid w:val="63AAADA7"/>
    <w:rsid w:val="63AC5EFA"/>
    <w:rsid w:val="63AD763C"/>
    <w:rsid w:val="63B0F856"/>
    <w:rsid w:val="63B2D463"/>
    <w:rsid w:val="63B8EC9A"/>
    <w:rsid w:val="63B927E8"/>
    <w:rsid w:val="63C68D03"/>
    <w:rsid w:val="63C72A65"/>
    <w:rsid w:val="63C8768C"/>
    <w:rsid w:val="63C9433A"/>
    <w:rsid w:val="63CDC19F"/>
    <w:rsid w:val="63D0AE77"/>
    <w:rsid w:val="63D19752"/>
    <w:rsid w:val="63D38E9D"/>
    <w:rsid w:val="63D4C772"/>
    <w:rsid w:val="63D5E950"/>
    <w:rsid w:val="63DAF54E"/>
    <w:rsid w:val="63DBD6C1"/>
    <w:rsid w:val="63E720D6"/>
    <w:rsid w:val="63EED158"/>
    <w:rsid w:val="63F0C07C"/>
    <w:rsid w:val="63F0D9BB"/>
    <w:rsid w:val="63F4D08B"/>
    <w:rsid w:val="63F822A7"/>
    <w:rsid w:val="63F94871"/>
    <w:rsid w:val="63FD59D0"/>
    <w:rsid w:val="64007B01"/>
    <w:rsid w:val="64046E6C"/>
    <w:rsid w:val="64066DE8"/>
    <w:rsid w:val="6407A316"/>
    <w:rsid w:val="6409E63E"/>
    <w:rsid w:val="640B6027"/>
    <w:rsid w:val="6412D676"/>
    <w:rsid w:val="6415E89D"/>
    <w:rsid w:val="6416C8D3"/>
    <w:rsid w:val="6416E63F"/>
    <w:rsid w:val="6418AB0B"/>
    <w:rsid w:val="641A1EEB"/>
    <w:rsid w:val="641FC404"/>
    <w:rsid w:val="6420A3EF"/>
    <w:rsid w:val="6421A96F"/>
    <w:rsid w:val="64220784"/>
    <w:rsid w:val="642552FA"/>
    <w:rsid w:val="64265B43"/>
    <w:rsid w:val="642B034A"/>
    <w:rsid w:val="642C0C35"/>
    <w:rsid w:val="642E7791"/>
    <w:rsid w:val="642F6634"/>
    <w:rsid w:val="64309E50"/>
    <w:rsid w:val="643446E2"/>
    <w:rsid w:val="64352DEA"/>
    <w:rsid w:val="64375D70"/>
    <w:rsid w:val="643B9E45"/>
    <w:rsid w:val="643D5743"/>
    <w:rsid w:val="643E0007"/>
    <w:rsid w:val="64424DB1"/>
    <w:rsid w:val="6448DA26"/>
    <w:rsid w:val="6449FE4F"/>
    <w:rsid w:val="64541CD6"/>
    <w:rsid w:val="64547C3B"/>
    <w:rsid w:val="6455E7CB"/>
    <w:rsid w:val="64560914"/>
    <w:rsid w:val="645B2B21"/>
    <w:rsid w:val="645D0014"/>
    <w:rsid w:val="64629000"/>
    <w:rsid w:val="6463AD6E"/>
    <w:rsid w:val="646608CE"/>
    <w:rsid w:val="64663CEE"/>
    <w:rsid w:val="64674643"/>
    <w:rsid w:val="646C95E2"/>
    <w:rsid w:val="646D41F3"/>
    <w:rsid w:val="64728FFE"/>
    <w:rsid w:val="6472CD4D"/>
    <w:rsid w:val="6474B19A"/>
    <w:rsid w:val="647648D5"/>
    <w:rsid w:val="64790C0F"/>
    <w:rsid w:val="647C02C2"/>
    <w:rsid w:val="647FF7E2"/>
    <w:rsid w:val="6483B234"/>
    <w:rsid w:val="6484B4D4"/>
    <w:rsid w:val="64873DF9"/>
    <w:rsid w:val="648920D5"/>
    <w:rsid w:val="648C3DC4"/>
    <w:rsid w:val="648F594B"/>
    <w:rsid w:val="64912DA7"/>
    <w:rsid w:val="649181B6"/>
    <w:rsid w:val="6492ECA7"/>
    <w:rsid w:val="6498FA03"/>
    <w:rsid w:val="64993FAD"/>
    <w:rsid w:val="6499862E"/>
    <w:rsid w:val="649D70FE"/>
    <w:rsid w:val="64A21806"/>
    <w:rsid w:val="64AAAA58"/>
    <w:rsid w:val="64AB632D"/>
    <w:rsid w:val="64AD85B4"/>
    <w:rsid w:val="64AF3B41"/>
    <w:rsid w:val="64AF9F92"/>
    <w:rsid w:val="64B0A009"/>
    <w:rsid w:val="64B1F87C"/>
    <w:rsid w:val="64B47F45"/>
    <w:rsid w:val="64B617D2"/>
    <w:rsid w:val="64B8B2B5"/>
    <w:rsid w:val="64B9F5DC"/>
    <w:rsid w:val="64BA2E03"/>
    <w:rsid w:val="64BAA568"/>
    <w:rsid w:val="64BB5B1B"/>
    <w:rsid w:val="64C3210A"/>
    <w:rsid w:val="64C387BB"/>
    <w:rsid w:val="64C3B22E"/>
    <w:rsid w:val="64C58D96"/>
    <w:rsid w:val="64C5B0C0"/>
    <w:rsid w:val="64C8D71C"/>
    <w:rsid w:val="64CF324A"/>
    <w:rsid w:val="64D0A823"/>
    <w:rsid w:val="64DA26B9"/>
    <w:rsid w:val="64DD10C4"/>
    <w:rsid w:val="64DE825F"/>
    <w:rsid w:val="64DF06FC"/>
    <w:rsid w:val="64E0447B"/>
    <w:rsid w:val="64E5CA36"/>
    <w:rsid w:val="64E8B484"/>
    <w:rsid w:val="64F0CCEA"/>
    <w:rsid w:val="64F20207"/>
    <w:rsid w:val="64F51B81"/>
    <w:rsid w:val="64F9D84C"/>
    <w:rsid w:val="64FC3105"/>
    <w:rsid w:val="64FD9271"/>
    <w:rsid w:val="65020854"/>
    <w:rsid w:val="65041D20"/>
    <w:rsid w:val="6504E118"/>
    <w:rsid w:val="6505E070"/>
    <w:rsid w:val="650674AF"/>
    <w:rsid w:val="6507C025"/>
    <w:rsid w:val="650849CF"/>
    <w:rsid w:val="650D0AC4"/>
    <w:rsid w:val="650FA591"/>
    <w:rsid w:val="6510F285"/>
    <w:rsid w:val="6510FC83"/>
    <w:rsid w:val="6516416C"/>
    <w:rsid w:val="6516872A"/>
    <w:rsid w:val="6516C699"/>
    <w:rsid w:val="65171E57"/>
    <w:rsid w:val="651D60C7"/>
    <w:rsid w:val="6520E1AA"/>
    <w:rsid w:val="652336A3"/>
    <w:rsid w:val="65249BF0"/>
    <w:rsid w:val="652A1342"/>
    <w:rsid w:val="6539667E"/>
    <w:rsid w:val="653C835A"/>
    <w:rsid w:val="653CE74E"/>
    <w:rsid w:val="65417600"/>
    <w:rsid w:val="6542FFAF"/>
    <w:rsid w:val="6544F753"/>
    <w:rsid w:val="65461F99"/>
    <w:rsid w:val="654C1D72"/>
    <w:rsid w:val="654E0C53"/>
    <w:rsid w:val="654F2ACA"/>
    <w:rsid w:val="6550161A"/>
    <w:rsid w:val="6553F56C"/>
    <w:rsid w:val="655593DE"/>
    <w:rsid w:val="65595273"/>
    <w:rsid w:val="6559A093"/>
    <w:rsid w:val="655B4193"/>
    <w:rsid w:val="655B9378"/>
    <w:rsid w:val="655BFC3C"/>
    <w:rsid w:val="655F6C0D"/>
    <w:rsid w:val="656C584D"/>
    <w:rsid w:val="656D6042"/>
    <w:rsid w:val="6571D832"/>
    <w:rsid w:val="6572B126"/>
    <w:rsid w:val="6576A519"/>
    <w:rsid w:val="657B03B1"/>
    <w:rsid w:val="657B3D00"/>
    <w:rsid w:val="657B8941"/>
    <w:rsid w:val="657C5BD0"/>
    <w:rsid w:val="657C7DAD"/>
    <w:rsid w:val="6581DE83"/>
    <w:rsid w:val="65828560"/>
    <w:rsid w:val="6584D7AD"/>
    <w:rsid w:val="6589FC9E"/>
    <w:rsid w:val="658FA7F7"/>
    <w:rsid w:val="65902BAF"/>
    <w:rsid w:val="65919F7E"/>
    <w:rsid w:val="6592DDEF"/>
    <w:rsid w:val="6593FE73"/>
    <w:rsid w:val="65951D39"/>
    <w:rsid w:val="659C07B3"/>
    <w:rsid w:val="659D97A9"/>
    <w:rsid w:val="65A2020B"/>
    <w:rsid w:val="65A335A1"/>
    <w:rsid w:val="65A6A844"/>
    <w:rsid w:val="65AD800C"/>
    <w:rsid w:val="65B2E32F"/>
    <w:rsid w:val="65B47994"/>
    <w:rsid w:val="65B69F5D"/>
    <w:rsid w:val="65BBA47D"/>
    <w:rsid w:val="65BD104A"/>
    <w:rsid w:val="65BDA5BE"/>
    <w:rsid w:val="65C0BCD0"/>
    <w:rsid w:val="65C1F7B6"/>
    <w:rsid w:val="65C269EF"/>
    <w:rsid w:val="65C4602E"/>
    <w:rsid w:val="65C5A63F"/>
    <w:rsid w:val="65D4321A"/>
    <w:rsid w:val="65D618BE"/>
    <w:rsid w:val="65D91D78"/>
    <w:rsid w:val="65D93D56"/>
    <w:rsid w:val="65DADA40"/>
    <w:rsid w:val="65DB9B0C"/>
    <w:rsid w:val="65E15DCC"/>
    <w:rsid w:val="65E1A9E7"/>
    <w:rsid w:val="65E1FB51"/>
    <w:rsid w:val="65E60181"/>
    <w:rsid w:val="65E97C7E"/>
    <w:rsid w:val="65EC31D1"/>
    <w:rsid w:val="65EE1101"/>
    <w:rsid w:val="65EF4A18"/>
    <w:rsid w:val="65EF542E"/>
    <w:rsid w:val="65F3463B"/>
    <w:rsid w:val="65FB28F8"/>
    <w:rsid w:val="65FF238A"/>
    <w:rsid w:val="66023B48"/>
    <w:rsid w:val="66049A82"/>
    <w:rsid w:val="6609AF3B"/>
    <w:rsid w:val="660F4C17"/>
    <w:rsid w:val="660FD8ED"/>
    <w:rsid w:val="66130AD9"/>
    <w:rsid w:val="66165F99"/>
    <w:rsid w:val="661B934F"/>
    <w:rsid w:val="661D718E"/>
    <w:rsid w:val="662259B2"/>
    <w:rsid w:val="6626AECA"/>
    <w:rsid w:val="662ACB91"/>
    <w:rsid w:val="662F5CB5"/>
    <w:rsid w:val="66361545"/>
    <w:rsid w:val="663667E3"/>
    <w:rsid w:val="66376F7C"/>
    <w:rsid w:val="6638F1FB"/>
    <w:rsid w:val="664576E2"/>
    <w:rsid w:val="66486FE2"/>
    <w:rsid w:val="664A15CA"/>
    <w:rsid w:val="66509FB7"/>
    <w:rsid w:val="66548316"/>
    <w:rsid w:val="6654D377"/>
    <w:rsid w:val="6655FE64"/>
    <w:rsid w:val="66582B63"/>
    <w:rsid w:val="665A8AA7"/>
    <w:rsid w:val="665F9FD0"/>
    <w:rsid w:val="66626122"/>
    <w:rsid w:val="6663EADA"/>
    <w:rsid w:val="66653AAC"/>
    <w:rsid w:val="666562DD"/>
    <w:rsid w:val="66660F8D"/>
    <w:rsid w:val="6666152B"/>
    <w:rsid w:val="6668005D"/>
    <w:rsid w:val="666BCC18"/>
    <w:rsid w:val="666BFC6C"/>
    <w:rsid w:val="666FC280"/>
    <w:rsid w:val="66712200"/>
    <w:rsid w:val="667B9BD8"/>
    <w:rsid w:val="66880983"/>
    <w:rsid w:val="6689227B"/>
    <w:rsid w:val="66898409"/>
    <w:rsid w:val="668AB04A"/>
    <w:rsid w:val="668BEEED"/>
    <w:rsid w:val="668D17CF"/>
    <w:rsid w:val="668D7C0C"/>
    <w:rsid w:val="668E5574"/>
    <w:rsid w:val="66925708"/>
    <w:rsid w:val="6694FAFB"/>
    <w:rsid w:val="66984CB6"/>
    <w:rsid w:val="66986FAC"/>
    <w:rsid w:val="669AFF22"/>
    <w:rsid w:val="669C2298"/>
    <w:rsid w:val="66A0F44E"/>
    <w:rsid w:val="66AE6E3D"/>
    <w:rsid w:val="66AF06AB"/>
    <w:rsid w:val="66B14D7E"/>
    <w:rsid w:val="66B1E3DB"/>
    <w:rsid w:val="66B2DBE9"/>
    <w:rsid w:val="66B3F223"/>
    <w:rsid w:val="66B584F1"/>
    <w:rsid w:val="66BADA9B"/>
    <w:rsid w:val="66BB38EE"/>
    <w:rsid w:val="66BBB2AF"/>
    <w:rsid w:val="66BD9909"/>
    <w:rsid w:val="66C1E6A8"/>
    <w:rsid w:val="66C7296E"/>
    <w:rsid w:val="66CCA818"/>
    <w:rsid w:val="66CF9509"/>
    <w:rsid w:val="66D1AE34"/>
    <w:rsid w:val="66D5967D"/>
    <w:rsid w:val="66D6193C"/>
    <w:rsid w:val="66DDE59D"/>
    <w:rsid w:val="66DE2483"/>
    <w:rsid w:val="66E31CD2"/>
    <w:rsid w:val="66E56D7D"/>
    <w:rsid w:val="66EBF4F8"/>
    <w:rsid w:val="66EEFCBB"/>
    <w:rsid w:val="66F0FF6F"/>
    <w:rsid w:val="66F2817A"/>
    <w:rsid w:val="66F2BC2F"/>
    <w:rsid w:val="66F424E1"/>
    <w:rsid w:val="66F71EBA"/>
    <w:rsid w:val="66F75838"/>
    <w:rsid w:val="66F9911B"/>
    <w:rsid w:val="66FAC034"/>
    <w:rsid w:val="670177F6"/>
    <w:rsid w:val="6704956B"/>
    <w:rsid w:val="6704E050"/>
    <w:rsid w:val="67070DA3"/>
    <w:rsid w:val="67078724"/>
    <w:rsid w:val="67095AC8"/>
    <w:rsid w:val="670BC0DE"/>
    <w:rsid w:val="670C40F6"/>
    <w:rsid w:val="67131D51"/>
    <w:rsid w:val="67135ABB"/>
    <w:rsid w:val="67159A79"/>
    <w:rsid w:val="67199114"/>
    <w:rsid w:val="671AA228"/>
    <w:rsid w:val="671C8028"/>
    <w:rsid w:val="671FB1CD"/>
    <w:rsid w:val="6721E2FE"/>
    <w:rsid w:val="67247B63"/>
    <w:rsid w:val="6725BCB5"/>
    <w:rsid w:val="6725C219"/>
    <w:rsid w:val="6727713C"/>
    <w:rsid w:val="672793C0"/>
    <w:rsid w:val="6727B876"/>
    <w:rsid w:val="6728F05C"/>
    <w:rsid w:val="672CA9A6"/>
    <w:rsid w:val="672CCA66"/>
    <w:rsid w:val="672D09FE"/>
    <w:rsid w:val="67362579"/>
    <w:rsid w:val="67368AE3"/>
    <w:rsid w:val="673B3A4D"/>
    <w:rsid w:val="673C4E88"/>
    <w:rsid w:val="673DF1B6"/>
    <w:rsid w:val="673FB723"/>
    <w:rsid w:val="673FC9F7"/>
    <w:rsid w:val="674024FF"/>
    <w:rsid w:val="6740A0DF"/>
    <w:rsid w:val="67438486"/>
    <w:rsid w:val="6743DA9B"/>
    <w:rsid w:val="674640E7"/>
    <w:rsid w:val="6746FBA9"/>
    <w:rsid w:val="674A0780"/>
    <w:rsid w:val="674ABA4F"/>
    <w:rsid w:val="674EB390"/>
    <w:rsid w:val="6750799C"/>
    <w:rsid w:val="6751C04C"/>
    <w:rsid w:val="67526150"/>
    <w:rsid w:val="67589171"/>
    <w:rsid w:val="67599B01"/>
    <w:rsid w:val="67657E97"/>
    <w:rsid w:val="676597DC"/>
    <w:rsid w:val="676706F6"/>
    <w:rsid w:val="676A1A8B"/>
    <w:rsid w:val="676A1FAF"/>
    <w:rsid w:val="676E6756"/>
    <w:rsid w:val="677748CC"/>
    <w:rsid w:val="6777A68A"/>
    <w:rsid w:val="67798CDA"/>
    <w:rsid w:val="677B4488"/>
    <w:rsid w:val="677DE18D"/>
    <w:rsid w:val="67814A4D"/>
    <w:rsid w:val="6786C894"/>
    <w:rsid w:val="678908E2"/>
    <w:rsid w:val="678A7DA9"/>
    <w:rsid w:val="679076AF"/>
    <w:rsid w:val="6797D903"/>
    <w:rsid w:val="67985882"/>
    <w:rsid w:val="67994F49"/>
    <w:rsid w:val="679AF8AA"/>
    <w:rsid w:val="679EA515"/>
    <w:rsid w:val="679FA6A6"/>
    <w:rsid w:val="67A54491"/>
    <w:rsid w:val="67A8BCAF"/>
    <w:rsid w:val="67A958FF"/>
    <w:rsid w:val="67AD14FC"/>
    <w:rsid w:val="67AF2F65"/>
    <w:rsid w:val="67B0B8A0"/>
    <w:rsid w:val="67B97C9F"/>
    <w:rsid w:val="67BDF38C"/>
    <w:rsid w:val="67BF4A09"/>
    <w:rsid w:val="67C1BB70"/>
    <w:rsid w:val="67C2A650"/>
    <w:rsid w:val="67C5B227"/>
    <w:rsid w:val="67C83E60"/>
    <w:rsid w:val="67C9D41F"/>
    <w:rsid w:val="67D0C33F"/>
    <w:rsid w:val="67D28184"/>
    <w:rsid w:val="67D94B8E"/>
    <w:rsid w:val="67DB835E"/>
    <w:rsid w:val="67DC0D65"/>
    <w:rsid w:val="67DC5408"/>
    <w:rsid w:val="67DCC836"/>
    <w:rsid w:val="67DF6045"/>
    <w:rsid w:val="67E28938"/>
    <w:rsid w:val="67E71E7D"/>
    <w:rsid w:val="67E958B5"/>
    <w:rsid w:val="67F1CEC5"/>
    <w:rsid w:val="67F233E6"/>
    <w:rsid w:val="67F2FBDD"/>
    <w:rsid w:val="67F39792"/>
    <w:rsid w:val="67F63811"/>
    <w:rsid w:val="67F8870A"/>
    <w:rsid w:val="67FE10BE"/>
    <w:rsid w:val="6802374A"/>
    <w:rsid w:val="68048499"/>
    <w:rsid w:val="68049FED"/>
    <w:rsid w:val="68056C24"/>
    <w:rsid w:val="680729FF"/>
    <w:rsid w:val="6809AB03"/>
    <w:rsid w:val="680FB68D"/>
    <w:rsid w:val="6810EF09"/>
    <w:rsid w:val="681124BB"/>
    <w:rsid w:val="6818197B"/>
    <w:rsid w:val="6818925C"/>
    <w:rsid w:val="681B5E96"/>
    <w:rsid w:val="681EC004"/>
    <w:rsid w:val="681F903F"/>
    <w:rsid w:val="6821FC09"/>
    <w:rsid w:val="68254BC9"/>
    <w:rsid w:val="6828E7D4"/>
    <w:rsid w:val="682A6780"/>
    <w:rsid w:val="682CF3F3"/>
    <w:rsid w:val="6830CB5C"/>
    <w:rsid w:val="6837D12A"/>
    <w:rsid w:val="683840D8"/>
    <w:rsid w:val="683B93FA"/>
    <w:rsid w:val="683DF20D"/>
    <w:rsid w:val="683E3768"/>
    <w:rsid w:val="68401255"/>
    <w:rsid w:val="6840BE36"/>
    <w:rsid w:val="6843002B"/>
    <w:rsid w:val="68485E2E"/>
    <w:rsid w:val="684D1DDF"/>
    <w:rsid w:val="684D719C"/>
    <w:rsid w:val="6853552A"/>
    <w:rsid w:val="68561DFA"/>
    <w:rsid w:val="6857BDB3"/>
    <w:rsid w:val="6858AEAB"/>
    <w:rsid w:val="68594547"/>
    <w:rsid w:val="6861B8A7"/>
    <w:rsid w:val="6863911D"/>
    <w:rsid w:val="68648773"/>
    <w:rsid w:val="686553A6"/>
    <w:rsid w:val="6869B6FA"/>
    <w:rsid w:val="686B1279"/>
    <w:rsid w:val="686BF137"/>
    <w:rsid w:val="686CD2F4"/>
    <w:rsid w:val="6872EF1F"/>
    <w:rsid w:val="6873B9ED"/>
    <w:rsid w:val="6874801A"/>
    <w:rsid w:val="687754E9"/>
    <w:rsid w:val="687AE831"/>
    <w:rsid w:val="687B0AE3"/>
    <w:rsid w:val="6887A484"/>
    <w:rsid w:val="688828D4"/>
    <w:rsid w:val="68884D2E"/>
    <w:rsid w:val="688D2378"/>
    <w:rsid w:val="6890C223"/>
    <w:rsid w:val="6892C162"/>
    <w:rsid w:val="6892C258"/>
    <w:rsid w:val="68935B22"/>
    <w:rsid w:val="6894147A"/>
    <w:rsid w:val="6894FA30"/>
    <w:rsid w:val="689CB45A"/>
    <w:rsid w:val="68A4AC30"/>
    <w:rsid w:val="68A7A712"/>
    <w:rsid w:val="68A9F277"/>
    <w:rsid w:val="68AD7C4D"/>
    <w:rsid w:val="68B12F87"/>
    <w:rsid w:val="68B2DDC2"/>
    <w:rsid w:val="68B90CF6"/>
    <w:rsid w:val="68C01ADA"/>
    <w:rsid w:val="68C0281D"/>
    <w:rsid w:val="68C042A8"/>
    <w:rsid w:val="68C51121"/>
    <w:rsid w:val="68C668DF"/>
    <w:rsid w:val="68CD9673"/>
    <w:rsid w:val="68CE5535"/>
    <w:rsid w:val="68D08752"/>
    <w:rsid w:val="68D08FE7"/>
    <w:rsid w:val="68DA5339"/>
    <w:rsid w:val="68DF2A17"/>
    <w:rsid w:val="68DF91D8"/>
    <w:rsid w:val="68E60C52"/>
    <w:rsid w:val="68E6BED0"/>
    <w:rsid w:val="68E76ADE"/>
    <w:rsid w:val="68E85886"/>
    <w:rsid w:val="68F1CB5C"/>
    <w:rsid w:val="68F26736"/>
    <w:rsid w:val="68F9FC29"/>
    <w:rsid w:val="68FB057E"/>
    <w:rsid w:val="68FB8E13"/>
    <w:rsid w:val="68FC82C3"/>
    <w:rsid w:val="68FEA55E"/>
    <w:rsid w:val="6907503A"/>
    <w:rsid w:val="69099126"/>
    <w:rsid w:val="6909FBAB"/>
    <w:rsid w:val="690AADAF"/>
    <w:rsid w:val="690B679C"/>
    <w:rsid w:val="691328E0"/>
    <w:rsid w:val="691492F2"/>
    <w:rsid w:val="69188251"/>
    <w:rsid w:val="6919EDF2"/>
    <w:rsid w:val="691AD8CA"/>
    <w:rsid w:val="691E8062"/>
    <w:rsid w:val="69217E72"/>
    <w:rsid w:val="6923360D"/>
    <w:rsid w:val="6923D111"/>
    <w:rsid w:val="69284BFC"/>
    <w:rsid w:val="692AB872"/>
    <w:rsid w:val="692C05E9"/>
    <w:rsid w:val="6932CE91"/>
    <w:rsid w:val="693305D8"/>
    <w:rsid w:val="693440DC"/>
    <w:rsid w:val="69392177"/>
    <w:rsid w:val="693C85C8"/>
    <w:rsid w:val="693CE254"/>
    <w:rsid w:val="69412C25"/>
    <w:rsid w:val="69419513"/>
    <w:rsid w:val="6942EBFD"/>
    <w:rsid w:val="69438888"/>
    <w:rsid w:val="6947563C"/>
    <w:rsid w:val="694C1F38"/>
    <w:rsid w:val="694E91EC"/>
    <w:rsid w:val="6956249A"/>
    <w:rsid w:val="6956F932"/>
    <w:rsid w:val="6959D7C6"/>
    <w:rsid w:val="696CCF75"/>
    <w:rsid w:val="69708055"/>
    <w:rsid w:val="697139A2"/>
    <w:rsid w:val="6973FCF2"/>
    <w:rsid w:val="6974C380"/>
    <w:rsid w:val="697534CF"/>
    <w:rsid w:val="69787B44"/>
    <w:rsid w:val="697B5694"/>
    <w:rsid w:val="697BC7C4"/>
    <w:rsid w:val="697C7F4A"/>
    <w:rsid w:val="69801EBF"/>
    <w:rsid w:val="6983B86E"/>
    <w:rsid w:val="69865F00"/>
    <w:rsid w:val="6987F138"/>
    <w:rsid w:val="698ACBA2"/>
    <w:rsid w:val="698CD54F"/>
    <w:rsid w:val="698D4D3D"/>
    <w:rsid w:val="69972449"/>
    <w:rsid w:val="6997C253"/>
    <w:rsid w:val="69999D3C"/>
    <w:rsid w:val="69A307FE"/>
    <w:rsid w:val="69A531B4"/>
    <w:rsid w:val="69A5F1D9"/>
    <w:rsid w:val="69A752DE"/>
    <w:rsid w:val="69A7E39C"/>
    <w:rsid w:val="69AB89BF"/>
    <w:rsid w:val="69ABB1D9"/>
    <w:rsid w:val="69ADF231"/>
    <w:rsid w:val="69B0E92C"/>
    <w:rsid w:val="69B88BFC"/>
    <w:rsid w:val="69BD9ED5"/>
    <w:rsid w:val="69C3B773"/>
    <w:rsid w:val="69D2D29F"/>
    <w:rsid w:val="69D4F316"/>
    <w:rsid w:val="69D77077"/>
    <w:rsid w:val="69D80EC7"/>
    <w:rsid w:val="69DBDB54"/>
    <w:rsid w:val="69DEA0CD"/>
    <w:rsid w:val="69DF048B"/>
    <w:rsid w:val="69E58D8C"/>
    <w:rsid w:val="69E8EE40"/>
    <w:rsid w:val="69ECEC67"/>
    <w:rsid w:val="69F2E920"/>
    <w:rsid w:val="69F5749B"/>
    <w:rsid w:val="69F6DCC3"/>
    <w:rsid w:val="69FCA6AB"/>
    <w:rsid w:val="69FD5825"/>
    <w:rsid w:val="6A034E20"/>
    <w:rsid w:val="6A038F63"/>
    <w:rsid w:val="6A054FBD"/>
    <w:rsid w:val="6A07CC91"/>
    <w:rsid w:val="6A08F7CB"/>
    <w:rsid w:val="6A0977B0"/>
    <w:rsid w:val="6A0CD8C9"/>
    <w:rsid w:val="6A0E8340"/>
    <w:rsid w:val="6A0EE13A"/>
    <w:rsid w:val="6A10FE18"/>
    <w:rsid w:val="6A171592"/>
    <w:rsid w:val="6A19420D"/>
    <w:rsid w:val="6A1C8047"/>
    <w:rsid w:val="6A1D4BE6"/>
    <w:rsid w:val="6A1E8606"/>
    <w:rsid w:val="6A217D1D"/>
    <w:rsid w:val="6A21E13E"/>
    <w:rsid w:val="6A22B875"/>
    <w:rsid w:val="6A294458"/>
    <w:rsid w:val="6A31BE78"/>
    <w:rsid w:val="6A32DD30"/>
    <w:rsid w:val="6A333F4C"/>
    <w:rsid w:val="6A382342"/>
    <w:rsid w:val="6A3A2BA8"/>
    <w:rsid w:val="6A3E8B3B"/>
    <w:rsid w:val="6A3ED35F"/>
    <w:rsid w:val="6A408953"/>
    <w:rsid w:val="6A42D021"/>
    <w:rsid w:val="6A436E54"/>
    <w:rsid w:val="6A4BEBAB"/>
    <w:rsid w:val="6A4F381C"/>
    <w:rsid w:val="6A5321F4"/>
    <w:rsid w:val="6A55E5AA"/>
    <w:rsid w:val="6A6D6908"/>
    <w:rsid w:val="6A6ECABB"/>
    <w:rsid w:val="6A6F184C"/>
    <w:rsid w:val="6A701255"/>
    <w:rsid w:val="6A71EA83"/>
    <w:rsid w:val="6A722205"/>
    <w:rsid w:val="6A73BC2B"/>
    <w:rsid w:val="6A75DE77"/>
    <w:rsid w:val="6A7BE85B"/>
    <w:rsid w:val="6A7D6F6C"/>
    <w:rsid w:val="6A81A842"/>
    <w:rsid w:val="6A81C16A"/>
    <w:rsid w:val="6A8AB7D6"/>
    <w:rsid w:val="6A8BA95D"/>
    <w:rsid w:val="6A8D2144"/>
    <w:rsid w:val="6A917342"/>
    <w:rsid w:val="6A93EB66"/>
    <w:rsid w:val="6A950525"/>
    <w:rsid w:val="6A9542E7"/>
    <w:rsid w:val="6A9A6D8D"/>
    <w:rsid w:val="6A9D8835"/>
    <w:rsid w:val="6A9E14A0"/>
    <w:rsid w:val="6AA063A7"/>
    <w:rsid w:val="6AA22527"/>
    <w:rsid w:val="6AA60A14"/>
    <w:rsid w:val="6AAA1510"/>
    <w:rsid w:val="6AAA176E"/>
    <w:rsid w:val="6AAA35FD"/>
    <w:rsid w:val="6AAA3F1C"/>
    <w:rsid w:val="6AAC3CF8"/>
    <w:rsid w:val="6AAEE038"/>
    <w:rsid w:val="6AB4EB60"/>
    <w:rsid w:val="6AB905D5"/>
    <w:rsid w:val="6ABB9C4B"/>
    <w:rsid w:val="6ABCE14D"/>
    <w:rsid w:val="6AC84676"/>
    <w:rsid w:val="6AD23E7B"/>
    <w:rsid w:val="6AD326E6"/>
    <w:rsid w:val="6AD3B621"/>
    <w:rsid w:val="6AD4348A"/>
    <w:rsid w:val="6AD728E7"/>
    <w:rsid w:val="6AD795E1"/>
    <w:rsid w:val="6AD8DDAD"/>
    <w:rsid w:val="6AD9BEEE"/>
    <w:rsid w:val="6ADA2AF7"/>
    <w:rsid w:val="6ADC4E2A"/>
    <w:rsid w:val="6ADD6701"/>
    <w:rsid w:val="6ADE4873"/>
    <w:rsid w:val="6AE20ED1"/>
    <w:rsid w:val="6AE21BE6"/>
    <w:rsid w:val="6AE40EC8"/>
    <w:rsid w:val="6AE56F53"/>
    <w:rsid w:val="6AE6D981"/>
    <w:rsid w:val="6AE8A4AF"/>
    <w:rsid w:val="6AEA9373"/>
    <w:rsid w:val="6AEB88D4"/>
    <w:rsid w:val="6AEDBFA0"/>
    <w:rsid w:val="6AF0B167"/>
    <w:rsid w:val="6AF0BB41"/>
    <w:rsid w:val="6AF78339"/>
    <w:rsid w:val="6AF7B238"/>
    <w:rsid w:val="6AF9C566"/>
    <w:rsid w:val="6AFB4C77"/>
    <w:rsid w:val="6B0A055C"/>
    <w:rsid w:val="6B0BAE4D"/>
    <w:rsid w:val="6B0DF26B"/>
    <w:rsid w:val="6B1003B8"/>
    <w:rsid w:val="6B1A62B4"/>
    <w:rsid w:val="6B1B6120"/>
    <w:rsid w:val="6B1EBCB3"/>
    <w:rsid w:val="6B1F9325"/>
    <w:rsid w:val="6B2410DA"/>
    <w:rsid w:val="6B2C1A9F"/>
    <w:rsid w:val="6B2C5CA0"/>
    <w:rsid w:val="6B2EB9B1"/>
    <w:rsid w:val="6B2F4015"/>
    <w:rsid w:val="6B2F5499"/>
    <w:rsid w:val="6B304E17"/>
    <w:rsid w:val="6B3350EB"/>
    <w:rsid w:val="6B383685"/>
    <w:rsid w:val="6B38FA93"/>
    <w:rsid w:val="6B395F80"/>
    <w:rsid w:val="6B396DF3"/>
    <w:rsid w:val="6B3A56E8"/>
    <w:rsid w:val="6B3AE97C"/>
    <w:rsid w:val="6B40A3ED"/>
    <w:rsid w:val="6B42A014"/>
    <w:rsid w:val="6B480223"/>
    <w:rsid w:val="6B4990F6"/>
    <w:rsid w:val="6B4B7045"/>
    <w:rsid w:val="6B4BF085"/>
    <w:rsid w:val="6B4C858F"/>
    <w:rsid w:val="6B4F1158"/>
    <w:rsid w:val="6B5B1C6D"/>
    <w:rsid w:val="6B5D84E5"/>
    <w:rsid w:val="6B5FA47A"/>
    <w:rsid w:val="6B60476C"/>
    <w:rsid w:val="6B608E05"/>
    <w:rsid w:val="6B6B34B0"/>
    <w:rsid w:val="6B6C619A"/>
    <w:rsid w:val="6B6D5E14"/>
    <w:rsid w:val="6B6D68AC"/>
    <w:rsid w:val="6B71463B"/>
    <w:rsid w:val="6B71C9D7"/>
    <w:rsid w:val="6B743427"/>
    <w:rsid w:val="6B75ECBA"/>
    <w:rsid w:val="6B76F58B"/>
    <w:rsid w:val="6B7C977B"/>
    <w:rsid w:val="6B8020C1"/>
    <w:rsid w:val="6B81E0A2"/>
    <w:rsid w:val="6B86C3DA"/>
    <w:rsid w:val="6B8866BD"/>
    <w:rsid w:val="6B8A5BAF"/>
    <w:rsid w:val="6B8B0E65"/>
    <w:rsid w:val="6B92A7CE"/>
    <w:rsid w:val="6B9897DA"/>
    <w:rsid w:val="6B9A02EF"/>
    <w:rsid w:val="6B9BAD64"/>
    <w:rsid w:val="6BA0EC9A"/>
    <w:rsid w:val="6BA23876"/>
    <w:rsid w:val="6BA28817"/>
    <w:rsid w:val="6BA42A86"/>
    <w:rsid w:val="6BA54695"/>
    <w:rsid w:val="6BA6EAA3"/>
    <w:rsid w:val="6BA89CAD"/>
    <w:rsid w:val="6BA8A92A"/>
    <w:rsid w:val="6BA8CAF9"/>
    <w:rsid w:val="6BABBD4B"/>
    <w:rsid w:val="6BAEFB04"/>
    <w:rsid w:val="6BB1F10C"/>
    <w:rsid w:val="6BB65D12"/>
    <w:rsid w:val="6BB934F9"/>
    <w:rsid w:val="6BBC008D"/>
    <w:rsid w:val="6BBC4F71"/>
    <w:rsid w:val="6BBF727F"/>
    <w:rsid w:val="6BC1041A"/>
    <w:rsid w:val="6BC16B03"/>
    <w:rsid w:val="6BC17FA0"/>
    <w:rsid w:val="6BC2E635"/>
    <w:rsid w:val="6BC5B03B"/>
    <w:rsid w:val="6BC797A3"/>
    <w:rsid w:val="6BCF678E"/>
    <w:rsid w:val="6BD39CF9"/>
    <w:rsid w:val="6BDCA1C6"/>
    <w:rsid w:val="6BDCA937"/>
    <w:rsid w:val="6BE15894"/>
    <w:rsid w:val="6BE77F29"/>
    <w:rsid w:val="6BE7CBF0"/>
    <w:rsid w:val="6BEFC40E"/>
    <w:rsid w:val="6BF79B97"/>
    <w:rsid w:val="6BFB79D7"/>
    <w:rsid w:val="6BFC337A"/>
    <w:rsid w:val="6C03A24F"/>
    <w:rsid w:val="6C06A663"/>
    <w:rsid w:val="6C06E89A"/>
    <w:rsid w:val="6C0BF152"/>
    <w:rsid w:val="6C0F82C8"/>
    <w:rsid w:val="6C1ABF6A"/>
    <w:rsid w:val="6C1C49C7"/>
    <w:rsid w:val="6C1D5BE1"/>
    <w:rsid w:val="6C21B9A5"/>
    <w:rsid w:val="6C2297BB"/>
    <w:rsid w:val="6C22ED6C"/>
    <w:rsid w:val="6C23BCF0"/>
    <w:rsid w:val="6C2806B9"/>
    <w:rsid w:val="6C2E337C"/>
    <w:rsid w:val="6C36D520"/>
    <w:rsid w:val="6C372D87"/>
    <w:rsid w:val="6C38FF34"/>
    <w:rsid w:val="6C393F2D"/>
    <w:rsid w:val="6C3A7819"/>
    <w:rsid w:val="6C3A8595"/>
    <w:rsid w:val="6C3CFCA7"/>
    <w:rsid w:val="6C41A69A"/>
    <w:rsid w:val="6C42E982"/>
    <w:rsid w:val="6C461496"/>
    <w:rsid w:val="6C47BEE1"/>
    <w:rsid w:val="6C4C31C7"/>
    <w:rsid w:val="6C4EC79D"/>
    <w:rsid w:val="6C4F3E8A"/>
    <w:rsid w:val="6C506B6D"/>
    <w:rsid w:val="6C50BBC1"/>
    <w:rsid w:val="6C52ACB7"/>
    <w:rsid w:val="6C5B289A"/>
    <w:rsid w:val="6C5DB0DE"/>
    <w:rsid w:val="6C644BC4"/>
    <w:rsid w:val="6C64E490"/>
    <w:rsid w:val="6C660F4D"/>
    <w:rsid w:val="6C68D5AE"/>
    <w:rsid w:val="6C70261E"/>
    <w:rsid w:val="6C73A556"/>
    <w:rsid w:val="6C777B4A"/>
    <w:rsid w:val="6C779144"/>
    <w:rsid w:val="6C7E4FF2"/>
    <w:rsid w:val="6C82AE4A"/>
    <w:rsid w:val="6C8B5DD4"/>
    <w:rsid w:val="6C8C5821"/>
    <w:rsid w:val="6C8C7168"/>
    <w:rsid w:val="6C8D1DE1"/>
    <w:rsid w:val="6C94F0D3"/>
    <w:rsid w:val="6C9847A8"/>
    <w:rsid w:val="6C9B64F1"/>
    <w:rsid w:val="6C9BF43E"/>
    <w:rsid w:val="6C9FA660"/>
    <w:rsid w:val="6CA02EF1"/>
    <w:rsid w:val="6CA08E42"/>
    <w:rsid w:val="6CA3B04C"/>
    <w:rsid w:val="6CA5A78F"/>
    <w:rsid w:val="6CA6828F"/>
    <w:rsid w:val="6CAA4E01"/>
    <w:rsid w:val="6CACBCB1"/>
    <w:rsid w:val="6CAD94CD"/>
    <w:rsid w:val="6CAF0DF2"/>
    <w:rsid w:val="6CB132AD"/>
    <w:rsid w:val="6CB2DA96"/>
    <w:rsid w:val="6CB63AB8"/>
    <w:rsid w:val="6CB7C2AF"/>
    <w:rsid w:val="6CB89656"/>
    <w:rsid w:val="6CB92CE9"/>
    <w:rsid w:val="6CB938A1"/>
    <w:rsid w:val="6CB9736B"/>
    <w:rsid w:val="6CBD5CBF"/>
    <w:rsid w:val="6CC30D95"/>
    <w:rsid w:val="6CC77459"/>
    <w:rsid w:val="6CC79777"/>
    <w:rsid w:val="6CCB24FA"/>
    <w:rsid w:val="6CCEE966"/>
    <w:rsid w:val="6CCFF766"/>
    <w:rsid w:val="6CD78949"/>
    <w:rsid w:val="6CDB5DBD"/>
    <w:rsid w:val="6CDC64B6"/>
    <w:rsid w:val="6CDCC852"/>
    <w:rsid w:val="6CE1A850"/>
    <w:rsid w:val="6CE6CAD0"/>
    <w:rsid w:val="6CEA5A41"/>
    <w:rsid w:val="6CEA6CCD"/>
    <w:rsid w:val="6CEB4A88"/>
    <w:rsid w:val="6CEB92A8"/>
    <w:rsid w:val="6CF25960"/>
    <w:rsid w:val="6CF2B7B3"/>
    <w:rsid w:val="6CFAC5BC"/>
    <w:rsid w:val="6CFBB088"/>
    <w:rsid w:val="6CFBE336"/>
    <w:rsid w:val="6CFDF6A6"/>
    <w:rsid w:val="6CFDFC54"/>
    <w:rsid w:val="6D003B1A"/>
    <w:rsid w:val="6D014AED"/>
    <w:rsid w:val="6D017446"/>
    <w:rsid w:val="6D0211B0"/>
    <w:rsid w:val="6D033608"/>
    <w:rsid w:val="6D04CDA6"/>
    <w:rsid w:val="6D09DC85"/>
    <w:rsid w:val="6D0AD37A"/>
    <w:rsid w:val="6D0BA4CD"/>
    <w:rsid w:val="6D103DE2"/>
    <w:rsid w:val="6D1377C2"/>
    <w:rsid w:val="6D18C657"/>
    <w:rsid w:val="6D18DEBE"/>
    <w:rsid w:val="6D19B6EF"/>
    <w:rsid w:val="6D1AB244"/>
    <w:rsid w:val="6D1B75B7"/>
    <w:rsid w:val="6D1C947F"/>
    <w:rsid w:val="6D1F2AF5"/>
    <w:rsid w:val="6D23B56E"/>
    <w:rsid w:val="6D283B6C"/>
    <w:rsid w:val="6D2B39C7"/>
    <w:rsid w:val="6D2E5EB3"/>
    <w:rsid w:val="6D2F4623"/>
    <w:rsid w:val="6D314BB3"/>
    <w:rsid w:val="6D32A848"/>
    <w:rsid w:val="6D33F4C6"/>
    <w:rsid w:val="6D346A0C"/>
    <w:rsid w:val="6D35E44E"/>
    <w:rsid w:val="6D37E173"/>
    <w:rsid w:val="6D39056F"/>
    <w:rsid w:val="6D3F4E5F"/>
    <w:rsid w:val="6D404417"/>
    <w:rsid w:val="6D404D8F"/>
    <w:rsid w:val="6D41CEA1"/>
    <w:rsid w:val="6D434437"/>
    <w:rsid w:val="6D444C75"/>
    <w:rsid w:val="6D44D79E"/>
    <w:rsid w:val="6D45154D"/>
    <w:rsid w:val="6D46E1D1"/>
    <w:rsid w:val="6D48898E"/>
    <w:rsid w:val="6D490FEF"/>
    <w:rsid w:val="6D4ABA31"/>
    <w:rsid w:val="6D4BA0D4"/>
    <w:rsid w:val="6D4C03E1"/>
    <w:rsid w:val="6D510094"/>
    <w:rsid w:val="6D51C6DE"/>
    <w:rsid w:val="6D539710"/>
    <w:rsid w:val="6D53F503"/>
    <w:rsid w:val="6D550D7C"/>
    <w:rsid w:val="6D5779A2"/>
    <w:rsid w:val="6D592808"/>
    <w:rsid w:val="6D5BE7B1"/>
    <w:rsid w:val="6D5D6DEF"/>
    <w:rsid w:val="6D5F0AA6"/>
    <w:rsid w:val="6D6026CB"/>
    <w:rsid w:val="6D621682"/>
    <w:rsid w:val="6D66547D"/>
    <w:rsid w:val="6D759D9A"/>
    <w:rsid w:val="6D80F547"/>
    <w:rsid w:val="6D849998"/>
    <w:rsid w:val="6D850A73"/>
    <w:rsid w:val="6D939940"/>
    <w:rsid w:val="6D9997AD"/>
    <w:rsid w:val="6D9C7A5C"/>
    <w:rsid w:val="6D9F9D15"/>
    <w:rsid w:val="6DA415C0"/>
    <w:rsid w:val="6DA5684C"/>
    <w:rsid w:val="6DA767E7"/>
    <w:rsid w:val="6DA77C8C"/>
    <w:rsid w:val="6DA7E8D2"/>
    <w:rsid w:val="6DAA6ABE"/>
    <w:rsid w:val="6DAAA2A2"/>
    <w:rsid w:val="6DAD893D"/>
    <w:rsid w:val="6DAE5EB2"/>
    <w:rsid w:val="6DAF482C"/>
    <w:rsid w:val="6DB06876"/>
    <w:rsid w:val="6DB16119"/>
    <w:rsid w:val="6DB1ED77"/>
    <w:rsid w:val="6DB7A18C"/>
    <w:rsid w:val="6DB82D4A"/>
    <w:rsid w:val="6DB8314E"/>
    <w:rsid w:val="6DBBF1E2"/>
    <w:rsid w:val="6DC3E197"/>
    <w:rsid w:val="6DC77659"/>
    <w:rsid w:val="6DC81EC6"/>
    <w:rsid w:val="6DCBFD16"/>
    <w:rsid w:val="6DCDCEC9"/>
    <w:rsid w:val="6DD6487A"/>
    <w:rsid w:val="6DD85CD5"/>
    <w:rsid w:val="6DDC33C6"/>
    <w:rsid w:val="6DDF075A"/>
    <w:rsid w:val="6DDF4C75"/>
    <w:rsid w:val="6DE13E47"/>
    <w:rsid w:val="6DE184AC"/>
    <w:rsid w:val="6DE561A1"/>
    <w:rsid w:val="6DE63C5B"/>
    <w:rsid w:val="6DE749C1"/>
    <w:rsid w:val="6DE80B59"/>
    <w:rsid w:val="6DE9896A"/>
    <w:rsid w:val="6DEA6677"/>
    <w:rsid w:val="6DEE67BA"/>
    <w:rsid w:val="6DEEE3B1"/>
    <w:rsid w:val="6DEF0B75"/>
    <w:rsid w:val="6DF0F91B"/>
    <w:rsid w:val="6DF364B3"/>
    <w:rsid w:val="6DF5574D"/>
    <w:rsid w:val="6DF5E042"/>
    <w:rsid w:val="6DF9EA9A"/>
    <w:rsid w:val="6DFEE3F1"/>
    <w:rsid w:val="6DFF3289"/>
    <w:rsid w:val="6E012C72"/>
    <w:rsid w:val="6E03BB5D"/>
    <w:rsid w:val="6E07DF75"/>
    <w:rsid w:val="6E093B54"/>
    <w:rsid w:val="6E0990A7"/>
    <w:rsid w:val="6E09CE6D"/>
    <w:rsid w:val="6E0A6429"/>
    <w:rsid w:val="6E0CD16B"/>
    <w:rsid w:val="6E0DDA18"/>
    <w:rsid w:val="6E0E1DF7"/>
    <w:rsid w:val="6E109CDF"/>
    <w:rsid w:val="6E1109D0"/>
    <w:rsid w:val="6E11BDBC"/>
    <w:rsid w:val="6E11C9C6"/>
    <w:rsid w:val="6E1549E2"/>
    <w:rsid w:val="6E171308"/>
    <w:rsid w:val="6E1942BE"/>
    <w:rsid w:val="6E1A21E8"/>
    <w:rsid w:val="6E1C00E7"/>
    <w:rsid w:val="6E2163D5"/>
    <w:rsid w:val="6E228C9A"/>
    <w:rsid w:val="6E2324EA"/>
    <w:rsid w:val="6E27B630"/>
    <w:rsid w:val="6E29AB8F"/>
    <w:rsid w:val="6E2E629C"/>
    <w:rsid w:val="6E2F3FD2"/>
    <w:rsid w:val="6E316796"/>
    <w:rsid w:val="6E357BF9"/>
    <w:rsid w:val="6E37AB02"/>
    <w:rsid w:val="6E37C137"/>
    <w:rsid w:val="6E3FC33A"/>
    <w:rsid w:val="6E4A1B67"/>
    <w:rsid w:val="6E52D205"/>
    <w:rsid w:val="6E5B3C7C"/>
    <w:rsid w:val="6E623D61"/>
    <w:rsid w:val="6E6D10E6"/>
    <w:rsid w:val="6E6D8E83"/>
    <w:rsid w:val="6E6E064B"/>
    <w:rsid w:val="6E718109"/>
    <w:rsid w:val="6E75537C"/>
    <w:rsid w:val="6E75A28C"/>
    <w:rsid w:val="6E75EBA4"/>
    <w:rsid w:val="6E7649DC"/>
    <w:rsid w:val="6E7744F7"/>
    <w:rsid w:val="6E77839A"/>
    <w:rsid w:val="6E7951B7"/>
    <w:rsid w:val="6E7A5034"/>
    <w:rsid w:val="6E7F18C6"/>
    <w:rsid w:val="6E826FC7"/>
    <w:rsid w:val="6E82E57C"/>
    <w:rsid w:val="6E83A26D"/>
    <w:rsid w:val="6E8A4070"/>
    <w:rsid w:val="6E8A8455"/>
    <w:rsid w:val="6E8D064B"/>
    <w:rsid w:val="6E8E2089"/>
    <w:rsid w:val="6E8ED923"/>
    <w:rsid w:val="6E93229F"/>
    <w:rsid w:val="6E93AC58"/>
    <w:rsid w:val="6E93ACF3"/>
    <w:rsid w:val="6E96D75D"/>
    <w:rsid w:val="6E975D70"/>
    <w:rsid w:val="6E98B678"/>
    <w:rsid w:val="6E9A89C0"/>
    <w:rsid w:val="6E9C1B29"/>
    <w:rsid w:val="6E9F24A0"/>
    <w:rsid w:val="6EA03D23"/>
    <w:rsid w:val="6EA0AFA5"/>
    <w:rsid w:val="6EA0CB3C"/>
    <w:rsid w:val="6EA4F43E"/>
    <w:rsid w:val="6EA5CF11"/>
    <w:rsid w:val="6EAA6298"/>
    <w:rsid w:val="6EB01D83"/>
    <w:rsid w:val="6EB1B7AB"/>
    <w:rsid w:val="6EB4AC08"/>
    <w:rsid w:val="6EBA389A"/>
    <w:rsid w:val="6EBA3B5D"/>
    <w:rsid w:val="6EBA6784"/>
    <w:rsid w:val="6EBC5F63"/>
    <w:rsid w:val="6EBF33DC"/>
    <w:rsid w:val="6EBFDF94"/>
    <w:rsid w:val="6EC16B68"/>
    <w:rsid w:val="6EC3287D"/>
    <w:rsid w:val="6EC43562"/>
    <w:rsid w:val="6EC697AC"/>
    <w:rsid w:val="6ECB23B7"/>
    <w:rsid w:val="6ECFE1ED"/>
    <w:rsid w:val="6ED2CCBC"/>
    <w:rsid w:val="6ED3CDDE"/>
    <w:rsid w:val="6ED42D59"/>
    <w:rsid w:val="6EDCFB1D"/>
    <w:rsid w:val="6EDD6983"/>
    <w:rsid w:val="6EDDAD67"/>
    <w:rsid w:val="6EDED75B"/>
    <w:rsid w:val="6EDFA601"/>
    <w:rsid w:val="6EDFDEA5"/>
    <w:rsid w:val="6EE1B20C"/>
    <w:rsid w:val="6EE3B9E7"/>
    <w:rsid w:val="6EE4AF02"/>
    <w:rsid w:val="6EE63F79"/>
    <w:rsid w:val="6EE67898"/>
    <w:rsid w:val="6EEDB9AF"/>
    <w:rsid w:val="6EEFEEF5"/>
    <w:rsid w:val="6EF21315"/>
    <w:rsid w:val="6EF5046B"/>
    <w:rsid w:val="6EF99754"/>
    <w:rsid w:val="6EFF97CA"/>
    <w:rsid w:val="6F074C60"/>
    <w:rsid w:val="6F0F340C"/>
    <w:rsid w:val="6F1449F9"/>
    <w:rsid w:val="6F1B37BC"/>
    <w:rsid w:val="6F1BF775"/>
    <w:rsid w:val="6F2146B5"/>
    <w:rsid w:val="6F2185B0"/>
    <w:rsid w:val="6F2367F8"/>
    <w:rsid w:val="6F24A7AD"/>
    <w:rsid w:val="6F257D5F"/>
    <w:rsid w:val="6F26265D"/>
    <w:rsid w:val="6F29E493"/>
    <w:rsid w:val="6F2D12C2"/>
    <w:rsid w:val="6F2D7256"/>
    <w:rsid w:val="6F2D8C9E"/>
    <w:rsid w:val="6F2F8308"/>
    <w:rsid w:val="6F2FDFE1"/>
    <w:rsid w:val="6F31A917"/>
    <w:rsid w:val="6F31C3E5"/>
    <w:rsid w:val="6F347D0A"/>
    <w:rsid w:val="6F363121"/>
    <w:rsid w:val="6F39C788"/>
    <w:rsid w:val="6F39D92F"/>
    <w:rsid w:val="6F3B1E68"/>
    <w:rsid w:val="6F3F5C71"/>
    <w:rsid w:val="6F4141CE"/>
    <w:rsid w:val="6F41CED6"/>
    <w:rsid w:val="6F44395F"/>
    <w:rsid w:val="6F4B25CE"/>
    <w:rsid w:val="6F4B29F4"/>
    <w:rsid w:val="6F4B36E4"/>
    <w:rsid w:val="6F4D1098"/>
    <w:rsid w:val="6F4E7D56"/>
    <w:rsid w:val="6F504821"/>
    <w:rsid w:val="6F52A38A"/>
    <w:rsid w:val="6F53B457"/>
    <w:rsid w:val="6F57DA42"/>
    <w:rsid w:val="6F57F13C"/>
    <w:rsid w:val="6F588721"/>
    <w:rsid w:val="6F591DC7"/>
    <w:rsid w:val="6F66B35B"/>
    <w:rsid w:val="6F6ACC09"/>
    <w:rsid w:val="6F6E38F3"/>
    <w:rsid w:val="6F7218DB"/>
    <w:rsid w:val="6F72C984"/>
    <w:rsid w:val="6F735C97"/>
    <w:rsid w:val="6F754FE3"/>
    <w:rsid w:val="6F8B7824"/>
    <w:rsid w:val="6F8BE613"/>
    <w:rsid w:val="6F8CDA43"/>
    <w:rsid w:val="6F8DEE01"/>
    <w:rsid w:val="6F8E8FB3"/>
    <w:rsid w:val="6F8EAF77"/>
    <w:rsid w:val="6F8F7E37"/>
    <w:rsid w:val="6F95ED00"/>
    <w:rsid w:val="6F97071B"/>
    <w:rsid w:val="6F9A7427"/>
    <w:rsid w:val="6F9A76C7"/>
    <w:rsid w:val="6F9F79CB"/>
    <w:rsid w:val="6FA10298"/>
    <w:rsid w:val="6FA3AFD6"/>
    <w:rsid w:val="6FA43490"/>
    <w:rsid w:val="6FA9A115"/>
    <w:rsid w:val="6FAF4042"/>
    <w:rsid w:val="6FAF5A57"/>
    <w:rsid w:val="6FB21BE3"/>
    <w:rsid w:val="6FB4EA83"/>
    <w:rsid w:val="6FB60E23"/>
    <w:rsid w:val="6FBDF9AA"/>
    <w:rsid w:val="6FC6B0B9"/>
    <w:rsid w:val="6FC9AD5F"/>
    <w:rsid w:val="6FCB7566"/>
    <w:rsid w:val="6FCB8709"/>
    <w:rsid w:val="6FD2AD20"/>
    <w:rsid w:val="6FD4766C"/>
    <w:rsid w:val="6FD813A1"/>
    <w:rsid w:val="6FDEAD46"/>
    <w:rsid w:val="6FE0E0C4"/>
    <w:rsid w:val="6FE6C05F"/>
    <w:rsid w:val="6FE71C6F"/>
    <w:rsid w:val="6FE80DBB"/>
    <w:rsid w:val="6FE9D5A7"/>
    <w:rsid w:val="6FEB4DD3"/>
    <w:rsid w:val="6FEBE206"/>
    <w:rsid w:val="6FF03917"/>
    <w:rsid w:val="6FF2238C"/>
    <w:rsid w:val="6FF3E7C8"/>
    <w:rsid w:val="6FF4E74D"/>
    <w:rsid w:val="6FF58546"/>
    <w:rsid w:val="6FF5A4FA"/>
    <w:rsid w:val="6FF8DE36"/>
    <w:rsid w:val="6FFA082A"/>
    <w:rsid w:val="6FFB8781"/>
    <w:rsid w:val="700108F0"/>
    <w:rsid w:val="700B71F1"/>
    <w:rsid w:val="700E8C41"/>
    <w:rsid w:val="700F88E9"/>
    <w:rsid w:val="700FC3B9"/>
    <w:rsid w:val="70109C82"/>
    <w:rsid w:val="701695CE"/>
    <w:rsid w:val="7018D59D"/>
    <w:rsid w:val="701C937D"/>
    <w:rsid w:val="701DE3B6"/>
    <w:rsid w:val="7020EF31"/>
    <w:rsid w:val="702130BA"/>
    <w:rsid w:val="7023F615"/>
    <w:rsid w:val="702AE06C"/>
    <w:rsid w:val="702DE5CE"/>
    <w:rsid w:val="702FF92A"/>
    <w:rsid w:val="70303643"/>
    <w:rsid w:val="7035D1D0"/>
    <w:rsid w:val="70360AEF"/>
    <w:rsid w:val="7039F27F"/>
    <w:rsid w:val="703CCFFD"/>
    <w:rsid w:val="70402D27"/>
    <w:rsid w:val="70411292"/>
    <w:rsid w:val="70414B2B"/>
    <w:rsid w:val="704281CF"/>
    <w:rsid w:val="7044CA83"/>
    <w:rsid w:val="704D92AD"/>
    <w:rsid w:val="704ED3E8"/>
    <w:rsid w:val="704F86FA"/>
    <w:rsid w:val="70519AFF"/>
    <w:rsid w:val="705555B9"/>
    <w:rsid w:val="7055678D"/>
    <w:rsid w:val="705CC277"/>
    <w:rsid w:val="705E518C"/>
    <w:rsid w:val="7060C6B4"/>
    <w:rsid w:val="70628610"/>
    <w:rsid w:val="7062E8D4"/>
    <w:rsid w:val="7064018B"/>
    <w:rsid w:val="7065E620"/>
    <w:rsid w:val="706BE227"/>
    <w:rsid w:val="706C99A9"/>
    <w:rsid w:val="706D1D9A"/>
    <w:rsid w:val="706DF47D"/>
    <w:rsid w:val="7072A775"/>
    <w:rsid w:val="707533A0"/>
    <w:rsid w:val="70757457"/>
    <w:rsid w:val="707715E1"/>
    <w:rsid w:val="70793B79"/>
    <w:rsid w:val="707CD824"/>
    <w:rsid w:val="707DE1BD"/>
    <w:rsid w:val="707E2A72"/>
    <w:rsid w:val="707E7B0C"/>
    <w:rsid w:val="70800841"/>
    <w:rsid w:val="7081D88F"/>
    <w:rsid w:val="7082ADAA"/>
    <w:rsid w:val="7083D9A2"/>
    <w:rsid w:val="708837BC"/>
    <w:rsid w:val="7088DAC0"/>
    <w:rsid w:val="70929E84"/>
    <w:rsid w:val="7092DE60"/>
    <w:rsid w:val="7093CF41"/>
    <w:rsid w:val="7097F44E"/>
    <w:rsid w:val="7098AA39"/>
    <w:rsid w:val="709A714E"/>
    <w:rsid w:val="709BD408"/>
    <w:rsid w:val="70A5128B"/>
    <w:rsid w:val="70A67C59"/>
    <w:rsid w:val="70A6BED5"/>
    <w:rsid w:val="70A7ECD2"/>
    <w:rsid w:val="70ABC670"/>
    <w:rsid w:val="70AFCDB6"/>
    <w:rsid w:val="70B5FE8A"/>
    <w:rsid w:val="70BBA95A"/>
    <w:rsid w:val="70BBCE7D"/>
    <w:rsid w:val="70BBE738"/>
    <w:rsid w:val="70BC4DC8"/>
    <w:rsid w:val="70BCD62F"/>
    <w:rsid w:val="70BDB658"/>
    <w:rsid w:val="70BEC9DB"/>
    <w:rsid w:val="70C2C5D9"/>
    <w:rsid w:val="70C5603E"/>
    <w:rsid w:val="70C60842"/>
    <w:rsid w:val="70CAD0C9"/>
    <w:rsid w:val="70CF3804"/>
    <w:rsid w:val="70CF841D"/>
    <w:rsid w:val="70D28F66"/>
    <w:rsid w:val="70DECF1D"/>
    <w:rsid w:val="70DFED04"/>
    <w:rsid w:val="70E054F3"/>
    <w:rsid w:val="70EAB492"/>
    <w:rsid w:val="70EB5E20"/>
    <w:rsid w:val="70EBC5B8"/>
    <w:rsid w:val="70F16600"/>
    <w:rsid w:val="70F18908"/>
    <w:rsid w:val="70F1CBFE"/>
    <w:rsid w:val="70F67306"/>
    <w:rsid w:val="70FA428D"/>
    <w:rsid w:val="70FA90E5"/>
    <w:rsid w:val="70FCFB07"/>
    <w:rsid w:val="70FD8300"/>
    <w:rsid w:val="70FF104B"/>
    <w:rsid w:val="7100123C"/>
    <w:rsid w:val="71003095"/>
    <w:rsid w:val="7103E06F"/>
    <w:rsid w:val="7109A447"/>
    <w:rsid w:val="710D1818"/>
    <w:rsid w:val="710EC0E8"/>
    <w:rsid w:val="710F7047"/>
    <w:rsid w:val="711092DE"/>
    <w:rsid w:val="7110D105"/>
    <w:rsid w:val="7111E9AB"/>
    <w:rsid w:val="71142B0C"/>
    <w:rsid w:val="7119725B"/>
    <w:rsid w:val="711AFE92"/>
    <w:rsid w:val="71240874"/>
    <w:rsid w:val="71243646"/>
    <w:rsid w:val="7129454C"/>
    <w:rsid w:val="712CD920"/>
    <w:rsid w:val="712D9118"/>
    <w:rsid w:val="712E9B16"/>
    <w:rsid w:val="7130D434"/>
    <w:rsid w:val="7130E229"/>
    <w:rsid w:val="71329C9E"/>
    <w:rsid w:val="71333EB1"/>
    <w:rsid w:val="7133960B"/>
    <w:rsid w:val="7138845C"/>
    <w:rsid w:val="713A92BA"/>
    <w:rsid w:val="713F341E"/>
    <w:rsid w:val="7144E496"/>
    <w:rsid w:val="7147F1DA"/>
    <w:rsid w:val="714A108B"/>
    <w:rsid w:val="714DCB11"/>
    <w:rsid w:val="71521B24"/>
    <w:rsid w:val="71549A07"/>
    <w:rsid w:val="7158BFF8"/>
    <w:rsid w:val="7159AC3D"/>
    <w:rsid w:val="715DCB51"/>
    <w:rsid w:val="71632935"/>
    <w:rsid w:val="71632DD0"/>
    <w:rsid w:val="7163BAA2"/>
    <w:rsid w:val="71674192"/>
    <w:rsid w:val="716BF0AF"/>
    <w:rsid w:val="716C1A3E"/>
    <w:rsid w:val="716E8C34"/>
    <w:rsid w:val="71717032"/>
    <w:rsid w:val="7175CEAB"/>
    <w:rsid w:val="71772CE4"/>
    <w:rsid w:val="7178F188"/>
    <w:rsid w:val="717918DF"/>
    <w:rsid w:val="717A98EF"/>
    <w:rsid w:val="717DACDB"/>
    <w:rsid w:val="7181E5C5"/>
    <w:rsid w:val="71826160"/>
    <w:rsid w:val="7182DD57"/>
    <w:rsid w:val="7182FAFD"/>
    <w:rsid w:val="7184F3C1"/>
    <w:rsid w:val="7185BAD6"/>
    <w:rsid w:val="71868424"/>
    <w:rsid w:val="7188A1FD"/>
    <w:rsid w:val="7194B4B9"/>
    <w:rsid w:val="719855C6"/>
    <w:rsid w:val="719C820F"/>
    <w:rsid w:val="71A102FA"/>
    <w:rsid w:val="71A41ED3"/>
    <w:rsid w:val="71A48678"/>
    <w:rsid w:val="71A5D624"/>
    <w:rsid w:val="71AE0497"/>
    <w:rsid w:val="71AFB167"/>
    <w:rsid w:val="71B0D949"/>
    <w:rsid w:val="71B2F4DA"/>
    <w:rsid w:val="71B70526"/>
    <w:rsid w:val="71BB1C21"/>
    <w:rsid w:val="71BE5317"/>
    <w:rsid w:val="71BEE897"/>
    <w:rsid w:val="71C40EB3"/>
    <w:rsid w:val="71C8D19E"/>
    <w:rsid w:val="71CEA287"/>
    <w:rsid w:val="71D30788"/>
    <w:rsid w:val="71D31661"/>
    <w:rsid w:val="71D6A72B"/>
    <w:rsid w:val="71D6E40E"/>
    <w:rsid w:val="71DF7B24"/>
    <w:rsid w:val="71DF9B28"/>
    <w:rsid w:val="71E54CAA"/>
    <w:rsid w:val="71E66A02"/>
    <w:rsid w:val="71E88E83"/>
    <w:rsid w:val="71EB73B4"/>
    <w:rsid w:val="71F024C5"/>
    <w:rsid w:val="71F4D0CE"/>
    <w:rsid w:val="71F5A6A9"/>
    <w:rsid w:val="71FA9958"/>
    <w:rsid w:val="72037AD7"/>
    <w:rsid w:val="7203B64E"/>
    <w:rsid w:val="7204C3ED"/>
    <w:rsid w:val="7208EDFB"/>
    <w:rsid w:val="720ADAAC"/>
    <w:rsid w:val="720C6B05"/>
    <w:rsid w:val="720C99B2"/>
    <w:rsid w:val="720F1C66"/>
    <w:rsid w:val="7211EF47"/>
    <w:rsid w:val="72156C10"/>
    <w:rsid w:val="72165919"/>
    <w:rsid w:val="7219A383"/>
    <w:rsid w:val="721B0662"/>
    <w:rsid w:val="721CE8EF"/>
    <w:rsid w:val="72204A6B"/>
    <w:rsid w:val="722056AB"/>
    <w:rsid w:val="72255E30"/>
    <w:rsid w:val="72291997"/>
    <w:rsid w:val="7230AC41"/>
    <w:rsid w:val="72311B38"/>
    <w:rsid w:val="72327A09"/>
    <w:rsid w:val="72360406"/>
    <w:rsid w:val="7237756F"/>
    <w:rsid w:val="723CDF82"/>
    <w:rsid w:val="723E913E"/>
    <w:rsid w:val="723F7990"/>
    <w:rsid w:val="723FECBD"/>
    <w:rsid w:val="7242257C"/>
    <w:rsid w:val="72433415"/>
    <w:rsid w:val="72450854"/>
    <w:rsid w:val="7246B416"/>
    <w:rsid w:val="724A6C16"/>
    <w:rsid w:val="724C3209"/>
    <w:rsid w:val="72515669"/>
    <w:rsid w:val="7254C07D"/>
    <w:rsid w:val="7257ECED"/>
    <w:rsid w:val="725986B9"/>
    <w:rsid w:val="7259BCBA"/>
    <w:rsid w:val="725AB705"/>
    <w:rsid w:val="725D3F2A"/>
    <w:rsid w:val="725ED607"/>
    <w:rsid w:val="7261EBEA"/>
    <w:rsid w:val="7265A1E1"/>
    <w:rsid w:val="7265D5EB"/>
    <w:rsid w:val="726646D5"/>
    <w:rsid w:val="726780A3"/>
    <w:rsid w:val="726CAAAC"/>
    <w:rsid w:val="726E345B"/>
    <w:rsid w:val="72732A89"/>
    <w:rsid w:val="7273F0C7"/>
    <w:rsid w:val="72746EF6"/>
    <w:rsid w:val="7275D601"/>
    <w:rsid w:val="72765BFD"/>
    <w:rsid w:val="727692EB"/>
    <w:rsid w:val="7277EA78"/>
    <w:rsid w:val="727AEF85"/>
    <w:rsid w:val="727B8B2D"/>
    <w:rsid w:val="72814A1A"/>
    <w:rsid w:val="7282D7A6"/>
    <w:rsid w:val="7285AC09"/>
    <w:rsid w:val="7285C240"/>
    <w:rsid w:val="7285CA20"/>
    <w:rsid w:val="728E9E2E"/>
    <w:rsid w:val="72953ED8"/>
    <w:rsid w:val="729936FE"/>
    <w:rsid w:val="729C55A4"/>
    <w:rsid w:val="72A0D603"/>
    <w:rsid w:val="72A18175"/>
    <w:rsid w:val="72A97124"/>
    <w:rsid w:val="72AA4264"/>
    <w:rsid w:val="72ACC9ED"/>
    <w:rsid w:val="72ACE3E8"/>
    <w:rsid w:val="72AF4DA3"/>
    <w:rsid w:val="72B0C53A"/>
    <w:rsid w:val="72B1B175"/>
    <w:rsid w:val="72BC5376"/>
    <w:rsid w:val="72BD9D39"/>
    <w:rsid w:val="72C20B25"/>
    <w:rsid w:val="72CCA3E5"/>
    <w:rsid w:val="72D5D5B2"/>
    <w:rsid w:val="72D6030D"/>
    <w:rsid w:val="72D8739F"/>
    <w:rsid w:val="72D93A8F"/>
    <w:rsid w:val="72D95CBA"/>
    <w:rsid w:val="72DC0E9E"/>
    <w:rsid w:val="72DD9FFD"/>
    <w:rsid w:val="72DDDEBC"/>
    <w:rsid w:val="72E0C044"/>
    <w:rsid w:val="72E2FACD"/>
    <w:rsid w:val="72E68E5C"/>
    <w:rsid w:val="72EA5ECE"/>
    <w:rsid w:val="72EA97BE"/>
    <w:rsid w:val="72F26BA2"/>
    <w:rsid w:val="72F3B0A8"/>
    <w:rsid w:val="72F5D2CC"/>
    <w:rsid w:val="72F948C0"/>
    <w:rsid w:val="72FB3E3E"/>
    <w:rsid w:val="730186F5"/>
    <w:rsid w:val="7305CFFC"/>
    <w:rsid w:val="73065A3C"/>
    <w:rsid w:val="7307034D"/>
    <w:rsid w:val="7307C110"/>
    <w:rsid w:val="730B46D9"/>
    <w:rsid w:val="730D8D01"/>
    <w:rsid w:val="730F339C"/>
    <w:rsid w:val="7312AD45"/>
    <w:rsid w:val="731364EC"/>
    <w:rsid w:val="7314AAAA"/>
    <w:rsid w:val="73165A98"/>
    <w:rsid w:val="73174BAA"/>
    <w:rsid w:val="731C5F8B"/>
    <w:rsid w:val="731E8B8D"/>
    <w:rsid w:val="73235C7D"/>
    <w:rsid w:val="732461E0"/>
    <w:rsid w:val="7325786D"/>
    <w:rsid w:val="73265256"/>
    <w:rsid w:val="7328B4EF"/>
    <w:rsid w:val="73318C86"/>
    <w:rsid w:val="73375A1E"/>
    <w:rsid w:val="7339974F"/>
    <w:rsid w:val="733A6976"/>
    <w:rsid w:val="733D3040"/>
    <w:rsid w:val="733EA499"/>
    <w:rsid w:val="733F309A"/>
    <w:rsid w:val="7342BBE0"/>
    <w:rsid w:val="734496B5"/>
    <w:rsid w:val="7344AF62"/>
    <w:rsid w:val="7353AEBD"/>
    <w:rsid w:val="73548F7A"/>
    <w:rsid w:val="7357934D"/>
    <w:rsid w:val="735B639D"/>
    <w:rsid w:val="7367D705"/>
    <w:rsid w:val="7368BE21"/>
    <w:rsid w:val="736AD27C"/>
    <w:rsid w:val="736E875E"/>
    <w:rsid w:val="736E8B9D"/>
    <w:rsid w:val="7371C041"/>
    <w:rsid w:val="73728F83"/>
    <w:rsid w:val="7374097F"/>
    <w:rsid w:val="73758690"/>
    <w:rsid w:val="7375EC43"/>
    <w:rsid w:val="737A8F88"/>
    <w:rsid w:val="737B7677"/>
    <w:rsid w:val="737E471A"/>
    <w:rsid w:val="737FD691"/>
    <w:rsid w:val="738A97FF"/>
    <w:rsid w:val="73905DD3"/>
    <w:rsid w:val="7392CD38"/>
    <w:rsid w:val="7395AC8D"/>
    <w:rsid w:val="73964087"/>
    <w:rsid w:val="739A6D76"/>
    <w:rsid w:val="73A07F83"/>
    <w:rsid w:val="73A4313D"/>
    <w:rsid w:val="73A475CC"/>
    <w:rsid w:val="73A623F4"/>
    <w:rsid w:val="73A684F2"/>
    <w:rsid w:val="73A70F12"/>
    <w:rsid w:val="73A8811F"/>
    <w:rsid w:val="73AAD7A2"/>
    <w:rsid w:val="73AB16F4"/>
    <w:rsid w:val="73ABED91"/>
    <w:rsid w:val="73AF5326"/>
    <w:rsid w:val="73AF85F7"/>
    <w:rsid w:val="73B181C1"/>
    <w:rsid w:val="73B480CA"/>
    <w:rsid w:val="73B51BA8"/>
    <w:rsid w:val="73B6D6C3"/>
    <w:rsid w:val="73BC6FC8"/>
    <w:rsid w:val="73C09B68"/>
    <w:rsid w:val="73C24336"/>
    <w:rsid w:val="73C45516"/>
    <w:rsid w:val="73C762A8"/>
    <w:rsid w:val="73CB3D8B"/>
    <w:rsid w:val="73CB604A"/>
    <w:rsid w:val="73CC63DF"/>
    <w:rsid w:val="73CEDDAC"/>
    <w:rsid w:val="73CEECB0"/>
    <w:rsid w:val="73D850BF"/>
    <w:rsid w:val="73DBD84A"/>
    <w:rsid w:val="73DDB0BE"/>
    <w:rsid w:val="73DDB874"/>
    <w:rsid w:val="73E087C2"/>
    <w:rsid w:val="73E0B6D7"/>
    <w:rsid w:val="73E1E659"/>
    <w:rsid w:val="73E23A76"/>
    <w:rsid w:val="73E2A6BD"/>
    <w:rsid w:val="73E34E7F"/>
    <w:rsid w:val="73E6C869"/>
    <w:rsid w:val="73E6D241"/>
    <w:rsid w:val="73E7C222"/>
    <w:rsid w:val="73EA11CF"/>
    <w:rsid w:val="73F18EFC"/>
    <w:rsid w:val="73F6DCC8"/>
    <w:rsid w:val="73F7378C"/>
    <w:rsid w:val="73F87E05"/>
    <w:rsid w:val="73FD40FE"/>
    <w:rsid w:val="73FF197D"/>
    <w:rsid w:val="74032E12"/>
    <w:rsid w:val="74035104"/>
    <w:rsid w:val="740559BF"/>
    <w:rsid w:val="74063D67"/>
    <w:rsid w:val="7407AFD9"/>
    <w:rsid w:val="7407F937"/>
    <w:rsid w:val="7409CAF6"/>
    <w:rsid w:val="740A5B48"/>
    <w:rsid w:val="740A8A5B"/>
    <w:rsid w:val="740D79B6"/>
    <w:rsid w:val="740E7F18"/>
    <w:rsid w:val="7414E000"/>
    <w:rsid w:val="74184D1F"/>
    <w:rsid w:val="74187558"/>
    <w:rsid w:val="7423CA24"/>
    <w:rsid w:val="74259B99"/>
    <w:rsid w:val="7426DD48"/>
    <w:rsid w:val="742AB448"/>
    <w:rsid w:val="742E6DC6"/>
    <w:rsid w:val="742E8823"/>
    <w:rsid w:val="7438360D"/>
    <w:rsid w:val="743D0F91"/>
    <w:rsid w:val="74450C8B"/>
    <w:rsid w:val="744653E6"/>
    <w:rsid w:val="74476970"/>
    <w:rsid w:val="744988F1"/>
    <w:rsid w:val="744D9236"/>
    <w:rsid w:val="74570E17"/>
    <w:rsid w:val="745739F5"/>
    <w:rsid w:val="74601AD6"/>
    <w:rsid w:val="746081C8"/>
    <w:rsid w:val="746616C2"/>
    <w:rsid w:val="74663A7F"/>
    <w:rsid w:val="746B1E16"/>
    <w:rsid w:val="746B2CE5"/>
    <w:rsid w:val="747524B2"/>
    <w:rsid w:val="747638D1"/>
    <w:rsid w:val="7477639A"/>
    <w:rsid w:val="747B2DDF"/>
    <w:rsid w:val="747CC848"/>
    <w:rsid w:val="747DCEF0"/>
    <w:rsid w:val="74845818"/>
    <w:rsid w:val="74847EC6"/>
    <w:rsid w:val="7484E35E"/>
    <w:rsid w:val="74972300"/>
    <w:rsid w:val="74974CDA"/>
    <w:rsid w:val="749792EF"/>
    <w:rsid w:val="7497F929"/>
    <w:rsid w:val="7498CC7B"/>
    <w:rsid w:val="749DC005"/>
    <w:rsid w:val="749EAA0A"/>
    <w:rsid w:val="74A5E9EC"/>
    <w:rsid w:val="74A77A2F"/>
    <w:rsid w:val="74AA231C"/>
    <w:rsid w:val="74ABE1F4"/>
    <w:rsid w:val="74AD4DA4"/>
    <w:rsid w:val="74ADB4E1"/>
    <w:rsid w:val="74AE6804"/>
    <w:rsid w:val="74B15693"/>
    <w:rsid w:val="74B4CB60"/>
    <w:rsid w:val="74B70006"/>
    <w:rsid w:val="74B92488"/>
    <w:rsid w:val="74BF238E"/>
    <w:rsid w:val="74C08D5E"/>
    <w:rsid w:val="74C10AD4"/>
    <w:rsid w:val="74C14126"/>
    <w:rsid w:val="74C1C10A"/>
    <w:rsid w:val="74C441B2"/>
    <w:rsid w:val="74CBA1E5"/>
    <w:rsid w:val="74CC0B72"/>
    <w:rsid w:val="74CE3C60"/>
    <w:rsid w:val="74D051CD"/>
    <w:rsid w:val="74D0A0A5"/>
    <w:rsid w:val="74D1117E"/>
    <w:rsid w:val="74DEC96D"/>
    <w:rsid w:val="74E20CEC"/>
    <w:rsid w:val="74E22AA2"/>
    <w:rsid w:val="74E2F46F"/>
    <w:rsid w:val="74E2FA0C"/>
    <w:rsid w:val="74E7A4FC"/>
    <w:rsid w:val="74E9DBD2"/>
    <w:rsid w:val="74ECD870"/>
    <w:rsid w:val="74EF1B9F"/>
    <w:rsid w:val="74F00F7B"/>
    <w:rsid w:val="74F04127"/>
    <w:rsid w:val="74F2D397"/>
    <w:rsid w:val="74F469CF"/>
    <w:rsid w:val="74F4C71A"/>
    <w:rsid w:val="74F5B090"/>
    <w:rsid w:val="74FB8840"/>
    <w:rsid w:val="7501560E"/>
    <w:rsid w:val="7501586A"/>
    <w:rsid w:val="7501FDD1"/>
    <w:rsid w:val="75049453"/>
    <w:rsid w:val="7505AADE"/>
    <w:rsid w:val="750762CC"/>
    <w:rsid w:val="7509696B"/>
    <w:rsid w:val="750D2CB4"/>
    <w:rsid w:val="750DC36E"/>
    <w:rsid w:val="750EA051"/>
    <w:rsid w:val="751298A7"/>
    <w:rsid w:val="7513E88D"/>
    <w:rsid w:val="75147312"/>
    <w:rsid w:val="75156FB8"/>
    <w:rsid w:val="75159881"/>
    <w:rsid w:val="7517243F"/>
    <w:rsid w:val="751C87D6"/>
    <w:rsid w:val="751EC699"/>
    <w:rsid w:val="7522E30D"/>
    <w:rsid w:val="75231EFC"/>
    <w:rsid w:val="752791CB"/>
    <w:rsid w:val="752B114F"/>
    <w:rsid w:val="752E0992"/>
    <w:rsid w:val="752EBF4C"/>
    <w:rsid w:val="7531514B"/>
    <w:rsid w:val="7532ECC4"/>
    <w:rsid w:val="75338E6D"/>
    <w:rsid w:val="753402EA"/>
    <w:rsid w:val="7536DB84"/>
    <w:rsid w:val="7538FD0A"/>
    <w:rsid w:val="75395173"/>
    <w:rsid w:val="75399886"/>
    <w:rsid w:val="7539F653"/>
    <w:rsid w:val="753AD3FC"/>
    <w:rsid w:val="753F27CD"/>
    <w:rsid w:val="753F29BE"/>
    <w:rsid w:val="7540DF27"/>
    <w:rsid w:val="75425977"/>
    <w:rsid w:val="75446860"/>
    <w:rsid w:val="7544AE3C"/>
    <w:rsid w:val="75486281"/>
    <w:rsid w:val="7549CF04"/>
    <w:rsid w:val="754B7475"/>
    <w:rsid w:val="754BC5F3"/>
    <w:rsid w:val="754DCB63"/>
    <w:rsid w:val="755364E1"/>
    <w:rsid w:val="7553871F"/>
    <w:rsid w:val="7554DDA9"/>
    <w:rsid w:val="7556994E"/>
    <w:rsid w:val="755744FD"/>
    <w:rsid w:val="7558A015"/>
    <w:rsid w:val="75599FCA"/>
    <w:rsid w:val="755AADB4"/>
    <w:rsid w:val="755DDEFA"/>
    <w:rsid w:val="75607801"/>
    <w:rsid w:val="7562CC1A"/>
    <w:rsid w:val="7565B202"/>
    <w:rsid w:val="75662861"/>
    <w:rsid w:val="75704309"/>
    <w:rsid w:val="7571309D"/>
    <w:rsid w:val="7571B45E"/>
    <w:rsid w:val="7572C827"/>
    <w:rsid w:val="7573DBEA"/>
    <w:rsid w:val="7574DE4E"/>
    <w:rsid w:val="7576C6D4"/>
    <w:rsid w:val="7578F208"/>
    <w:rsid w:val="757918CA"/>
    <w:rsid w:val="757A547C"/>
    <w:rsid w:val="757B52E8"/>
    <w:rsid w:val="757CFE95"/>
    <w:rsid w:val="75838B7D"/>
    <w:rsid w:val="7584AA50"/>
    <w:rsid w:val="758FDB86"/>
    <w:rsid w:val="7595136D"/>
    <w:rsid w:val="75951F70"/>
    <w:rsid w:val="7597DBC3"/>
    <w:rsid w:val="759B38E0"/>
    <w:rsid w:val="759CB3DA"/>
    <w:rsid w:val="759E2A1B"/>
    <w:rsid w:val="75A3A1FE"/>
    <w:rsid w:val="75A53D0A"/>
    <w:rsid w:val="75A552C7"/>
    <w:rsid w:val="75A7F388"/>
    <w:rsid w:val="75A81F60"/>
    <w:rsid w:val="75AA85A1"/>
    <w:rsid w:val="75ABF2F0"/>
    <w:rsid w:val="75AC25B7"/>
    <w:rsid w:val="75AD0D09"/>
    <w:rsid w:val="75ADBE38"/>
    <w:rsid w:val="75B67E04"/>
    <w:rsid w:val="75B74023"/>
    <w:rsid w:val="75B9BFBD"/>
    <w:rsid w:val="75BC636D"/>
    <w:rsid w:val="75BC85DF"/>
    <w:rsid w:val="75BEE2BD"/>
    <w:rsid w:val="75BEEF03"/>
    <w:rsid w:val="75C6B03A"/>
    <w:rsid w:val="75C9AD82"/>
    <w:rsid w:val="75CBA229"/>
    <w:rsid w:val="75CF1BAC"/>
    <w:rsid w:val="75D56B93"/>
    <w:rsid w:val="75D64C0A"/>
    <w:rsid w:val="75D84D61"/>
    <w:rsid w:val="75D92237"/>
    <w:rsid w:val="75DAF5BE"/>
    <w:rsid w:val="75DDF5C8"/>
    <w:rsid w:val="75E0F563"/>
    <w:rsid w:val="75E27CAA"/>
    <w:rsid w:val="75EBE1ED"/>
    <w:rsid w:val="75EC49BE"/>
    <w:rsid w:val="75EE6DEE"/>
    <w:rsid w:val="75F042A3"/>
    <w:rsid w:val="75F32AB9"/>
    <w:rsid w:val="75F5210D"/>
    <w:rsid w:val="75F62239"/>
    <w:rsid w:val="75F75640"/>
    <w:rsid w:val="75FCB70E"/>
    <w:rsid w:val="75FEC21E"/>
    <w:rsid w:val="7603EB5F"/>
    <w:rsid w:val="7604C194"/>
    <w:rsid w:val="7604EF07"/>
    <w:rsid w:val="7605D6A9"/>
    <w:rsid w:val="760F6FAD"/>
    <w:rsid w:val="76158CCC"/>
    <w:rsid w:val="76192D7E"/>
    <w:rsid w:val="761A109B"/>
    <w:rsid w:val="761CAF96"/>
    <w:rsid w:val="761CCDFA"/>
    <w:rsid w:val="761D434F"/>
    <w:rsid w:val="76223880"/>
    <w:rsid w:val="762307AF"/>
    <w:rsid w:val="762896B5"/>
    <w:rsid w:val="762F1F01"/>
    <w:rsid w:val="762F87E5"/>
    <w:rsid w:val="762FEDA6"/>
    <w:rsid w:val="7630FD8D"/>
    <w:rsid w:val="76341B02"/>
    <w:rsid w:val="76357107"/>
    <w:rsid w:val="76357C75"/>
    <w:rsid w:val="7635FDD0"/>
    <w:rsid w:val="7636DDF9"/>
    <w:rsid w:val="7636E53D"/>
    <w:rsid w:val="763AB6EA"/>
    <w:rsid w:val="763B14BF"/>
    <w:rsid w:val="763C82A5"/>
    <w:rsid w:val="763F61D2"/>
    <w:rsid w:val="764292A5"/>
    <w:rsid w:val="76472B95"/>
    <w:rsid w:val="764987A0"/>
    <w:rsid w:val="764C46D6"/>
    <w:rsid w:val="764D9C4C"/>
    <w:rsid w:val="76513894"/>
    <w:rsid w:val="76542363"/>
    <w:rsid w:val="7656379C"/>
    <w:rsid w:val="765AF3F1"/>
    <w:rsid w:val="765FB996"/>
    <w:rsid w:val="766756E9"/>
    <w:rsid w:val="766B528F"/>
    <w:rsid w:val="76774B1E"/>
    <w:rsid w:val="767945BB"/>
    <w:rsid w:val="767A3BEE"/>
    <w:rsid w:val="767AE2F1"/>
    <w:rsid w:val="767BF918"/>
    <w:rsid w:val="767D7CD7"/>
    <w:rsid w:val="76801F8C"/>
    <w:rsid w:val="76879242"/>
    <w:rsid w:val="76894049"/>
    <w:rsid w:val="76899EE5"/>
    <w:rsid w:val="768B57A5"/>
    <w:rsid w:val="768BE0A5"/>
    <w:rsid w:val="768DA2EB"/>
    <w:rsid w:val="768EB957"/>
    <w:rsid w:val="7691325C"/>
    <w:rsid w:val="76961F10"/>
    <w:rsid w:val="769813AF"/>
    <w:rsid w:val="769C4A61"/>
    <w:rsid w:val="769D0F7C"/>
    <w:rsid w:val="76A32CA7"/>
    <w:rsid w:val="76A7ADE8"/>
    <w:rsid w:val="76A9A24A"/>
    <w:rsid w:val="76AC05F4"/>
    <w:rsid w:val="76B5D8DD"/>
    <w:rsid w:val="76B8769C"/>
    <w:rsid w:val="76BDCB00"/>
    <w:rsid w:val="76C1C5DE"/>
    <w:rsid w:val="76C53947"/>
    <w:rsid w:val="76C5E835"/>
    <w:rsid w:val="76C6AF54"/>
    <w:rsid w:val="76C7C6F4"/>
    <w:rsid w:val="76C9426C"/>
    <w:rsid w:val="76C9A857"/>
    <w:rsid w:val="76C9AE49"/>
    <w:rsid w:val="76CAAB42"/>
    <w:rsid w:val="76CD5C65"/>
    <w:rsid w:val="76CE042E"/>
    <w:rsid w:val="76D1101C"/>
    <w:rsid w:val="76D787B3"/>
    <w:rsid w:val="76DAF327"/>
    <w:rsid w:val="76DC9B1D"/>
    <w:rsid w:val="76DD06FA"/>
    <w:rsid w:val="76DD527D"/>
    <w:rsid w:val="76DFDB5C"/>
    <w:rsid w:val="76E14947"/>
    <w:rsid w:val="76E2983F"/>
    <w:rsid w:val="76E57F6B"/>
    <w:rsid w:val="76E59F65"/>
    <w:rsid w:val="76E89D3D"/>
    <w:rsid w:val="76EE8D6A"/>
    <w:rsid w:val="76F4384E"/>
    <w:rsid w:val="76F6177D"/>
    <w:rsid w:val="76FE6A6B"/>
    <w:rsid w:val="77002141"/>
    <w:rsid w:val="771050A5"/>
    <w:rsid w:val="7716690C"/>
    <w:rsid w:val="771CBDFC"/>
    <w:rsid w:val="7728A696"/>
    <w:rsid w:val="7728D650"/>
    <w:rsid w:val="77323DEA"/>
    <w:rsid w:val="773A7D88"/>
    <w:rsid w:val="773AF1C6"/>
    <w:rsid w:val="773BCAF3"/>
    <w:rsid w:val="773C5E1B"/>
    <w:rsid w:val="7740787E"/>
    <w:rsid w:val="774108F1"/>
    <w:rsid w:val="7743EBA4"/>
    <w:rsid w:val="7744B236"/>
    <w:rsid w:val="7745DE14"/>
    <w:rsid w:val="7747CE85"/>
    <w:rsid w:val="7747D804"/>
    <w:rsid w:val="77491BA5"/>
    <w:rsid w:val="775790AF"/>
    <w:rsid w:val="7759F2F8"/>
    <w:rsid w:val="775A3655"/>
    <w:rsid w:val="775E7840"/>
    <w:rsid w:val="77605DCC"/>
    <w:rsid w:val="7765E3FA"/>
    <w:rsid w:val="77685F85"/>
    <w:rsid w:val="776909FE"/>
    <w:rsid w:val="776E8C05"/>
    <w:rsid w:val="7776D5EF"/>
    <w:rsid w:val="777A4F6D"/>
    <w:rsid w:val="777BD479"/>
    <w:rsid w:val="777E5160"/>
    <w:rsid w:val="77809297"/>
    <w:rsid w:val="7786E02D"/>
    <w:rsid w:val="778BA1FA"/>
    <w:rsid w:val="7790C3A8"/>
    <w:rsid w:val="77928130"/>
    <w:rsid w:val="77930938"/>
    <w:rsid w:val="77940F42"/>
    <w:rsid w:val="779691F7"/>
    <w:rsid w:val="77987CE1"/>
    <w:rsid w:val="7798810F"/>
    <w:rsid w:val="77989888"/>
    <w:rsid w:val="77990393"/>
    <w:rsid w:val="779989C9"/>
    <w:rsid w:val="779AA905"/>
    <w:rsid w:val="779BC9F7"/>
    <w:rsid w:val="779C3DC5"/>
    <w:rsid w:val="779CB7EF"/>
    <w:rsid w:val="77A05DF4"/>
    <w:rsid w:val="77B08ED8"/>
    <w:rsid w:val="77B22344"/>
    <w:rsid w:val="77B5413D"/>
    <w:rsid w:val="77B584A3"/>
    <w:rsid w:val="77B9D54A"/>
    <w:rsid w:val="77BE02C2"/>
    <w:rsid w:val="77C290A8"/>
    <w:rsid w:val="77CA2E31"/>
    <w:rsid w:val="77CD40B5"/>
    <w:rsid w:val="77D9501C"/>
    <w:rsid w:val="77D97718"/>
    <w:rsid w:val="77DC4B67"/>
    <w:rsid w:val="77DCF18D"/>
    <w:rsid w:val="77DDC8A5"/>
    <w:rsid w:val="77DEBB62"/>
    <w:rsid w:val="77E22481"/>
    <w:rsid w:val="77E4E48A"/>
    <w:rsid w:val="77E8DB27"/>
    <w:rsid w:val="77E999DD"/>
    <w:rsid w:val="77EA7E2C"/>
    <w:rsid w:val="77EB5F36"/>
    <w:rsid w:val="77EC916C"/>
    <w:rsid w:val="77EDCF22"/>
    <w:rsid w:val="77F1BBF4"/>
    <w:rsid w:val="77F1C099"/>
    <w:rsid w:val="77F950E1"/>
    <w:rsid w:val="77FAB5E3"/>
    <w:rsid w:val="77FC144A"/>
    <w:rsid w:val="7801590B"/>
    <w:rsid w:val="7801AA12"/>
    <w:rsid w:val="78066C1B"/>
    <w:rsid w:val="780730E8"/>
    <w:rsid w:val="780A3D28"/>
    <w:rsid w:val="780B7DB4"/>
    <w:rsid w:val="780BE84D"/>
    <w:rsid w:val="78125325"/>
    <w:rsid w:val="7817A331"/>
    <w:rsid w:val="78185CB8"/>
    <w:rsid w:val="7819406A"/>
    <w:rsid w:val="781CADF3"/>
    <w:rsid w:val="781F4530"/>
    <w:rsid w:val="781F8B9C"/>
    <w:rsid w:val="7828B58E"/>
    <w:rsid w:val="782EEE53"/>
    <w:rsid w:val="782EF25D"/>
    <w:rsid w:val="7830892D"/>
    <w:rsid w:val="7831FB2B"/>
    <w:rsid w:val="7832EE2C"/>
    <w:rsid w:val="7834ADD8"/>
    <w:rsid w:val="78361E51"/>
    <w:rsid w:val="7839DDDF"/>
    <w:rsid w:val="783C41BF"/>
    <w:rsid w:val="783D68CC"/>
    <w:rsid w:val="784035EB"/>
    <w:rsid w:val="7841F26F"/>
    <w:rsid w:val="78420D20"/>
    <w:rsid w:val="78431F97"/>
    <w:rsid w:val="7843DA2E"/>
    <w:rsid w:val="7846B299"/>
    <w:rsid w:val="784842AE"/>
    <w:rsid w:val="7849DDF2"/>
    <w:rsid w:val="784ACC1F"/>
    <w:rsid w:val="784B8FEA"/>
    <w:rsid w:val="784BBFD0"/>
    <w:rsid w:val="784EF8B0"/>
    <w:rsid w:val="7853235A"/>
    <w:rsid w:val="78566714"/>
    <w:rsid w:val="7857424A"/>
    <w:rsid w:val="7857FEE1"/>
    <w:rsid w:val="7858D7BB"/>
    <w:rsid w:val="7859F013"/>
    <w:rsid w:val="785A7C18"/>
    <w:rsid w:val="785AD602"/>
    <w:rsid w:val="785D0869"/>
    <w:rsid w:val="785EBCAF"/>
    <w:rsid w:val="785EC681"/>
    <w:rsid w:val="78603235"/>
    <w:rsid w:val="7869D7F2"/>
    <w:rsid w:val="786ACBE1"/>
    <w:rsid w:val="786B6A93"/>
    <w:rsid w:val="787466A7"/>
    <w:rsid w:val="787A8926"/>
    <w:rsid w:val="787B4FBF"/>
    <w:rsid w:val="787D19A8"/>
    <w:rsid w:val="787E3286"/>
    <w:rsid w:val="7885C2BD"/>
    <w:rsid w:val="7887F707"/>
    <w:rsid w:val="788C81A7"/>
    <w:rsid w:val="7890032A"/>
    <w:rsid w:val="7891800D"/>
    <w:rsid w:val="7891D5D5"/>
    <w:rsid w:val="7892E41C"/>
    <w:rsid w:val="78946E31"/>
    <w:rsid w:val="7895DC39"/>
    <w:rsid w:val="7899A044"/>
    <w:rsid w:val="789BBC90"/>
    <w:rsid w:val="78A41763"/>
    <w:rsid w:val="78ABD218"/>
    <w:rsid w:val="78AC8499"/>
    <w:rsid w:val="78AF2343"/>
    <w:rsid w:val="78B19199"/>
    <w:rsid w:val="78B4ED50"/>
    <w:rsid w:val="78B711E4"/>
    <w:rsid w:val="78B80511"/>
    <w:rsid w:val="78B8750D"/>
    <w:rsid w:val="78B9B240"/>
    <w:rsid w:val="78B9F8C5"/>
    <w:rsid w:val="78BCAFB9"/>
    <w:rsid w:val="78BD868B"/>
    <w:rsid w:val="78BE2F2E"/>
    <w:rsid w:val="78C0B18F"/>
    <w:rsid w:val="78C60A8E"/>
    <w:rsid w:val="78C8C83D"/>
    <w:rsid w:val="78CA60AC"/>
    <w:rsid w:val="78CBEF28"/>
    <w:rsid w:val="78CE97ED"/>
    <w:rsid w:val="78CEA5AF"/>
    <w:rsid w:val="78D6C227"/>
    <w:rsid w:val="78DB17FF"/>
    <w:rsid w:val="78DD24EF"/>
    <w:rsid w:val="78DE9148"/>
    <w:rsid w:val="78DF19B5"/>
    <w:rsid w:val="78E4B098"/>
    <w:rsid w:val="78E86B79"/>
    <w:rsid w:val="78E87C1C"/>
    <w:rsid w:val="78ED2E78"/>
    <w:rsid w:val="78ED866C"/>
    <w:rsid w:val="78EDD94C"/>
    <w:rsid w:val="78EF3CE1"/>
    <w:rsid w:val="78EF6CE4"/>
    <w:rsid w:val="78F062B5"/>
    <w:rsid w:val="78F0CF82"/>
    <w:rsid w:val="78F0FC16"/>
    <w:rsid w:val="78F17208"/>
    <w:rsid w:val="78F4919B"/>
    <w:rsid w:val="78F6F142"/>
    <w:rsid w:val="78FBF0BA"/>
    <w:rsid w:val="790270A5"/>
    <w:rsid w:val="79047C06"/>
    <w:rsid w:val="790AF1CA"/>
    <w:rsid w:val="790BB013"/>
    <w:rsid w:val="790D9CC8"/>
    <w:rsid w:val="790DADF9"/>
    <w:rsid w:val="7914B470"/>
    <w:rsid w:val="791708D5"/>
    <w:rsid w:val="79188FB6"/>
    <w:rsid w:val="791F1466"/>
    <w:rsid w:val="7921343C"/>
    <w:rsid w:val="79291484"/>
    <w:rsid w:val="7929B465"/>
    <w:rsid w:val="792A5505"/>
    <w:rsid w:val="792C6920"/>
    <w:rsid w:val="792EE46E"/>
    <w:rsid w:val="793728B3"/>
    <w:rsid w:val="793826C3"/>
    <w:rsid w:val="7939A52E"/>
    <w:rsid w:val="793A660A"/>
    <w:rsid w:val="793DCF1C"/>
    <w:rsid w:val="793E261D"/>
    <w:rsid w:val="7940E389"/>
    <w:rsid w:val="79453F19"/>
    <w:rsid w:val="7945CB14"/>
    <w:rsid w:val="7946573B"/>
    <w:rsid w:val="794957B2"/>
    <w:rsid w:val="795237A0"/>
    <w:rsid w:val="79542276"/>
    <w:rsid w:val="795A10B3"/>
    <w:rsid w:val="795F8E91"/>
    <w:rsid w:val="7961CABB"/>
    <w:rsid w:val="79631787"/>
    <w:rsid w:val="79662A6C"/>
    <w:rsid w:val="7967A503"/>
    <w:rsid w:val="7968951F"/>
    <w:rsid w:val="7968EF44"/>
    <w:rsid w:val="796C994B"/>
    <w:rsid w:val="796FAA63"/>
    <w:rsid w:val="7975B91D"/>
    <w:rsid w:val="79785FCD"/>
    <w:rsid w:val="7979E204"/>
    <w:rsid w:val="797B19EB"/>
    <w:rsid w:val="797C9AB0"/>
    <w:rsid w:val="798380F5"/>
    <w:rsid w:val="7984D5F0"/>
    <w:rsid w:val="79865765"/>
    <w:rsid w:val="79877139"/>
    <w:rsid w:val="79895A4D"/>
    <w:rsid w:val="79895EC6"/>
    <w:rsid w:val="798BE8D7"/>
    <w:rsid w:val="798C051D"/>
    <w:rsid w:val="798FE575"/>
    <w:rsid w:val="79946B9C"/>
    <w:rsid w:val="7995F4D6"/>
    <w:rsid w:val="799809E7"/>
    <w:rsid w:val="7999D6C7"/>
    <w:rsid w:val="799B1DB2"/>
    <w:rsid w:val="79A1FA5C"/>
    <w:rsid w:val="79A273C9"/>
    <w:rsid w:val="79AFDB34"/>
    <w:rsid w:val="79B019C2"/>
    <w:rsid w:val="79B09B42"/>
    <w:rsid w:val="79B1D5D0"/>
    <w:rsid w:val="79B5955B"/>
    <w:rsid w:val="79BB2A27"/>
    <w:rsid w:val="79BC2E7D"/>
    <w:rsid w:val="79BC6BB7"/>
    <w:rsid w:val="79BF8EFD"/>
    <w:rsid w:val="79C2B7F9"/>
    <w:rsid w:val="79C7D177"/>
    <w:rsid w:val="79CA848A"/>
    <w:rsid w:val="79CAAD0D"/>
    <w:rsid w:val="79CCC237"/>
    <w:rsid w:val="79D46D8C"/>
    <w:rsid w:val="79D6F88F"/>
    <w:rsid w:val="79DDDD81"/>
    <w:rsid w:val="79E15E7B"/>
    <w:rsid w:val="79E2332B"/>
    <w:rsid w:val="79EA228E"/>
    <w:rsid w:val="79EBF411"/>
    <w:rsid w:val="79EC33D4"/>
    <w:rsid w:val="79EF352A"/>
    <w:rsid w:val="79EF3BD9"/>
    <w:rsid w:val="79F1A9B5"/>
    <w:rsid w:val="79F1FA48"/>
    <w:rsid w:val="79F8DBF1"/>
    <w:rsid w:val="79F95D3E"/>
    <w:rsid w:val="79F9D9D2"/>
    <w:rsid w:val="79F9E647"/>
    <w:rsid w:val="79FA8D10"/>
    <w:rsid w:val="79FABDB0"/>
    <w:rsid w:val="79FAC79F"/>
    <w:rsid w:val="7A00C60A"/>
    <w:rsid w:val="7A010C25"/>
    <w:rsid w:val="7A09359F"/>
    <w:rsid w:val="7A096843"/>
    <w:rsid w:val="7A0AC04E"/>
    <w:rsid w:val="7A103874"/>
    <w:rsid w:val="7A11EA85"/>
    <w:rsid w:val="7A12193B"/>
    <w:rsid w:val="7A16A22A"/>
    <w:rsid w:val="7A19B0B9"/>
    <w:rsid w:val="7A1A4DB6"/>
    <w:rsid w:val="7A1B94D3"/>
    <w:rsid w:val="7A1CCFC3"/>
    <w:rsid w:val="7A1CF910"/>
    <w:rsid w:val="7A25206F"/>
    <w:rsid w:val="7A26944A"/>
    <w:rsid w:val="7A2722C4"/>
    <w:rsid w:val="7A2A72AC"/>
    <w:rsid w:val="7A2D567C"/>
    <w:rsid w:val="7A357745"/>
    <w:rsid w:val="7A37F309"/>
    <w:rsid w:val="7A3B48F5"/>
    <w:rsid w:val="7A3B6746"/>
    <w:rsid w:val="7A447FEE"/>
    <w:rsid w:val="7A4A5E42"/>
    <w:rsid w:val="7A4AB3C6"/>
    <w:rsid w:val="7A5361A4"/>
    <w:rsid w:val="7A53E0A4"/>
    <w:rsid w:val="7A57C0A9"/>
    <w:rsid w:val="7A58E901"/>
    <w:rsid w:val="7A59BFB6"/>
    <w:rsid w:val="7A59E423"/>
    <w:rsid w:val="7A59ED7E"/>
    <w:rsid w:val="7A5EA642"/>
    <w:rsid w:val="7A5F5CD2"/>
    <w:rsid w:val="7A5FF5F5"/>
    <w:rsid w:val="7A6E5CA9"/>
    <w:rsid w:val="7A705058"/>
    <w:rsid w:val="7A70533F"/>
    <w:rsid w:val="7A71B500"/>
    <w:rsid w:val="7A77FB25"/>
    <w:rsid w:val="7A7A1C41"/>
    <w:rsid w:val="7A7CC4EB"/>
    <w:rsid w:val="7A821088"/>
    <w:rsid w:val="7A8349F2"/>
    <w:rsid w:val="7A8478B8"/>
    <w:rsid w:val="7A84B124"/>
    <w:rsid w:val="7A872718"/>
    <w:rsid w:val="7A8B7175"/>
    <w:rsid w:val="7A8C9140"/>
    <w:rsid w:val="7A8DD875"/>
    <w:rsid w:val="7A8F46D1"/>
    <w:rsid w:val="7A914F3E"/>
    <w:rsid w:val="7A947F35"/>
    <w:rsid w:val="7A9505D2"/>
    <w:rsid w:val="7A96B456"/>
    <w:rsid w:val="7A983E8E"/>
    <w:rsid w:val="7A9CA30A"/>
    <w:rsid w:val="7AAC7F84"/>
    <w:rsid w:val="7AADF116"/>
    <w:rsid w:val="7AAE1B60"/>
    <w:rsid w:val="7AAE70E0"/>
    <w:rsid w:val="7AAF2968"/>
    <w:rsid w:val="7AB17DB2"/>
    <w:rsid w:val="7AB199DF"/>
    <w:rsid w:val="7AB2A67E"/>
    <w:rsid w:val="7AB34605"/>
    <w:rsid w:val="7AB480C0"/>
    <w:rsid w:val="7AB832FD"/>
    <w:rsid w:val="7AB95B16"/>
    <w:rsid w:val="7AC04070"/>
    <w:rsid w:val="7AC1A7B5"/>
    <w:rsid w:val="7AC34762"/>
    <w:rsid w:val="7AC65422"/>
    <w:rsid w:val="7ACB3ED4"/>
    <w:rsid w:val="7ACFAD5F"/>
    <w:rsid w:val="7AD7057E"/>
    <w:rsid w:val="7AD72444"/>
    <w:rsid w:val="7ADA67AB"/>
    <w:rsid w:val="7ADCE9E5"/>
    <w:rsid w:val="7ADE7E72"/>
    <w:rsid w:val="7AE994CC"/>
    <w:rsid w:val="7AE9C406"/>
    <w:rsid w:val="7AE9CE99"/>
    <w:rsid w:val="7AEA82BC"/>
    <w:rsid w:val="7AEBB4BA"/>
    <w:rsid w:val="7AEEEA26"/>
    <w:rsid w:val="7AEF29F4"/>
    <w:rsid w:val="7AF60C41"/>
    <w:rsid w:val="7AFB325C"/>
    <w:rsid w:val="7AFBBFF1"/>
    <w:rsid w:val="7AFBFB75"/>
    <w:rsid w:val="7AFF36B0"/>
    <w:rsid w:val="7B041226"/>
    <w:rsid w:val="7B085E22"/>
    <w:rsid w:val="7B0A0D6C"/>
    <w:rsid w:val="7B0B0AC4"/>
    <w:rsid w:val="7B0C09C7"/>
    <w:rsid w:val="7B0C4F99"/>
    <w:rsid w:val="7B114A21"/>
    <w:rsid w:val="7B11559F"/>
    <w:rsid w:val="7B12D2F5"/>
    <w:rsid w:val="7B1372D6"/>
    <w:rsid w:val="7B15B265"/>
    <w:rsid w:val="7B1B7717"/>
    <w:rsid w:val="7B1C20A5"/>
    <w:rsid w:val="7B1E5525"/>
    <w:rsid w:val="7B1E7A34"/>
    <w:rsid w:val="7B1ECE00"/>
    <w:rsid w:val="7B1FE471"/>
    <w:rsid w:val="7B23C25E"/>
    <w:rsid w:val="7B2633AB"/>
    <w:rsid w:val="7B2E2053"/>
    <w:rsid w:val="7B30AB39"/>
    <w:rsid w:val="7B332643"/>
    <w:rsid w:val="7B36D7FE"/>
    <w:rsid w:val="7B37C746"/>
    <w:rsid w:val="7B3F56CA"/>
    <w:rsid w:val="7B4006DF"/>
    <w:rsid w:val="7B4940EE"/>
    <w:rsid w:val="7B4BEA23"/>
    <w:rsid w:val="7B4D2240"/>
    <w:rsid w:val="7B4E3EA7"/>
    <w:rsid w:val="7B51B412"/>
    <w:rsid w:val="7B5433CE"/>
    <w:rsid w:val="7B55EAF8"/>
    <w:rsid w:val="7B568D78"/>
    <w:rsid w:val="7B5B0C50"/>
    <w:rsid w:val="7B5E2B41"/>
    <w:rsid w:val="7B60C3F3"/>
    <w:rsid w:val="7B61336E"/>
    <w:rsid w:val="7B616C77"/>
    <w:rsid w:val="7B6345C0"/>
    <w:rsid w:val="7B663923"/>
    <w:rsid w:val="7B677018"/>
    <w:rsid w:val="7B688963"/>
    <w:rsid w:val="7B6AF0EC"/>
    <w:rsid w:val="7B725982"/>
    <w:rsid w:val="7B75323B"/>
    <w:rsid w:val="7B753CEF"/>
    <w:rsid w:val="7B7A8F4C"/>
    <w:rsid w:val="7B7D96AD"/>
    <w:rsid w:val="7B7E9D64"/>
    <w:rsid w:val="7B7EAA01"/>
    <w:rsid w:val="7B7FE3CE"/>
    <w:rsid w:val="7B8387D0"/>
    <w:rsid w:val="7B84DD91"/>
    <w:rsid w:val="7B85482D"/>
    <w:rsid w:val="7B89826C"/>
    <w:rsid w:val="7B89D5BF"/>
    <w:rsid w:val="7B8D523F"/>
    <w:rsid w:val="7B908B63"/>
    <w:rsid w:val="7B91EF96"/>
    <w:rsid w:val="7B968E11"/>
    <w:rsid w:val="7B9ABA1E"/>
    <w:rsid w:val="7B9B1FC0"/>
    <w:rsid w:val="7B9CCC9E"/>
    <w:rsid w:val="7B9EAEA3"/>
    <w:rsid w:val="7B9F5ADB"/>
    <w:rsid w:val="7BA0B231"/>
    <w:rsid w:val="7BA613A1"/>
    <w:rsid w:val="7BA6759C"/>
    <w:rsid w:val="7BA87F05"/>
    <w:rsid w:val="7BA9AB3E"/>
    <w:rsid w:val="7BA9D3B1"/>
    <w:rsid w:val="7BA9E28F"/>
    <w:rsid w:val="7BAB2BA7"/>
    <w:rsid w:val="7BADC88C"/>
    <w:rsid w:val="7BB61E17"/>
    <w:rsid w:val="7BB9E2D6"/>
    <w:rsid w:val="7BBFD5AD"/>
    <w:rsid w:val="7BC192F9"/>
    <w:rsid w:val="7BD18673"/>
    <w:rsid w:val="7BD2B1C6"/>
    <w:rsid w:val="7BD57B4E"/>
    <w:rsid w:val="7BD76B54"/>
    <w:rsid w:val="7BDB026E"/>
    <w:rsid w:val="7BDFFBF2"/>
    <w:rsid w:val="7BE13A80"/>
    <w:rsid w:val="7BE21A74"/>
    <w:rsid w:val="7BE2B5EE"/>
    <w:rsid w:val="7BE87D6F"/>
    <w:rsid w:val="7BEA7ACB"/>
    <w:rsid w:val="7BED8922"/>
    <w:rsid w:val="7BF562C5"/>
    <w:rsid w:val="7BF5A9EA"/>
    <w:rsid w:val="7BFA8F45"/>
    <w:rsid w:val="7BFE1B7C"/>
    <w:rsid w:val="7BFE497F"/>
    <w:rsid w:val="7BFE9255"/>
    <w:rsid w:val="7C05450B"/>
    <w:rsid w:val="7C0737C8"/>
    <w:rsid w:val="7C085685"/>
    <w:rsid w:val="7C0A35A9"/>
    <w:rsid w:val="7C0AE922"/>
    <w:rsid w:val="7C11F7B0"/>
    <w:rsid w:val="7C138DF9"/>
    <w:rsid w:val="7C15F6A3"/>
    <w:rsid w:val="7C238C52"/>
    <w:rsid w:val="7C273C7D"/>
    <w:rsid w:val="7C276D67"/>
    <w:rsid w:val="7C27D00C"/>
    <w:rsid w:val="7C299876"/>
    <w:rsid w:val="7C2AB558"/>
    <w:rsid w:val="7C2B01D2"/>
    <w:rsid w:val="7C2BE7EC"/>
    <w:rsid w:val="7C2F8052"/>
    <w:rsid w:val="7C3621AF"/>
    <w:rsid w:val="7C38422F"/>
    <w:rsid w:val="7C3B7D11"/>
    <w:rsid w:val="7C3E72FB"/>
    <w:rsid w:val="7C3F06B7"/>
    <w:rsid w:val="7C48BCBB"/>
    <w:rsid w:val="7C49407F"/>
    <w:rsid w:val="7C4B4510"/>
    <w:rsid w:val="7C538F8D"/>
    <w:rsid w:val="7C543305"/>
    <w:rsid w:val="7C596DAF"/>
    <w:rsid w:val="7C5A99BB"/>
    <w:rsid w:val="7C5E82C6"/>
    <w:rsid w:val="7C5F0DCF"/>
    <w:rsid w:val="7C5F17F9"/>
    <w:rsid w:val="7C661C75"/>
    <w:rsid w:val="7C66C3B8"/>
    <w:rsid w:val="7C682139"/>
    <w:rsid w:val="7C684593"/>
    <w:rsid w:val="7C698F3B"/>
    <w:rsid w:val="7C6ACB64"/>
    <w:rsid w:val="7C6D7E54"/>
    <w:rsid w:val="7C6E3510"/>
    <w:rsid w:val="7C6E5C94"/>
    <w:rsid w:val="7C6F8AA2"/>
    <w:rsid w:val="7C6FCD77"/>
    <w:rsid w:val="7C72DDC6"/>
    <w:rsid w:val="7C7A2320"/>
    <w:rsid w:val="7C7F9CF0"/>
    <w:rsid w:val="7C864E8B"/>
    <w:rsid w:val="7C873296"/>
    <w:rsid w:val="7C8B63CE"/>
    <w:rsid w:val="7C8B7745"/>
    <w:rsid w:val="7C8FDBA8"/>
    <w:rsid w:val="7C93D5DA"/>
    <w:rsid w:val="7C9C833E"/>
    <w:rsid w:val="7CA066F7"/>
    <w:rsid w:val="7CA38DAF"/>
    <w:rsid w:val="7CA521E5"/>
    <w:rsid w:val="7CB3A65F"/>
    <w:rsid w:val="7CB66ED8"/>
    <w:rsid w:val="7CB86557"/>
    <w:rsid w:val="7CBD6382"/>
    <w:rsid w:val="7CBDD18A"/>
    <w:rsid w:val="7CBF9DE0"/>
    <w:rsid w:val="7CC0122D"/>
    <w:rsid w:val="7CC3AA81"/>
    <w:rsid w:val="7CC41AF7"/>
    <w:rsid w:val="7CC634C3"/>
    <w:rsid w:val="7CC9F8C0"/>
    <w:rsid w:val="7CCB51C0"/>
    <w:rsid w:val="7CCBC5BB"/>
    <w:rsid w:val="7CD449D7"/>
    <w:rsid w:val="7CD716B0"/>
    <w:rsid w:val="7CDBC6DD"/>
    <w:rsid w:val="7CDED0B5"/>
    <w:rsid w:val="7CE1F469"/>
    <w:rsid w:val="7CE26388"/>
    <w:rsid w:val="7CE63E51"/>
    <w:rsid w:val="7CEC5ABB"/>
    <w:rsid w:val="7CF9F055"/>
    <w:rsid w:val="7CFC3473"/>
    <w:rsid w:val="7D015ED0"/>
    <w:rsid w:val="7D025F6F"/>
    <w:rsid w:val="7D034079"/>
    <w:rsid w:val="7D0892E0"/>
    <w:rsid w:val="7D090061"/>
    <w:rsid w:val="7D0ED664"/>
    <w:rsid w:val="7D10C479"/>
    <w:rsid w:val="7D10CC8E"/>
    <w:rsid w:val="7D137D59"/>
    <w:rsid w:val="7D140A20"/>
    <w:rsid w:val="7D174888"/>
    <w:rsid w:val="7D18C331"/>
    <w:rsid w:val="7D1E6412"/>
    <w:rsid w:val="7D1F04E3"/>
    <w:rsid w:val="7D2096D4"/>
    <w:rsid w:val="7D212369"/>
    <w:rsid w:val="7D2299AF"/>
    <w:rsid w:val="7D296FB7"/>
    <w:rsid w:val="7D29CC0E"/>
    <w:rsid w:val="7D2C76E4"/>
    <w:rsid w:val="7D2E7740"/>
    <w:rsid w:val="7D2FB8E7"/>
    <w:rsid w:val="7D368850"/>
    <w:rsid w:val="7D3C118F"/>
    <w:rsid w:val="7D3DFD17"/>
    <w:rsid w:val="7D3EB29A"/>
    <w:rsid w:val="7D3EE0F1"/>
    <w:rsid w:val="7D413E46"/>
    <w:rsid w:val="7D4178EB"/>
    <w:rsid w:val="7D4DC77E"/>
    <w:rsid w:val="7D57B834"/>
    <w:rsid w:val="7D59B312"/>
    <w:rsid w:val="7D5C5C8A"/>
    <w:rsid w:val="7D60BD41"/>
    <w:rsid w:val="7D6233C4"/>
    <w:rsid w:val="7D645ED3"/>
    <w:rsid w:val="7D6BF102"/>
    <w:rsid w:val="7D70F07E"/>
    <w:rsid w:val="7D74EA32"/>
    <w:rsid w:val="7D75CB45"/>
    <w:rsid w:val="7D788ADD"/>
    <w:rsid w:val="7D7A92CB"/>
    <w:rsid w:val="7D7D6198"/>
    <w:rsid w:val="7D80D68F"/>
    <w:rsid w:val="7D84718E"/>
    <w:rsid w:val="7D849304"/>
    <w:rsid w:val="7D859197"/>
    <w:rsid w:val="7D8657D9"/>
    <w:rsid w:val="7D8A4558"/>
    <w:rsid w:val="7D8DF9A1"/>
    <w:rsid w:val="7D924103"/>
    <w:rsid w:val="7D927E0E"/>
    <w:rsid w:val="7D95E117"/>
    <w:rsid w:val="7D968AE8"/>
    <w:rsid w:val="7D97DA14"/>
    <w:rsid w:val="7DA0D1FD"/>
    <w:rsid w:val="7DA4E31F"/>
    <w:rsid w:val="7DA6D151"/>
    <w:rsid w:val="7DA716FE"/>
    <w:rsid w:val="7DA988AE"/>
    <w:rsid w:val="7DB02026"/>
    <w:rsid w:val="7DB02911"/>
    <w:rsid w:val="7DB29785"/>
    <w:rsid w:val="7DB3A519"/>
    <w:rsid w:val="7DB4655B"/>
    <w:rsid w:val="7DB95632"/>
    <w:rsid w:val="7DBC249D"/>
    <w:rsid w:val="7DC0F0C3"/>
    <w:rsid w:val="7DC2AD0E"/>
    <w:rsid w:val="7DC40690"/>
    <w:rsid w:val="7DC61096"/>
    <w:rsid w:val="7DC614F9"/>
    <w:rsid w:val="7DC743D3"/>
    <w:rsid w:val="7DC89995"/>
    <w:rsid w:val="7DCD490A"/>
    <w:rsid w:val="7DD45BB3"/>
    <w:rsid w:val="7DD4C101"/>
    <w:rsid w:val="7DDA0FF9"/>
    <w:rsid w:val="7DDCCF56"/>
    <w:rsid w:val="7DDDADA0"/>
    <w:rsid w:val="7DE0B3AA"/>
    <w:rsid w:val="7DE18968"/>
    <w:rsid w:val="7DE6BE79"/>
    <w:rsid w:val="7DE90155"/>
    <w:rsid w:val="7DEAF6AB"/>
    <w:rsid w:val="7DEB73CD"/>
    <w:rsid w:val="7DEDC997"/>
    <w:rsid w:val="7DF10412"/>
    <w:rsid w:val="7DF25405"/>
    <w:rsid w:val="7DF4FADF"/>
    <w:rsid w:val="7DF5CCF2"/>
    <w:rsid w:val="7DF5EA6D"/>
    <w:rsid w:val="7DF72433"/>
    <w:rsid w:val="7DFD2588"/>
    <w:rsid w:val="7DFDBB19"/>
    <w:rsid w:val="7DFF4B12"/>
    <w:rsid w:val="7E047DC5"/>
    <w:rsid w:val="7E0675D5"/>
    <w:rsid w:val="7E0B0F0F"/>
    <w:rsid w:val="7E0B293D"/>
    <w:rsid w:val="7E0EB27C"/>
    <w:rsid w:val="7E0F234D"/>
    <w:rsid w:val="7E1261DA"/>
    <w:rsid w:val="7E135282"/>
    <w:rsid w:val="7E15E301"/>
    <w:rsid w:val="7E18DD9B"/>
    <w:rsid w:val="7E1A56B1"/>
    <w:rsid w:val="7E1CC270"/>
    <w:rsid w:val="7E1D4416"/>
    <w:rsid w:val="7E21BF98"/>
    <w:rsid w:val="7E231E4D"/>
    <w:rsid w:val="7E242763"/>
    <w:rsid w:val="7E2ACBDB"/>
    <w:rsid w:val="7E2C04B0"/>
    <w:rsid w:val="7E2F16D8"/>
    <w:rsid w:val="7E327AA9"/>
    <w:rsid w:val="7E3897A7"/>
    <w:rsid w:val="7E3F3A66"/>
    <w:rsid w:val="7E40638B"/>
    <w:rsid w:val="7E443C39"/>
    <w:rsid w:val="7E446CD6"/>
    <w:rsid w:val="7E46DA1B"/>
    <w:rsid w:val="7E49CEC3"/>
    <w:rsid w:val="7E4E2A67"/>
    <w:rsid w:val="7E539A7C"/>
    <w:rsid w:val="7E55A440"/>
    <w:rsid w:val="7E5AEE4B"/>
    <w:rsid w:val="7E5B59E3"/>
    <w:rsid w:val="7E611EB3"/>
    <w:rsid w:val="7E614C47"/>
    <w:rsid w:val="7E621C74"/>
    <w:rsid w:val="7E62AA02"/>
    <w:rsid w:val="7E659DF7"/>
    <w:rsid w:val="7E6964C6"/>
    <w:rsid w:val="7E76AEED"/>
    <w:rsid w:val="7E8054D0"/>
    <w:rsid w:val="7E808D80"/>
    <w:rsid w:val="7E820EB2"/>
    <w:rsid w:val="7E865699"/>
    <w:rsid w:val="7E86FC67"/>
    <w:rsid w:val="7E879940"/>
    <w:rsid w:val="7E8AD20C"/>
    <w:rsid w:val="7E8F8044"/>
    <w:rsid w:val="7E924D4A"/>
    <w:rsid w:val="7E9330A3"/>
    <w:rsid w:val="7E955E00"/>
    <w:rsid w:val="7E9B6F79"/>
    <w:rsid w:val="7E9DA67F"/>
    <w:rsid w:val="7E9DEF7C"/>
    <w:rsid w:val="7EA32C1B"/>
    <w:rsid w:val="7EABE923"/>
    <w:rsid w:val="7EAD9975"/>
    <w:rsid w:val="7EADBA23"/>
    <w:rsid w:val="7EB33C07"/>
    <w:rsid w:val="7EB58A3F"/>
    <w:rsid w:val="7EB6E70A"/>
    <w:rsid w:val="7EB7014B"/>
    <w:rsid w:val="7EB80DF0"/>
    <w:rsid w:val="7EB904AD"/>
    <w:rsid w:val="7EB94D40"/>
    <w:rsid w:val="7EC15A48"/>
    <w:rsid w:val="7ECB87F9"/>
    <w:rsid w:val="7ECDC9D0"/>
    <w:rsid w:val="7ED2B70A"/>
    <w:rsid w:val="7ED72138"/>
    <w:rsid w:val="7ED72446"/>
    <w:rsid w:val="7EE3FB83"/>
    <w:rsid w:val="7EE4CD10"/>
    <w:rsid w:val="7EE4D282"/>
    <w:rsid w:val="7EE90F09"/>
    <w:rsid w:val="7EEDBED9"/>
    <w:rsid w:val="7EF2E6C7"/>
    <w:rsid w:val="7EF46476"/>
    <w:rsid w:val="7EF81F23"/>
    <w:rsid w:val="7EF8673B"/>
    <w:rsid w:val="7EF8F1A9"/>
    <w:rsid w:val="7EFA13FA"/>
    <w:rsid w:val="7EFCA192"/>
    <w:rsid w:val="7F0023A5"/>
    <w:rsid w:val="7F014E71"/>
    <w:rsid w:val="7F03D8E5"/>
    <w:rsid w:val="7F04A44F"/>
    <w:rsid w:val="7F0965B5"/>
    <w:rsid w:val="7F0D1985"/>
    <w:rsid w:val="7F0FA0B4"/>
    <w:rsid w:val="7F11EC64"/>
    <w:rsid w:val="7F157260"/>
    <w:rsid w:val="7F15A0D6"/>
    <w:rsid w:val="7F166B7E"/>
    <w:rsid w:val="7F166B95"/>
    <w:rsid w:val="7F1797A2"/>
    <w:rsid w:val="7F1829D7"/>
    <w:rsid w:val="7F222676"/>
    <w:rsid w:val="7F28A2D1"/>
    <w:rsid w:val="7F2A4AA2"/>
    <w:rsid w:val="7F2C3521"/>
    <w:rsid w:val="7F3136B1"/>
    <w:rsid w:val="7F32D46D"/>
    <w:rsid w:val="7F3374E8"/>
    <w:rsid w:val="7F33AFDC"/>
    <w:rsid w:val="7F3E94CA"/>
    <w:rsid w:val="7F3EEFAE"/>
    <w:rsid w:val="7F3F5346"/>
    <w:rsid w:val="7F4586AA"/>
    <w:rsid w:val="7F45B880"/>
    <w:rsid w:val="7F492A53"/>
    <w:rsid w:val="7F4AA616"/>
    <w:rsid w:val="7F4B4826"/>
    <w:rsid w:val="7F4D5580"/>
    <w:rsid w:val="7F4D9765"/>
    <w:rsid w:val="7F4F3762"/>
    <w:rsid w:val="7F50C401"/>
    <w:rsid w:val="7F513236"/>
    <w:rsid w:val="7F5433FA"/>
    <w:rsid w:val="7F56B53B"/>
    <w:rsid w:val="7F56FCFC"/>
    <w:rsid w:val="7F5831FA"/>
    <w:rsid w:val="7F5AE947"/>
    <w:rsid w:val="7F5BB3A4"/>
    <w:rsid w:val="7F5E91A9"/>
    <w:rsid w:val="7F5FA83E"/>
    <w:rsid w:val="7F63113F"/>
    <w:rsid w:val="7F669FB2"/>
    <w:rsid w:val="7F66C776"/>
    <w:rsid w:val="7F67A669"/>
    <w:rsid w:val="7F67C349"/>
    <w:rsid w:val="7F69BEED"/>
    <w:rsid w:val="7F69D412"/>
    <w:rsid w:val="7F6A0449"/>
    <w:rsid w:val="7F6C4E74"/>
    <w:rsid w:val="7F6D2B77"/>
    <w:rsid w:val="7F6D8692"/>
    <w:rsid w:val="7F72515B"/>
    <w:rsid w:val="7F75F7DC"/>
    <w:rsid w:val="7F77B7F2"/>
    <w:rsid w:val="7F7A1248"/>
    <w:rsid w:val="7F7B66E4"/>
    <w:rsid w:val="7F7CAC26"/>
    <w:rsid w:val="7F7DA845"/>
    <w:rsid w:val="7F7E90A0"/>
    <w:rsid w:val="7F7FC61E"/>
    <w:rsid w:val="7F85DC9D"/>
    <w:rsid w:val="7F87D1AD"/>
    <w:rsid w:val="7F886356"/>
    <w:rsid w:val="7F89008B"/>
    <w:rsid w:val="7F8A7D99"/>
    <w:rsid w:val="7F904811"/>
    <w:rsid w:val="7F9075C0"/>
    <w:rsid w:val="7F92057D"/>
    <w:rsid w:val="7F926CD2"/>
    <w:rsid w:val="7F92C433"/>
    <w:rsid w:val="7F933264"/>
    <w:rsid w:val="7F95746F"/>
    <w:rsid w:val="7F9748BC"/>
    <w:rsid w:val="7F988E88"/>
    <w:rsid w:val="7F98FA09"/>
    <w:rsid w:val="7F9B1F78"/>
    <w:rsid w:val="7F9C87CC"/>
    <w:rsid w:val="7F9CCE2D"/>
    <w:rsid w:val="7F9D5C84"/>
    <w:rsid w:val="7F9DE9E9"/>
    <w:rsid w:val="7FA7AE86"/>
    <w:rsid w:val="7FAB37DB"/>
    <w:rsid w:val="7FAF2F9B"/>
    <w:rsid w:val="7FAFEFF7"/>
    <w:rsid w:val="7FB0391C"/>
    <w:rsid w:val="7FB0C0A5"/>
    <w:rsid w:val="7FB2D6F2"/>
    <w:rsid w:val="7FB4022F"/>
    <w:rsid w:val="7FB8200F"/>
    <w:rsid w:val="7FBA260F"/>
    <w:rsid w:val="7FBBCF8B"/>
    <w:rsid w:val="7FBD25FF"/>
    <w:rsid w:val="7FBFD7C3"/>
    <w:rsid w:val="7FC1B628"/>
    <w:rsid w:val="7FCB3661"/>
    <w:rsid w:val="7FCC4C5F"/>
    <w:rsid w:val="7FCF88CB"/>
    <w:rsid w:val="7FD101BA"/>
    <w:rsid w:val="7FD42400"/>
    <w:rsid w:val="7FE7B0B4"/>
    <w:rsid w:val="7FE83743"/>
    <w:rsid w:val="7FE99161"/>
    <w:rsid w:val="7FEBD0DA"/>
    <w:rsid w:val="7FF069E6"/>
    <w:rsid w:val="7FFDE1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186EC"/>
  <w15:chartTrackingRefBased/>
  <w15:docId w15:val="{24100AA8-86B7-4FE0-9654-27D38A41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B6B"/>
    <w:pPr>
      <w:widowControl w:val="0"/>
      <w:spacing w:before="120" w:after="120" w:line="264" w:lineRule="auto"/>
      <w:ind w:right="424"/>
      <w:jc w:val="both"/>
    </w:pPr>
    <w:rPr>
      <w:rFonts w:cs="Calibri"/>
      <w:szCs w:val="24"/>
    </w:rPr>
  </w:style>
  <w:style w:type="paragraph" w:styleId="Heading1">
    <w:name w:val="heading 1"/>
    <w:basedOn w:val="Normal"/>
    <w:next w:val="Normal"/>
    <w:link w:val="Heading1Char"/>
    <w:uiPriority w:val="9"/>
    <w:qFormat/>
    <w:rsid w:val="00046EBF"/>
    <w:pPr>
      <w:keepNext/>
      <w:keepLines/>
      <w:pageBreakBefore/>
      <w:spacing w:before="240" w:after="360" w:line="204" w:lineRule="auto"/>
      <w:ind w:right="425"/>
      <w:jc w:val="left"/>
      <w:outlineLvl w:val="0"/>
    </w:pPr>
    <w:rPr>
      <w:rFonts w:asciiTheme="majorHAnsi" w:eastAsiaTheme="majorEastAsia" w:hAnsiTheme="majorHAnsi" w:cstheme="majorBidi"/>
      <w:color w:val="00331E" w:themeColor="accent2" w:themeShade="80"/>
      <w:sz w:val="48"/>
      <w:szCs w:val="36"/>
    </w:rPr>
  </w:style>
  <w:style w:type="paragraph" w:styleId="Heading2">
    <w:name w:val="heading 2"/>
    <w:basedOn w:val="Normal"/>
    <w:next w:val="Normal"/>
    <w:link w:val="Heading2Char"/>
    <w:uiPriority w:val="9"/>
    <w:unhideWhenUsed/>
    <w:qFormat/>
    <w:rsid w:val="00046EBF"/>
    <w:pPr>
      <w:keepNext/>
      <w:keepLines/>
      <w:spacing w:before="240" w:after="240" w:line="204" w:lineRule="auto"/>
      <w:ind w:right="425"/>
      <w:jc w:val="left"/>
      <w:outlineLvl w:val="1"/>
    </w:pPr>
    <w:rPr>
      <w:rFonts w:asciiTheme="majorHAnsi" w:eastAsiaTheme="majorEastAsia" w:hAnsiTheme="majorHAnsi"/>
      <w:color w:val="00331E" w:themeColor="accent2" w:themeShade="80"/>
      <w:sz w:val="32"/>
      <w:szCs w:val="32"/>
      <w:lang w:val="en-US"/>
    </w:rPr>
  </w:style>
  <w:style w:type="paragraph" w:styleId="Heading3">
    <w:name w:val="heading 3"/>
    <w:basedOn w:val="Normal"/>
    <w:next w:val="Normal"/>
    <w:link w:val="Heading3Char"/>
    <w:uiPriority w:val="9"/>
    <w:unhideWhenUsed/>
    <w:qFormat/>
    <w:rsid w:val="00046EBF"/>
    <w:pPr>
      <w:keepNext/>
      <w:keepLines/>
      <w:spacing w:before="240" w:after="240" w:line="204" w:lineRule="auto"/>
      <w:ind w:right="425"/>
      <w:jc w:val="left"/>
      <w:outlineLvl w:val="2"/>
    </w:pPr>
    <w:rPr>
      <w:rFonts w:asciiTheme="majorHAnsi" w:eastAsiaTheme="majorEastAsia" w:hAnsiTheme="majorHAnsi"/>
      <w:color w:val="00331E" w:themeColor="accent2" w:themeShade="80"/>
      <w:sz w:val="30"/>
      <w:szCs w:val="30"/>
    </w:rPr>
  </w:style>
  <w:style w:type="paragraph" w:styleId="Heading4">
    <w:name w:val="heading 4"/>
    <w:basedOn w:val="Normal"/>
    <w:next w:val="Normal"/>
    <w:link w:val="Heading4Char"/>
    <w:uiPriority w:val="9"/>
    <w:unhideWhenUsed/>
    <w:qFormat/>
    <w:rsid w:val="00046EBF"/>
    <w:pPr>
      <w:keepNext/>
      <w:keepLines/>
      <w:spacing w:before="240" w:line="204" w:lineRule="auto"/>
      <w:ind w:right="425"/>
      <w:outlineLvl w:val="3"/>
    </w:pPr>
    <w:rPr>
      <w:rFonts w:asciiTheme="majorHAnsi" w:eastAsiaTheme="majorEastAsia" w:hAnsiTheme="majorHAnsi"/>
      <w:color w:val="00331E" w:themeColor="accent2" w:themeShade="80"/>
      <w:sz w:val="24"/>
    </w:rPr>
  </w:style>
  <w:style w:type="paragraph" w:styleId="Heading5">
    <w:name w:val="heading 5"/>
    <w:basedOn w:val="Normal"/>
    <w:next w:val="Normal"/>
    <w:link w:val="Heading5Char"/>
    <w:uiPriority w:val="9"/>
    <w:unhideWhenUsed/>
    <w:rsid w:val="00B23404"/>
    <w:pPr>
      <w:keepNext/>
      <w:keepLines/>
      <w:spacing w:before="240" w:after="60" w:line="204" w:lineRule="auto"/>
      <w:outlineLvl w:val="4"/>
    </w:pPr>
    <w:rPr>
      <w:rFonts w:asciiTheme="majorHAnsi" w:eastAsiaTheme="majorEastAsia" w:hAnsiTheme="majorHAnsi" w:cstheme="majorBidi"/>
      <w:color w:val="00331E" w:themeColor="text2" w:themeShade="80"/>
    </w:rPr>
  </w:style>
  <w:style w:type="paragraph" w:styleId="Heading6">
    <w:name w:val="heading 6"/>
    <w:basedOn w:val="Normal"/>
    <w:next w:val="Normal"/>
    <w:link w:val="Heading6Char"/>
    <w:uiPriority w:val="9"/>
    <w:unhideWhenUsed/>
    <w:rsid w:val="0035737B"/>
    <w:pPr>
      <w:keepNext/>
      <w:keepLines/>
      <w:spacing w:before="40" w:after="0"/>
      <w:outlineLvl w:val="5"/>
    </w:pPr>
    <w:rPr>
      <w:rFonts w:asciiTheme="majorHAnsi" w:eastAsiaTheme="majorEastAsia" w:hAnsiTheme="majorHAnsi" w:cstheme="majorBidi"/>
      <w:color w:val="359E5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EBF"/>
    <w:rPr>
      <w:rFonts w:asciiTheme="majorHAnsi" w:eastAsiaTheme="majorEastAsia" w:hAnsiTheme="majorHAnsi" w:cstheme="majorBidi"/>
      <w:color w:val="00331E" w:themeColor="accent2" w:themeShade="80"/>
      <w:sz w:val="48"/>
      <w:szCs w:val="36"/>
    </w:rPr>
  </w:style>
  <w:style w:type="character" w:customStyle="1" w:styleId="Heading2Char">
    <w:name w:val="Heading 2 Char"/>
    <w:basedOn w:val="DefaultParagraphFont"/>
    <w:link w:val="Heading2"/>
    <w:uiPriority w:val="9"/>
    <w:rsid w:val="00046EBF"/>
    <w:rPr>
      <w:rFonts w:asciiTheme="majorHAnsi" w:eastAsiaTheme="majorEastAsia" w:hAnsiTheme="majorHAnsi" w:cs="Calibri"/>
      <w:color w:val="00331E" w:themeColor="accent2" w:themeShade="80"/>
      <w:sz w:val="32"/>
      <w:szCs w:val="32"/>
      <w:lang w:val="en-US"/>
    </w:rPr>
  </w:style>
  <w:style w:type="character" w:customStyle="1" w:styleId="Heading3Char">
    <w:name w:val="Heading 3 Char"/>
    <w:basedOn w:val="DefaultParagraphFont"/>
    <w:link w:val="Heading3"/>
    <w:uiPriority w:val="9"/>
    <w:rsid w:val="00046EBF"/>
    <w:rPr>
      <w:rFonts w:asciiTheme="majorHAnsi" w:eastAsiaTheme="majorEastAsia" w:hAnsiTheme="majorHAnsi" w:cs="Calibri"/>
      <w:color w:val="00331E" w:themeColor="accent2" w:themeShade="80"/>
      <w:sz w:val="30"/>
      <w:szCs w:val="30"/>
    </w:rPr>
  </w:style>
  <w:style w:type="paragraph" w:styleId="Header">
    <w:name w:val="header"/>
    <w:basedOn w:val="Normal"/>
    <w:link w:val="HeaderChar"/>
    <w:uiPriority w:val="99"/>
    <w:unhideWhenUsed/>
    <w:rsid w:val="00EF3DEF"/>
    <w:pPr>
      <w:tabs>
        <w:tab w:val="center" w:pos="4680"/>
        <w:tab w:val="right" w:pos="9360"/>
      </w:tabs>
      <w:spacing w:after="0"/>
    </w:pPr>
    <w:rPr>
      <w:rFonts w:asciiTheme="majorHAnsi" w:hAnsiTheme="majorHAnsi"/>
      <w:caps/>
      <w:color w:val="212A31" w:themeColor="text1" w:themeShade="80"/>
      <w:sz w:val="16"/>
    </w:rPr>
  </w:style>
  <w:style w:type="character" w:customStyle="1" w:styleId="HeaderChar">
    <w:name w:val="Header Char"/>
    <w:basedOn w:val="DefaultParagraphFont"/>
    <w:link w:val="Header"/>
    <w:uiPriority w:val="99"/>
    <w:rsid w:val="00EF3DEF"/>
    <w:rPr>
      <w:rFonts w:asciiTheme="majorHAnsi" w:hAnsiTheme="majorHAnsi"/>
      <w:caps/>
      <w:color w:val="425563" w:themeColor="text1"/>
      <w:sz w:val="16"/>
    </w:rPr>
  </w:style>
  <w:style w:type="paragraph" w:styleId="Footer">
    <w:name w:val="footer"/>
    <w:basedOn w:val="Normal"/>
    <w:link w:val="FooterChar"/>
    <w:uiPriority w:val="99"/>
    <w:unhideWhenUsed/>
    <w:rsid w:val="00EF3DEF"/>
    <w:pPr>
      <w:tabs>
        <w:tab w:val="center" w:pos="4680"/>
        <w:tab w:val="right" w:pos="9360"/>
      </w:tabs>
      <w:spacing w:before="60" w:after="60"/>
    </w:pPr>
    <w:rPr>
      <w:rFonts w:asciiTheme="majorHAnsi" w:hAnsiTheme="majorHAnsi"/>
      <w:color w:val="00331E" w:themeColor="text2" w:themeShade="80"/>
      <w:sz w:val="16"/>
    </w:rPr>
  </w:style>
  <w:style w:type="character" w:customStyle="1" w:styleId="FooterChar">
    <w:name w:val="Footer Char"/>
    <w:basedOn w:val="DefaultParagraphFont"/>
    <w:link w:val="Footer"/>
    <w:uiPriority w:val="99"/>
    <w:rsid w:val="00EF3DEF"/>
    <w:rPr>
      <w:rFonts w:asciiTheme="majorHAnsi" w:hAnsiTheme="majorHAnsi"/>
      <w:color w:val="00663C" w:themeColor="text2"/>
      <w:sz w:val="16"/>
    </w:rPr>
  </w:style>
  <w:style w:type="paragraph" w:customStyle="1" w:styleId="Bullet1">
    <w:name w:val="Bullet 1"/>
    <w:basedOn w:val="Normal"/>
    <w:link w:val="Bullet1Char"/>
    <w:uiPriority w:val="1"/>
    <w:qFormat/>
    <w:rsid w:val="007B3C03"/>
    <w:pPr>
      <w:numPr>
        <w:numId w:val="29"/>
      </w:numPr>
      <w:contextualSpacing/>
    </w:pPr>
  </w:style>
  <w:style w:type="paragraph" w:customStyle="1" w:styleId="Bullet2">
    <w:name w:val="Bullet 2"/>
    <w:basedOn w:val="Normal"/>
    <w:uiPriority w:val="1"/>
    <w:qFormat/>
    <w:rsid w:val="005446D4"/>
    <w:pPr>
      <w:numPr>
        <w:ilvl w:val="1"/>
        <w:numId w:val="30"/>
      </w:numPr>
      <w:tabs>
        <w:tab w:val="left" w:pos="851"/>
      </w:tabs>
      <w:ind w:left="709" w:hanging="283"/>
      <w:contextualSpacing/>
    </w:pPr>
    <w:rPr>
      <w:rFonts w:cs="Segoe UI"/>
    </w:rPr>
  </w:style>
  <w:style w:type="paragraph" w:customStyle="1" w:styleId="Bullet3">
    <w:name w:val="Bullet 3"/>
    <w:basedOn w:val="Normal"/>
    <w:uiPriority w:val="1"/>
    <w:qFormat/>
    <w:rsid w:val="0056202B"/>
    <w:pPr>
      <w:numPr>
        <w:ilvl w:val="2"/>
        <w:numId w:val="1"/>
      </w:numPr>
    </w:pPr>
    <w:rPr>
      <w:color w:val="212A31" w:themeColor="text1" w:themeShade="80"/>
    </w:rPr>
  </w:style>
  <w:style w:type="paragraph" w:customStyle="1" w:styleId="NumList">
    <w:name w:val="NumList"/>
    <w:basedOn w:val="Normal"/>
    <w:uiPriority w:val="9"/>
    <w:qFormat/>
    <w:rsid w:val="00417292"/>
    <w:pPr>
      <w:numPr>
        <w:numId w:val="41"/>
      </w:numPr>
      <w:ind w:right="425"/>
    </w:pPr>
    <w:rPr>
      <w:color w:val="212A31" w:themeColor="text1" w:themeShade="80"/>
    </w:rPr>
  </w:style>
  <w:style w:type="table" w:styleId="TableGrid">
    <w:name w:val="Table Grid"/>
    <w:aliases w:val="DPS Table Grid,Table for Questions,MOJ Table Grid,AEMO"/>
    <w:basedOn w:val="TableNormal"/>
    <w:uiPriority w:val="39"/>
    <w:rsid w:val="0038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3815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81574"/>
    <w:pPr>
      <w:spacing w:after="0" w:line="240" w:lineRule="auto"/>
    </w:pPr>
    <w:tblPr>
      <w:tblStyleRowBandSize w:val="1"/>
      <w:tblStyleColBandSize w:val="1"/>
      <w:tblBorders>
        <w:top w:val="single" w:sz="4" w:space="0" w:color="97AAB9" w:themeColor="text1" w:themeTint="80"/>
        <w:bottom w:val="single" w:sz="4" w:space="0" w:color="97AAB9" w:themeColor="text1" w:themeTint="80"/>
      </w:tblBorders>
    </w:tblPr>
    <w:tblStylePr w:type="firstRow">
      <w:rPr>
        <w:b/>
        <w:bCs/>
      </w:rPr>
      <w:tblPr/>
      <w:tcPr>
        <w:tcBorders>
          <w:bottom w:val="single" w:sz="4" w:space="0" w:color="97AAB9" w:themeColor="text1" w:themeTint="80"/>
        </w:tcBorders>
      </w:tcPr>
    </w:tblStylePr>
    <w:tblStylePr w:type="lastRow">
      <w:rPr>
        <w:b/>
        <w:bCs/>
      </w:rPr>
      <w:tblPr/>
      <w:tcPr>
        <w:tcBorders>
          <w:top w:val="single" w:sz="4" w:space="0" w:color="97AAB9" w:themeColor="text1" w:themeTint="80"/>
        </w:tcBorders>
      </w:tcPr>
    </w:tblStylePr>
    <w:tblStylePr w:type="firstCol">
      <w:rPr>
        <w:b/>
        <w:bCs/>
      </w:rPr>
    </w:tblStylePr>
    <w:tblStylePr w:type="lastCol">
      <w:rPr>
        <w:b/>
        <w:bCs/>
      </w:rPr>
    </w:tblStylePr>
    <w:tblStylePr w:type="band1Vert">
      <w:tblPr/>
      <w:tcPr>
        <w:tcBorders>
          <w:left w:val="single" w:sz="4" w:space="0" w:color="97AAB9" w:themeColor="text1" w:themeTint="80"/>
          <w:right w:val="single" w:sz="4" w:space="0" w:color="97AAB9" w:themeColor="text1" w:themeTint="80"/>
        </w:tcBorders>
      </w:tcPr>
    </w:tblStylePr>
    <w:tblStylePr w:type="band2Vert">
      <w:tblPr/>
      <w:tcPr>
        <w:tcBorders>
          <w:left w:val="single" w:sz="4" w:space="0" w:color="97AAB9" w:themeColor="text1" w:themeTint="80"/>
          <w:right w:val="single" w:sz="4" w:space="0" w:color="97AAB9" w:themeColor="text1" w:themeTint="80"/>
        </w:tcBorders>
      </w:tcPr>
    </w:tblStylePr>
    <w:tblStylePr w:type="band1Horz">
      <w:tblPr/>
      <w:tcPr>
        <w:tcBorders>
          <w:top w:val="single" w:sz="4" w:space="0" w:color="97AAB9" w:themeColor="text1" w:themeTint="80"/>
          <w:bottom w:val="single" w:sz="4" w:space="0" w:color="97AAB9" w:themeColor="text1" w:themeTint="80"/>
        </w:tcBorders>
      </w:tcPr>
    </w:tblStylePr>
  </w:style>
  <w:style w:type="table" w:customStyle="1" w:styleId="UnborderedTable">
    <w:name w:val="UnborderedTable"/>
    <w:basedOn w:val="TableNormal"/>
    <w:uiPriority w:val="99"/>
    <w:rsid w:val="00F11C58"/>
    <w:pPr>
      <w:spacing w:before="60" w:after="60" w:line="240" w:lineRule="auto"/>
    </w:pPr>
    <w:tblPr>
      <w:tblInd w:w="-108" w:type="dxa"/>
    </w:tblPr>
  </w:style>
  <w:style w:type="paragraph" w:styleId="Quote">
    <w:name w:val="Quote"/>
    <w:basedOn w:val="Normal"/>
    <w:next w:val="Normal"/>
    <w:link w:val="QuoteChar"/>
    <w:uiPriority w:val="29"/>
    <w:rsid w:val="00AE6EDB"/>
    <w:pPr>
      <w:spacing w:after="0" w:line="254" w:lineRule="auto"/>
    </w:pPr>
    <w:rPr>
      <w:color w:val="359E51" w:themeColor="accent1" w:themeShade="80"/>
      <w:sz w:val="34"/>
    </w:rPr>
  </w:style>
  <w:style w:type="character" w:customStyle="1" w:styleId="QuoteChar">
    <w:name w:val="Quote Char"/>
    <w:basedOn w:val="DefaultParagraphFont"/>
    <w:link w:val="Quote"/>
    <w:uiPriority w:val="29"/>
    <w:rsid w:val="00AE6EDB"/>
    <w:rPr>
      <w:color w:val="BDE9C9" w:themeColor="accent1"/>
      <w:sz w:val="34"/>
    </w:rPr>
  </w:style>
  <w:style w:type="paragraph" w:styleId="Title">
    <w:name w:val="Title"/>
    <w:basedOn w:val="Normal"/>
    <w:next w:val="Normal"/>
    <w:link w:val="TitleChar"/>
    <w:uiPriority w:val="10"/>
    <w:rsid w:val="00A30A35"/>
    <w:pPr>
      <w:spacing w:after="0"/>
      <w:contextualSpacing/>
      <w:mirrorIndents/>
    </w:pPr>
    <w:rPr>
      <w:rFonts w:asciiTheme="majorHAnsi" w:eastAsiaTheme="majorEastAsia" w:hAnsiTheme="majorHAnsi" w:cstheme="majorBidi"/>
      <w:color w:val="00331E" w:themeColor="text2" w:themeShade="80"/>
      <w:spacing w:val="20"/>
      <w:kern w:val="28"/>
      <w:sz w:val="60"/>
      <w:szCs w:val="56"/>
    </w:rPr>
  </w:style>
  <w:style w:type="character" w:customStyle="1" w:styleId="TitleChar">
    <w:name w:val="Title Char"/>
    <w:basedOn w:val="DefaultParagraphFont"/>
    <w:link w:val="Title"/>
    <w:uiPriority w:val="10"/>
    <w:rsid w:val="00A30A35"/>
    <w:rPr>
      <w:rFonts w:asciiTheme="majorHAnsi" w:eastAsiaTheme="majorEastAsia" w:hAnsiTheme="majorHAnsi" w:cstheme="majorBidi"/>
      <w:color w:val="00663C" w:themeColor="text2"/>
      <w:spacing w:val="20"/>
      <w:kern w:val="28"/>
      <w:sz w:val="60"/>
      <w:szCs w:val="56"/>
    </w:rPr>
  </w:style>
  <w:style w:type="paragraph" w:styleId="Subtitle">
    <w:name w:val="Subtitle"/>
    <w:basedOn w:val="Normal"/>
    <w:next w:val="Normal"/>
    <w:link w:val="SubtitleChar"/>
    <w:uiPriority w:val="11"/>
    <w:rsid w:val="00E84710"/>
    <w:pPr>
      <w:spacing w:after="0"/>
    </w:pPr>
    <w:rPr>
      <w:rFonts w:asciiTheme="majorHAnsi" w:hAnsiTheme="majorHAnsi"/>
      <w:color w:val="212A31" w:themeColor="text1" w:themeShade="80"/>
      <w:sz w:val="38"/>
    </w:rPr>
  </w:style>
  <w:style w:type="character" w:customStyle="1" w:styleId="SubtitleChar">
    <w:name w:val="Subtitle Char"/>
    <w:basedOn w:val="DefaultParagraphFont"/>
    <w:link w:val="Subtitle"/>
    <w:uiPriority w:val="11"/>
    <w:rsid w:val="00E84710"/>
    <w:rPr>
      <w:rFonts w:asciiTheme="majorHAnsi" w:hAnsiTheme="majorHAnsi"/>
      <w:color w:val="425563" w:themeColor="text1"/>
      <w:sz w:val="38"/>
    </w:rPr>
  </w:style>
  <w:style w:type="paragraph" w:customStyle="1" w:styleId="Header1TOC">
    <w:name w:val="Header1TOC"/>
    <w:basedOn w:val="Normal"/>
    <w:uiPriority w:val="99"/>
    <w:rsid w:val="00A43E5B"/>
    <w:pPr>
      <w:spacing w:after="0" w:line="204" w:lineRule="auto"/>
    </w:pPr>
    <w:rPr>
      <w:rFonts w:asciiTheme="majorHAnsi" w:hAnsiTheme="majorHAnsi"/>
      <w:caps/>
      <w:noProof/>
      <w:color w:val="359E51" w:themeColor="accent1" w:themeShade="80"/>
      <w:sz w:val="46"/>
    </w:rPr>
  </w:style>
  <w:style w:type="paragraph" w:customStyle="1" w:styleId="Header2TOC">
    <w:name w:val="Header2TOC"/>
    <w:basedOn w:val="Normal"/>
    <w:uiPriority w:val="99"/>
    <w:rsid w:val="00A43E5B"/>
    <w:pPr>
      <w:spacing w:after="0"/>
    </w:pPr>
    <w:rPr>
      <w:rFonts w:asciiTheme="majorHAnsi" w:hAnsiTheme="majorHAnsi"/>
      <w:caps/>
      <w:color w:val="808080" w:themeColor="background1" w:themeShade="80"/>
    </w:rPr>
  </w:style>
  <w:style w:type="paragraph" w:styleId="TOCHeading">
    <w:name w:val="TOC Heading"/>
    <w:basedOn w:val="Heading1"/>
    <w:next w:val="Normal"/>
    <w:uiPriority w:val="39"/>
    <w:unhideWhenUsed/>
    <w:rsid w:val="00D2712C"/>
    <w:pPr>
      <w:spacing w:after="1200" w:line="192" w:lineRule="auto"/>
      <w:outlineLvl w:val="9"/>
    </w:pPr>
    <w:rPr>
      <w:color w:val="212A31" w:themeColor="text1" w:themeShade="80"/>
      <w:sz w:val="80"/>
    </w:rPr>
  </w:style>
  <w:style w:type="paragraph" w:styleId="TOC1">
    <w:name w:val="toc 1"/>
    <w:basedOn w:val="Normal"/>
    <w:next w:val="Normal"/>
    <w:autoRedefine/>
    <w:uiPriority w:val="39"/>
    <w:unhideWhenUsed/>
    <w:rsid w:val="00656B0B"/>
    <w:pPr>
      <w:tabs>
        <w:tab w:val="right" w:leader="dot" w:pos="10205"/>
      </w:tabs>
      <w:spacing w:after="60"/>
      <w:ind w:left="3402"/>
    </w:pPr>
    <w:rPr>
      <w:noProof/>
    </w:rPr>
  </w:style>
  <w:style w:type="character" w:styleId="Hyperlink">
    <w:name w:val="Hyperlink"/>
    <w:basedOn w:val="DefaultParagraphFont"/>
    <w:uiPriority w:val="99"/>
    <w:unhideWhenUsed/>
    <w:rsid w:val="00F07C68"/>
    <w:rPr>
      <w:color w:val="auto"/>
      <w:u w:val="single"/>
    </w:rPr>
  </w:style>
  <w:style w:type="paragraph" w:styleId="TOC2">
    <w:name w:val="toc 2"/>
    <w:basedOn w:val="Normal"/>
    <w:next w:val="Normal"/>
    <w:autoRedefine/>
    <w:uiPriority w:val="39"/>
    <w:unhideWhenUsed/>
    <w:rsid w:val="00D02BA5"/>
    <w:pPr>
      <w:tabs>
        <w:tab w:val="right" w:leader="dot" w:pos="10205"/>
      </w:tabs>
      <w:spacing w:before="80"/>
      <w:ind w:left="3731"/>
      <w:contextualSpacing/>
    </w:pPr>
    <w:rPr>
      <w:noProof/>
      <w:color w:val="212A31" w:themeColor="text1" w:themeShade="80"/>
      <w:szCs w:val="22"/>
    </w:rPr>
  </w:style>
  <w:style w:type="paragraph" w:styleId="Caption">
    <w:name w:val="caption"/>
    <w:basedOn w:val="Normal"/>
    <w:next w:val="Normal"/>
    <w:uiPriority w:val="35"/>
    <w:unhideWhenUsed/>
    <w:qFormat/>
    <w:rsid w:val="00B23280"/>
    <w:pPr>
      <w:spacing w:before="240" w:after="0"/>
      <w:ind w:right="425"/>
    </w:pPr>
    <w:rPr>
      <w:iCs/>
      <w:caps/>
      <w:color w:val="212A31" w:themeColor="text1" w:themeShade="80"/>
      <w:sz w:val="14"/>
      <w:szCs w:val="10"/>
    </w:rPr>
  </w:style>
  <w:style w:type="table" w:styleId="GridTable5Dark-Accent1">
    <w:name w:val="Grid Table 5 Dark Accent 1"/>
    <w:basedOn w:val="TableNormal"/>
    <w:uiPriority w:val="50"/>
    <w:rsid w:val="00D2712C"/>
    <w:pPr>
      <w:spacing w:before="100" w:after="10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AF4" w:themeFill="accent1" w:themeFillTint="33"/>
      <w:vAlign w:val="center"/>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DE9C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E9C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E9C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E9C9" w:themeFill="accent1"/>
      </w:tcPr>
    </w:tblStylePr>
    <w:tblStylePr w:type="band1Vert">
      <w:tblPr/>
      <w:tcPr>
        <w:shd w:val="clear" w:color="auto" w:fill="E4F6E9" w:themeFill="accent1" w:themeFillTint="66"/>
      </w:tcPr>
    </w:tblStylePr>
    <w:tblStylePr w:type="band1Horz">
      <w:tblPr/>
      <w:tcPr>
        <w:shd w:val="clear" w:color="auto" w:fill="F1FAF4" w:themeFill="accent1" w:themeFillTint="33"/>
      </w:tcPr>
    </w:tblStylePr>
    <w:tblStylePr w:type="band2Horz">
      <w:tblPr/>
      <w:tcPr>
        <w:shd w:val="clear" w:color="auto" w:fill="E4F6E9" w:themeFill="accent1" w:themeFillTint="66"/>
      </w:tcPr>
    </w:tblStylePr>
  </w:style>
  <w:style w:type="paragraph" w:customStyle="1" w:styleId="TableText">
    <w:name w:val="TableText"/>
    <w:basedOn w:val="Normal"/>
    <w:uiPriority w:val="9"/>
    <w:rsid w:val="00151185"/>
    <w:pPr>
      <w:spacing w:after="0" w:line="240" w:lineRule="auto"/>
      <w:ind w:right="-113"/>
      <w:jc w:val="left"/>
    </w:pPr>
    <w:rPr>
      <w:rFonts w:eastAsia="Times New Roman" w:cs="Times New Roman"/>
      <w:color w:val="212A31" w:themeColor="text1" w:themeShade="80"/>
      <w:sz w:val="16"/>
      <w:szCs w:val="28"/>
      <w:lang w:val="en-GB"/>
    </w:rPr>
  </w:style>
  <w:style w:type="paragraph" w:customStyle="1" w:styleId="TableHeader">
    <w:name w:val="TableHeader"/>
    <w:basedOn w:val="TableText"/>
    <w:uiPriority w:val="9"/>
    <w:qFormat/>
    <w:rsid w:val="0024052A"/>
    <w:rPr>
      <w:rFonts w:asciiTheme="majorHAnsi" w:hAnsiTheme="majorHAnsi"/>
      <w:bCs/>
      <w:color w:val="0D171E" w:themeColor="accent3" w:themeShade="1A"/>
      <w:sz w:val="18"/>
      <w:szCs w:val="24"/>
      <w:lang w:eastAsia="en-AU"/>
    </w:rPr>
  </w:style>
  <w:style w:type="paragraph" w:customStyle="1" w:styleId="TableFootnote">
    <w:name w:val="Table Footnote"/>
    <w:basedOn w:val="TableText"/>
    <w:uiPriority w:val="9"/>
    <w:rsid w:val="00B23404"/>
  </w:style>
  <w:style w:type="character" w:styleId="CommentReference">
    <w:name w:val="annotation reference"/>
    <w:basedOn w:val="DefaultParagraphFont"/>
    <w:uiPriority w:val="99"/>
    <w:semiHidden/>
    <w:unhideWhenUsed/>
    <w:rsid w:val="004D4976"/>
    <w:rPr>
      <w:sz w:val="16"/>
      <w:szCs w:val="16"/>
    </w:rPr>
  </w:style>
  <w:style w:type="paragraph" w:styleId="CommentText">
    <w:name w:val="annotation text"/>
    <w:basedOn w:val="Normal"/>
    <w:link w:val="CommentTextChar"/>
    <w:uiPriority w:val="99"/>
    <w:unhideWhenUsed/>
    <w:rsid w:val="004D4976"/>
    <w:rPr>
      <w:color w:val="212A31" w:themeColor="text1" w:themeShade="80"/>
      <w:szCs w:val="20"/>
    </w:rPr>
  </w:style>
  <w:style w:type="character" w:customStyle="1" w:styleId="CommentTextChar">
    <w:name w:val="Comment Text Char"/>
    <w:basedOn w:val="DefaultParagraphFont"/>
    <w:link w:val="CommentText"/>
    <w:uiPriority w:val="99"/>
    <w:rsid w:val="004D4976"/>
    <w:rPr>
      <w:color w:val="00663C" w:themeColor="text2"/>
      <w:sz w:val="20"/>
      <w:szCs w:val="20"/>
    </w:rPr>
  </w:style>
  <w:style w:type="paragraph" w:styleId="CommentSubject">
    <w:name w:val="annotation subject"/>
    <w:basedOn w:val="CommentText"/>
    <w:next w:val="CommentText"/>
    <w:link w:val="CommentSubjectChar"/>
    <w:uiPriority w:val="99"/>
    <w:semiHidden/>
    <w:unhideWhenUsed/>
    <w:rsid w:val="004D4976"/>
    <w:rPr>
      <w:b/>
      <w:bCs/>
    </w:rPr>
  </w:style>
  <w:style w:type="character" w:customStyle="1" w:styleId="CommentSubjectChar">
    <w:name w:val="Comment Subject Char"/>
    <w:basedOn w:val="CommentTextChar"/>
    <w:link w:val="CommentSubject"/>
    <w:uiPriority w:val="99"/>
    <w:semiHidden/>
    <w:rsid w:val="004D4976"/>
    <w:rPr>
      <w:b/>
      <w:bCs/>
      <w:color w:val="00663C" w:themeColor="text2"/>
      <w:sz w:val="20"/>
      <w:szCs w:val="20"/>
    </w:rPr>
  </w:style>
  <w:style w:type="paragraph" w:styleId="Revision">
    <w:name w:val="Revision"/>
    <w:hidden/>
    <w:uiPriority w:val="99"/>
    <w:semiHidden/>
    <w:rsid w:val="004D4976"/>
    <w:pPr>
      <w:spacing w:after="0" w:line="240" w:lineRule="auto"/>
    </w:pPr>
    <w:rPr>
      <w:color w:val="00663C" w:themeColor="text2"/>
      <w:sz w:val="20"/>
    </w:rPr>
  </w:style>
  <w:style w:type="paragraph" w:styleId="BalloonText">
    <w:name w:val="Balloon Text"/>
    <w:basedOn w:val="Normal"/>
    <w:link w:val="BalloonTextChar"/>
    <w:uiPriority w:val="99"/>
    <w:semiHidden/>
    <w:unhideWhenUsed/>
    <w:rsid w:val="004D4976"/>
    <w:pPr>
      <w:spacing w:after="0"/>
    </w:pPr>
    <w:rPr>
      <w:rFonts w:ascii="Segoe UI" w:hAnsi="Segoe UI" w:cs="Segoe UI"/>
      <w:color w:val="212A31" w:themeColor="text1" w:themeShade="80"/>
      <w:sz w:val="18"/>
      <w:szCs w:val="18"/>
    </w:rPr>
  </w:style>
  <w:style w:type="character" w:customStyle="1" w:styleId="BalloonTextChar">
    <w:name w:val="Balloon Text Char"/>
    <w:basedOn w:val="DefaultParagraphFont"/>
    <w:link w:val="BalloonText"/>
    <w:uiPriority w:val="99"/>
    <w:semiHidden/>
    <w:rsid w:val="004D4976"/>
    <w:rPr>
      <w:rFonts w:ascii="Segoe UI" w:hAnsi="Segoe UI" w:cs="Segoe UI"/>
      <w:color w:val="00663C" w:themeColor="text2"/>
      <w:sz w:val="18"/>
      <w:szCs w:val="18"/>
    </w:rPr>
  </w:style>
  <w:style w:type="paragraph" w:customStyle="1" w:styleId="Footer1">
    <w:name w:val="Footer1"/>
    <w:basedOn w:val="Footer"/>
    <w:rsid w:val="00664B39"/>
    <w:rPr>
      <w:rFonts w:asciiTheme="minorHAnsi" w:hAnsiTheme="minorHAnsi"/>
      <w:color w:val="212A31" w:themeColor="text1" w:themeShade="80"/>
    </w:rPr>
  </w:style>
  <w:style w:type="paragraph" w:styleId="NoSpacing">
    <w:name w:val="No Spacing"/>
    <w:uiPriority w:val="1"/>
    <w:rsid w:val="00F11C58"/>
    <w:pPr>
      <w:spacing w:after="0" w:line="240" w:lineRule="auto"/>
    </w:pPr>
    <w:rPr>
      <w:color w:val="00663C" w:themeColor="text2"/>
      <w:sz w:val="20"/>
    </w:rPr>
  </w:style>
  <w:style w:type="paragraph" w:styleId="Date">
    <w:name w:val="Date"/>
    <w:basedOn w:val="Normal"/>
    <w:next w:val="Normal"/>
    <w:link w:val="DateChar"/>
    <w:uiPriority w:val="99"/>
    <w:unhideWhenUsed/>
    <w:rsid w:val="00A30A35"/>
    <w:rPr>
      <w:rFonts w:asciiTheme="majorHAnsi" w:hAnsiTheme="majorHAnsi"/>
      <w:color w:val="212A31" w:themeColor="text1" w:themeShade="80"/>
    </w:rPr>
  </w:style>
  <w:style w:type="character" w:customStyle="1" w:styleId="DateChar">
    <w:name w:val="Date Char"/>
    <w:basedOn w:val="DefaultParagraphFont"/>
    <w:link w:val="Date"/>
    <w:uiPriority w:val="99"/>
    <w:rsid w:val="00A30A35"/>
    <w:rPr>
      <w:rFonts w:asciiTheme="majorHAnsi" w:hAnsiTheme="majorHAnsi"/>
      <w:color w:val="425563" w:themeColor="text1"/>
      <w:sz w:val="20"/>
    </w:rPr>
  </w:style>
  <w:style w:type="paragraph" w:customStyle="1" w:styleId="P1Footer1">
    <w:name w:val="P1 Footer 1"/>
    <w:basedOn w:val="Normal"/>
    <w:rsid w:val="00A30A35"/>
    <w:pPr>
      <w:spacing w:after="0"/>
    </w:pPr>
    <w:rPr>
      <w:rFonts w:asciiTheme="majorHAnsi" w:hAnsiTheme="majorHAnsi"/>
      <w:color w:val="00331E" w:themeColor="text2" w:themeShade="80"/>
      <w:sz w:val="17"/>
    </w:rPr>
  </w:style>
  <w:style w:type="paragraph" w:customStyle="1" w:styleId="P1Footer2">
    <w:name w:val="P1 Footer 2"/>
    <w:basedOn w:val="Normal"/>
    <w:qFormat/>
    <w:rsid w:val="00207E95"/>
    <w:pPr>
      <w:spacing w:before="0" w:after="0" w:line="240" w:lineRule="auto"/>
      <w:ind w:right="425"/>
      <w:jc w:val="left"/>
    </w:pPr>
    <w:rPr>
      <w:color w:val="212A31" w:themeColor="text1" w:themeShade="80"/>
      <w:sz w:val="16"/>
      <w:szCs w:val="16"/>
    </w:rPr>
  </w:style>
  <w:style w:type="character" w:customStyle="1" w:styleId="UnresolvedMention1">
    <w:name w:val="Unresolved Mention1"/>
    <w:basedOn w:val="DefaultParagraphFont"/>
    <w:uiPriority w:val="99"/>
    <w:semiHidden/>
    <w:unhideWhenUsed/>
    <w:rsid w:val="00E84710"/>
    <w:rPr>
      <w:color w:val="605E5C"/>
      <w:shd w:val="clear" w:color="auto" w:fill="E1DFDD"/>
    </w:rPr>
  </w:style>
  <w:style w:type="character" w:customStyle="1" w:styleId="Bold">
    <w:name w:val="Bold"/>
    <w:basedOn w:val="DefaultParagraphFont"/>
    <w:uiPriority w:val="1"/>
    <w:rsid w:val="0040185A"/>
    <w:rPr>
      <w:rFonts w:asciiTheme="majorHAnsi" w:hAnsiTheme="majorHAnsi"/>
      <w:color w:val="0A2010" w:themeColor="accent1" w:themeShade="1A"/>
    </w:rPr>
  </w:style>
  <w:style w:type="table" w:customStyle="1" w:styleId="WTTable1">
    <w:name w:val="WT Table 1"/>
    <w:basedOn w:val="TableNormal"/>
    <w:uiPriority w:val="99"/>
    <w:rsid w:val="00742E6E"/>
    <w:pPr>
      <w:spacing w:after="0" w:line="240" w:lineRule="auto"/>
    </w:pPr>
    <w:tblPr>
      <w:tblStyleRowBandSize w:val="1"/>
      <w:tblBorders>
        <w:insideH w:val="single" w:sz="4" w:space="0" w:color="FFFFFF" w:themeColor="background1"/>
        <w:insideV w:val="single" w:sz="4" w:space="0" w:color="FFFFFF" w:themeColor="background1"/>
      </w:tblBorders>
    </w:tblPr>
    <w:tcPr>
      <w:shd w:val="clear" w:color="auto" w:fill="F6F9F7"/>
    </w:tcPr>
    <w:tblStylePr w:type="firstRow">
      <w:rPr>
        <w:color w:val="FFFFFF" w:themeColor="background1"/>
      </w:rPr>
      <w:tblPr/>
      <w:trPr>
        <w:cantSplit/>
        <w:tblHeader/>
      </w:trPr>
      <w:tcPr>
        <w:tcBorders>
          <w:top w:val="nil"/>
          <w:left w:val="nil"/>
          <w:bottom w:val="nil"/>
          <w:right w:val="nil"/>
          <w:insideH w:val="nil"/>
          <w:insideV w:val="single" w:sz="12" w:space="0" w:color="FFFFFF" w:themeColor="background1"/>
          <w:tl2br w:val="nil"/>
          <w:tr2bl w:val="nil"/>
        </w:tcBorders>
        <w:shd w:val="clear" w:color="auto" w:fill="00663C" w:themeFill="text2"/>
      </w:tcPr>
    </w:tblStylePr>
    <w:tblStylePr w:type="lastRow">
      <w:rPr>
        <w:rFonts w:asciiTheme="majorHAnsi" w:hAnsiTheme="majorHAnsi"/>
      </w:rPr>
    </w:tblStylePr>
    <w:tblStylePr w:type="firstCol">
      <w:rPr>
        <w:rFonts w:asciiTheme="majorHAnsi" w:hAnsiTheme="majorHAnsi"/>
      </w:rPr>
    </w:tblStylePr>
  </w:style>
  <w:style w:type="character" w:customStyle="1" w:styleId="Heading4Char">
    <w:name w:val="Heading 4 Char"/>
    <w:basedOn w:val="DefaultParagraphFont"/>
    <w:link w:val="Heading4"/>
    <w:uiPriority w:val="9"/>
    <w:rsid w:val="00046EBF"/>
    <w:rPr>
      <w:rFonts w:asciiTheme="majorHAnsi" w:eastAsiaTheme="majorEastAsia" w:hAnsiTheme="majorHAnsi" w:cs="Calibri"/>
      <w:color w:val="00331E" w:themeColor="accent2" w:themeShade="80"/>
      <w:sz w:val="24"/>
      <w:szCs w:val="24"/>
    </w:rPr>
  </w:style>
  <w:style w:type="character" w:customStyle="1" w:styleId="Heading5Char">
    <w:name w:val="Heading 5 Char"/>
    <w:basedOn w:val="DefaultParagraphFont"/>
    <w:link w:val="Heading5"/>
    <w:uiPriority w:val="9"/>
    <w:rsid w:val="00B23404"/>
    <w:rPr>
      <w:rFonts w:asciiTheme="majorHAnsi" w:eastAsiaTheme="majorEastAsia" w:hAnsiTheme="majorHAnsi" w:cstheme="majorBidi"/>
      <w:color w:val="00663C" w:themeColor="text2"/>
      <w:sz w:val="20"/>
    </w:rPr>
  </w:style>
  <w:style w:type="paragraph" w:customStyle="1" w:styleId="SectionHeading">
    <w:name w:val="Section Heading"/>
    <w:basedOn w:val="Heading1"/>
    <w:rsid w:val="00536C6F"/>
    <w:pPr>
      <w:spacing w:after="0"/>
      <w:outlineLvl w:val="9"/>
    </w:pPr>
    <w:rPr>
      <w:color w:val="212A31" w:themeColor="text1" w:themeShade="80"/>
      <w:sz w:val="60"/>
    </w:rPr>
  </w:style>
  <w:style w:type="paragraph" w:styleId="EndnoteText">
    <w:name w:val="endnote text"/>
    <w:basedOn w:val="Normal"/>
    <w:link w:val="EndnoteTextChar"/>
    <w:uiPriority w:val="99"/>
    <w:semiHidden/>
    <w:unhideWhenUsed/>
    <w:rsid w:val="003D6AC9"/>
    <w:pPr>
      <w:spacing w:after="0"/>
    </w:pPr>
    <w:rPr>
      <w:color w:val="212A31" w:themeColor="text1" w:themeShade="80"/>
      <w:szCs w:val="20"/>
    </w:rPr>
  </w:style>
  <w:style w:type="character" w:customStyle="1" w:styleId="EndnoteTextChar">
    <w:name w:val="Endnote Text Char"/>
    <w:basedOn w:val="DefaultParagraphFont"/>
    <w:link w:val="EndnoteText"/>
    <w:uiPriority w:val="99"/>
    <w:semiHidden/>
    <w:rsid w:val="003D6AC9"/>
    <w:rPr>
      <w:color w:val="425563" w:themeColor="text1"/>
      <w:sz w:val="20"/>
      <w:szCs w:val="20"/>
    </w:rPr>
  </w:style>
  <w:style w:type="character" w:styleId="EndnoteReference">
    <w:name w:val="endnote reference"/>
    <w:basedOn w:val="DefaultParagraphFont"/>
    <w:uiPriority w:val="99"/>
    <w:semiHidden/>
    <w:unhideWhenUsed/>
    <w:rsid w:val="003D6AC9"/>
    <w:rPr>
      <w:vertAlign w:val="superscript"/>
    </w:rPr>
  </w:style>
  <w:style w:type="paragraph" w:customStyle="1" w:styleId="ResearchQuote">
    <w:name w:val="Research Quote"/>
    <w:basedOn w:val="Normal"/>
    <w:rsid w:val="001F10BB"/>
    <w:pPr>
      <w:spacing w:after="240"/>
    </w:pPr>
    <w:rPr>
      <w:rFonts w:ascii="Barlow Light" w:hAnsi="Barlow Light"/>
      <w:color w:val="212A31" w:themeColor="text1" w:themeShade="80"/>
    </w:rPr>
  </w:style>
  <w:style w:type="paragraph" w:customStyle="1" w:styleId="DividerDots">
    <w:name w:val="Divider Dots"/>
    <w:basedOn w:val="ResearchQuote"/>
    <w:rsid w:val="00323D3C"/>
    <w:pPr>
      <w:pBdr>
        <w:bottom w:val="dotted" w:sz="18" w:space="1" w:color="00663C" w:themeColor="text2"/>
      </w:pBdr>
    </w:pPr>
    <w:rPr>
      <w:b/>
      <w:bCs/>
      <w:color w:val="004C2C" w:themeColor="text2" w:themeShade="BF"/>
      <w:sz w:val="28"/>
      <w:szCs w:val="36"/>
    </w:rPr>
  </w:style>
  <w:style w:type="paragraph" w:customStyle="1" w:styleId="Quotemarkpara12">
    <w:name w:val="Quotemark para 12"/>
    <w:basedOn w:val="Normal"/>
    <w:rsid w:val="00784155"/>
    <w:pPr>
      <w:spacing w:before="240"/>
      <w:ind w:left="2268"/>
    </w:pPr>
    <w:rPr>
      <w:i/>
      <w:iCs/>
      <w:noProof/>
      <w:color w:val="212A31" w:themeColor="text1" w:themeShade="80"/>
    </w:rPr>
  </w:style>
  <w:style w:type="paragraph" w:customStyle="1" w:styleId="Quotemarkpara14">
    <w:name w:val="Quotemark para 14"/>
    <w:basedOn w:val="Normal"/>
    <w:rsid w:val="00EC493B"/>
    <w:pPr>
      <w:spacing w:before="480"/>
    </w:pPr>
    <w:rPr>
      <w:color w:val="212A31" w:themeColor="text1" w:themeShade="80"/>
    </w:rPr>
  </w:style>
  <w:style w:type="character" w:customStyle="1" w:styleId="Heading6Char">
    <w:name w:val="Heading 6 Char"/>
    <w:basedOn w:val="DefaultParagraphFont"/>
    <w:link w:val="Heading6"/>
    <w:uiPriority w:val="9"/>
    <w:rsid w:val="0035737B"/>
    <w:rPr>
      <w:rFonts w:asciiTheme="majorHAnsi" w:eastAsiaTheme="majorEastAsia" w:hAnsiTheme="majorHAnsi" w:cstheme="majorBidi"/>
      <w:color w:val="349D50" w:themeColor="accent1" w:themeShade="7F"/>
      <w:sz w:val="20"/>
    </w:rPr>
  </w:style>
  <w:style w:type="paragraph" w:styleId="ListBullet">
    <w:name w:val="List Bullet"/>
    <w:basedOn w:val="Normal"/>
    <w:link w:val="ListBulletChar"/>
    <w:uiPriority w:val="99"/>
    <w:unhideWhenUsed/>
    <w:rsid w:val="00176071"/>
    <w:pPr>
      <w:numPr>
        <w:numId w:val="4"/>
      </w:numPr>
      <w:contextualSpacing/>
    </w:pPr>
    <w:rPr>
      <w:rFonts w:cstheme="minorHAnsi"/>
      <w:color w:val="111111"/>
      <w:lang w:val="en-US"/>
    </w:rPr>
  </w:style>
  <w:style w:type="character" w:customStyle="1" w:styleId="ListBulletChar">
    <w:name w:val="List Bullet Char"/>
    <w:basedOn w:val="DefaultParagraphFont"/>
    <w:link w:val="ListBullet"/>
    <w:uiPriority w:val="99"/>
    <w:rsid w:val="00176071"/>
    <w:rPr>
      <w:rFonts w:cstheme="minorHAnsi"/>
      <w:color w:val="111111"/>
      <w:szCs w:val="24"/>
      <w:lang w:val="en-US"/>
    </w:rPr>
  </w:style>
  <w:style w:type="table" w:styleId="GridTable1Light-Accent1">
    <w:name w:val="Grid Table 1 Light Accent 1"/>
    <w:basedOn w:val="TableNormal"/>
    <w:uiPriority w:val="46"/>
    <w:rsid w:val="00176071"/>
    <w:pPr>
      <w:spacing w:after="0" w:line="240" w:lineRule="auto"/>
    </w:pPr>
    <w:tblPr>
      <w:tblStyleRowBandSize w:val="1"/>
      <w:tblStyleColBandSize w:val="1"/>
      <w:tblBorders>
        <w:top w:val="single" w:sz="4" w:space="0" w:color="E4F6E9" w:themeColor="accent1" w:themeTint="66"/>
        <w:left w:val="single" w:sz="4" w:space="0" w:color="E4F6E9" w:themeColor="accent1" w:themeTint="66"/>
        <w:bottom w:val="single" w:sz="4" w:space="0" w:color="E4F6E9" w:themeColor="accent1" w:themeTint="66"/>
        <w:right w:val="single" w:sz="4" w:space="0" w:color="E4F6E9" w:themeColor="accent1" w:themeTint="66"/>
        <w:insideH w:val="single" w:sz="4" w:space="0" w:color="E4F6E9" w:themeColor="accent1" w:themeTint="66"/>
        <w:insideV w:val="single" w:sz="4" w:space="0" w:color="E4F6E9" w:themeColor="accent1" w:themeTint="66"/>
      </w:tblBorders>
    </w:tblPr>
    <w:tblStylePr w:type="firstRow">
      <w:rPr>
        <w:b/>
        <w:bCs/>
      </w:rPr>
      <w:tblPr/>
      <w:tcPr>
        <w:tcBorders>
          <w:bottom w:val="single" w:sz="12" w:space="0" w:color="D7F1DE" w:themeColor="accent1" w:themeTint="99"/>
        </w:tcBorders>
      </w:tcPr>
    </w:tblStylePr>
    <w:tblStylePr w:type="lastRow">
      <w:rPr>
        <w:b/>
        <w:bCs/>
      </w:rPr>
      <w:tblPr/>
      <w:tcPr>
        <w:tcBorders>
          <w:top w:val="double" w:sz="2" w:space="0" w:color="D7F1DE" w:themeColor="accent1" w:themeTint="99"/>
        </w:tcBorders>
      </w:tcPr>
    </w:tblStylePr>
    <w:tblStylePr w:type="firstCol">
      <w:rPr>
        <w:b/>
        <w:bCs/>
      </w:rPr>
    </w:tblStylePr>
    <w:tblStylePr w:type="lastCol">
      <w:rPr>
        <w:b/>
        <w:bCs/>
      </w:rPr>
    </w:tblStylePr>
  </w:style>
  <w:style w:type="paragraph" w:customStyle="1" w:styleId="Tabledot">
    <w:name w:val="Table dot"/>
    <w:basedOn w:val="ListBullet"/>
    <w:link w:val="TabledotChar"/>
    <w:rsid w:val="00C84047"/>
    <w:pPr>
      <w:numPr>
        <w:numId w:val="6"/>
      </w:numPr>
      <w:tabs>
        <w:tab w:val="num" w:pos="321"/>
      </w:tabs>
      <w:spacing w:after="80" w:line="240" w:lineRule="auto"/>
      <w:contextualSpacing w:val="0"/>
      <w:jc w:val="left"/>
    </w:pPr>
    <w:rPr>
      <w:szCs w:val="22"/>
    </w:rPr>
  </w:style>
  <w:style w:type="character" w:customStyle="1" w:styleId="TabledotChar">
    <w:name w:val="Table dot Char"/>
    <w:basedOn w:val="ListBulletChar"/>
    <w:link w:val="Tabledot"/>
    <w:rsid w:val="00C84047"/>
    <w:rPr>
      <w:rFonts w:cstheme="minorHAnsi"/>
      <w:color w:val="111111"/>
      <w:szCs w:val="24"/>
      <w:lang w:val="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1"/>
    <w:rsid w:val="00982183"/>
    <w:pPr>
      <w:spacing w:before="140" w:after="140" w:line="336" w:lineRule="auto"/>
      <w:ind w:left="720"/>
      <w:contextualSpacing/>
      <w:jc w:val="left"/>
    </w:pPr>
    <w:rPr>
      <w:rFonts w:ascii="Helvetica Neue" w:eastAsia="Helvetica Neue" w:hAnsi="Helvetica Neue" w:cs="Helvetica Neue"/>
      <w:szCs w:val="22"/>
      <w:lang w:eastAsia="en-AU"/>
    </w:rPr>
  </w:style>
  <w:style w:type="paragraph" w:styleId="FootnoteText">
    <w:name w:val="footnote text"/>
    <w:basedOn w:val="Normal"/>
    <w:link w:val="FootnoteTextChar"/>
    <w:unhideWhenUsed/>
    <w:rsid w:val="0090054A"/>
    <w:pPr>
      <w:spacing w:after="0" w:line="240" w:lineRule="auto"/>
    </w:pPr>
    <w:rPr>
      <w:rFonts w:cstheme="minorHAnsi"/>
      <w:color w:val="111111"/>
      <w:sz w:val="20"/>
      <w:szCs w:val="20"/>
    </w:rPr>
  </w:style>
  <w:style w:type="character" w:customStyle="1" w:styleId="FootnoteTextChar">
    <w:name w:val="Footnote Text Char"/>
    <w:basedOn w:val="DefaultParagraphFont"/>
    <w:link w:val="FootnoteText"/>
    <w:rsid w:val="0090054A"/>
    <w:rPr>
      <w:rFonts w:cstheme="minorHAnsi"/>
      <w:color w:val="111111"/>
      <w:sz w:val="20"/>
      <w:szCs w:val="20"/>
    </w:rPr>
  </w:style>
  <w:style w:type="character" w:styleId="FootnoteReference">
    <w:name w:val="footnote reference"/>
    <w:basedOn w:val="DefaultParagraphFont"/>
    <w:uiPriority w:val="99"/>
    <w:unhideWhenUsed/>
    <w:rsid w:val="0090054A"/>
    <w:rPr>
      <w:vertAlign w:val="superscript"/>
    </w:rPr>
  </w:style>
  <w:style w:type="paragraph" w:customStyle="1" w:styleId="4Heading">
    <w:name w:val="4Heading"/>
    <w:basedOn w:val="Normal"/>
    <w:link w:val="4HeadingChar"/>
    <w:rsid w:val="002C46EE"/>
    <w:pPr>
      <w:spacing w:before="240" w:after="180"/>
    </w:pPr>
    <w:rPr>
      <w:rFonts w:eastAsia="Times New Roman"/>
      <w:b/>
      <w:bCs/>
      <w:color w:val="1A4F28" w:themeColor="accent1" w:themeShade="40"/>
      <w:lang w:eastAsia="en-AU"/>
    </w:rPr>
  </w:style>
  <w:style w:type="character" w:customStyle="1" w:styleId="4HeadingChar">
    <w:name w:val="4Heading Char"/>
    <w:basedOn w:val="DefaultParagraphFont"/>
    <w:link w:val="4Heading"/>
    <w:rsid w:val="002C46EE"/>
    <w:rPr>
      <w:rFonts w:ascii="Calibri" w:eastAsia="Times New Roman" w:hAnsi="Calibri" w:cs="Calibri"/>
      <w:b/>
      <w:bCs/>
      <w:color w:val="1A4F28" w:themeColor="accent1" w:themeShade="40"/>
      <w:sz w:val="24"/>
      <w:szCs w:val="24"/>
      <w:lang w:eastAsia="en-AU"/>
    </w:rPr>
  </w:style>
  <w:style w:type="paragraph" w:styleId="ListBullet2">
    <w:name w:val="List Bullet 2"/>
    <w:basedOn w:val="Normal"/>
    <w:uiPriority w:val="99"/>
    <w:unhideWhenUsed/>
    <w:rsid w:val="002C46EE"/>
    <w:pPr>
      <w:numPr>
        <w:numId w:val="2"/>
      </w:numPr>
      <w:contextualSpacing/>
    </w:pPr>
    <w:rPr>
      <w:color w:val="212A31" w:themeColor="text1" w:themeShade="80"/>
    </w:rPr>
  </w:style>
  <w:style w:type="character" w:styleId="Strong">
    <w:name w:val="Strong"/>
    <w:basedOn w:val="DefaultParagraphFont"/>
    <w:uiPriority w:val="22"/>
    <w:rsid w:val="00EE5F5D"/>
    <w:rPr>
      <w:b/>
      <w:bCs/>
    </w:rPr>
  </w:style>
  <w:style w:type="paragraph" w:customStyle="1" w:styleId="ng-binding">
    <w:name w:val="ng-binding"/>
    <w:basedOn w:val="Normal"/>
    <w:rsid w:val="00EE5F5D"/>
    <w:pPr>
      <w:spacing w:before="100" w:beforeAutospacing="1" w:after="100" w:afterAutospacing="1" w:line="240" w:lineRule="auto"/>
      <w:jc w:val="left"/>
    </w:pPr>
    <w:rPr>
      <w:rFonts w:ascii="Times New Roman" w:eastAsia="Times New Roman" w:hAnsi="Times New Roman" w:cs="Times New Roman"/>
      <w:lang w:eastAsia="en-AU"/>
    </w:rPr>
  </w:style>
  <w:style w:type="paragraph" w:customStyle="1" w:styleId="paragraph">
    <w:name w:val="paragraph"/>
    <w:basedOn w:val="Normal"/>
    <w:rsid w:val="000019AE"/>
    <w:pPr>
      <w:spacing w:before="100" w:beforeAutospacing="1" w:after="100" w:afterAutospacing="1" w:line="240" w:lineRule="auto"/>
      <w:jc w:val="left"/>
    </w:pPr>
    <w:rPr>
      <w:rFonts w:ascii="Times New Roman" w:eastAsia="Times New Roman" w:hAnsi="Times New Roman" w:cs="Times New Roman"/>
      <w:lang w:eastAsia="en-AU"/>
    </w:rPr>
  </w:style>
  <w:style w:type="character" w:customStyle="1" w:styleId="normaltextrun">
    <w:name w:val="normaltextrun"/>
    <w:basedOn w:val="DefaultParagraphFont"/>
    <w:rsid w:val="000019AE"/>
  </w:style>
  <w:style w:type="character" w:customStyle="1" w:styleId="eop">
    <w:name w:val="eop"/>
    <w:basedOn w:val="DefaultParagraphFont"/>
    <w:rsid w:val="000019AE"/>
  </w:style>
  <w:style w:type="paragraph" w:customStyle="1" w:styleId="Dotpoint">
    <w:name w:val="Dot point"/>
    <w:basedOn w:val="ListParagraph"/>
    <w:link w:val="DotpointChar"/>
    <w:rsid w:val="00545770"/>
    <w:pPr>
      <w:numPr>
        <w:numId w:val="5"/>
      </w:numPr>
      <w:spacing w:before="0" w:after="120" w:line="264" w:lineRule="auto"/>
      <w:ind w:left="360"/>
      <w:contextualSpacing w:val="0"/>
      <w:jc w:val="both"/>
    </w:pPr>
    <w:rPr>
      <w:rFonts w:ascii="Calibri" w:eastAsiaTheme="minorEastAsia" w:hAnsi="Calibri" w:cs="Calibri"/>
      <w:color w:val="000000"/>
      <w:lang w:eastAsia="en-US"/>
    </w:rPr>
  </w:style>
  <w:style w:type="character" w:customStyle="1" w:styleId="DotpointChar">
    <w:name w:val="Dot point Char"/>
    <w:basedOn w:val="DefaultParagraphFont"/>
    <w:link w:val="Dotpoint"/>
    <w:rsid w:val="00545770"/>
    <w:rPr>
      <w:rFonts w:ascii="Calibri" w:eastAsiaTheme="minorEastAsia" w:hAnsi="Calibri" w:cs="Calibri"/>
      <w:color w:val="000000"/>
    </w:rPr>
  </w:style>
  <w:style w:type="paragraph" w:customStyle="1" w:styleId="Dotpoint1">
    <w:name w:val="Dot point 1"/>
    <w:basedOn w:val="CCS-Bullet"/>
    <w:link w:val="Dotpoint1Char"/>
    <w:rsid w:val="001D5D59"/>
    <w:pPr>
      <w:ind w:left="426" w:hanging="284"/>
      <w:contextualSpacing/>
    </w:pPr>
  </w:style>
  <w:style w:type="character" w:customStyle="1" w:styleId="Dotpoint1Char">
    <w:name w:val="Dot point 1 Char"/>
    <w:basedOn w:val="DefaultParagraphFont"/>
    <w:link w:val="Dotpoint1"/>
    <w:rsid w:val="001D5D59"/>
    <w:rPr>
      <w:rFonts w:cs="Calibri"/>
      <w:color w:val="111111"/>
      <w:szCs w:val="24"/>
    </w:rPr>
  </w:style>
  <w:style w:type="paragraph" w:customStyle="1" w:styleId="CCS-Bullet">
    <w:name w:val="CCS-Bullet"/>
    <w:basedOn w:val="Normal"/>
    <w:rsid w:val="001D5D59"/>
    <w:pPr>
      <w:numPr>
        <w:numId w:val="7"/>
      </w:numPr>
    </w:pPr>
    <w:rPr>
      <w:color w:val="111111"/>
    </w:rPr>
  </w:style>
  <w:style w:type="table" w:customStyle="1" w:styleId="TableGridLight1">
    <w:name w:val="Table Grid Light1"/>
    <w:basedOn w:val="TableNormal"/>
    <w:uiPriority w:val="40"/>
    <w:rsid w:val="001E0CC7"/>
    <w:pPr>
      <w:spacing w:after="0" w:line="240" w:lineRule="auto"/>
    </w:pPr>
    <w:rPr>
      <w:rFonts w:eastAsia="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rPr>
        <w:b/>
      </w:rPr>
      <w:tblPr/>
      <w:tcPr>
        <w:shd w:val="clear" w:color="auto" w:fill="BDE9C9" w:themeFill="accent1"/>
      </w:tcPr>
    </w:tblStylePr>
  </w:style>
  <w:style w:type="paragraph" w:customStyle="1" w:styleId="EndNoteBibliography">
    <w:name w:val="EndNote Bibliography"/>
    <w:basedOn w:val="Normal"/>
    <w:link w:val="EndNoteBibliographyChar"/>
    <w:rsid w:val="001E0CC7"/>
    <w:pPr>
      <w:spacing w:after="160" w:line="240" w:lineRule="auto"/>
      <w:jc w:val="left"/>
    </w:pPr>
    <w:rPr>
      <w:noProof/>
      <w:szCs w:val="22"/>
      <w:lang w:val="en-US"/>
    </w:rPr>
  </w:style>
  <w:style w:type="character" w:customStyle="1" w:styleId="EndNoteBibliographyChar">
    <w:name w:val="EndNote Bibliography Char"/>
    <w:basedOn w:val="DefaultParagraphFont"/>
    <w:link w:val="EndNoteBibliography"/>
    <w:rsid w:val="001E0CC7"/>
    <w:rPr>
      <w:rFonts w:ascii="Calibri" w:hAnsi="Calibri" w:cs="Calibri"/>
      <w:noProof/>
      <w:lang w:val="en-US"/>
    </w:rPr>
  </w:style>
  <w:style w:type="table" w:customStyle="1" w:styleId="2">
    <w:name w:val="2"/>
    <w:basedOn w:val="TableNormal"/>
    <w:rsid w:val="00BA6A20"/>
    <w:pPr>
      <w:spacing w:before="20" w:after="20" w:line="336" w:lineRule="auto"/>
      <w:jc w:val="right"/>
    </w:pPr>
    <w:rPr>
      <w:rFonts w:ascii="Helvetica Neue" w:eastAsia="Helvetica Neue" w:hAnsi="Helvetica Neue" w:cs="Helvetica Neue"/>
      <w:b/>
      <w:color w:val="000000"/>
      <w:sz w:val="18"/>
      <w:szCs w:val="18"/>
      <w:lang w:eastAsia="en-AU"/>
    </w:rPr>
    <w:tblPr>
      <w:tblStyleRowBandSize w:val="1"/>
      <w:tblStyleColBandSize w:val="1"/>
      <w:tblCellMar>
        <w:left w:w="115" w:type="dxa"/>
        <w:right w:w="115" w:type="dxa"/>
      </w:tblCellMar>
    </w:tblPr>
    <w:tcPr>
      <w:shd w:val="clear" w:color="auto" w:fill="auto"/>
    </w:tcPr>
    <w:tblStylePr w:type="firstRow">
      <w:rPr>
        <w:rFonts w:ascii="Yu Gothic UI Semibold" w:eastAsia="Yu Gothic UI Semibold" w:hAnsi="Yu Gothic UI Semibold" w:cs="Yu Gothic UI Semibold"/>
      </w:rPr>
      <w:tblPr/>
      <w:tcPr>
        <w:shd w:val="clear" w:color="auto" w:fill="202020"/>
      </w:tcPr>
    </w:tblStylePr>
  </w:style>
  <w:style w:type="paragraph" w:customStyle="1" w:styleId="Default">
    <w:name w:val="Default"/>
    <w:rsid w:val="00680345"/>
    <w:pPr>
      <w:autoSpaceDE w:val="0"/>
      <w:autoSpaceDN w:val="0"/>
      <w:adjustRightInd w:val="0"/>
      <w:spacing w:after="0" w:line="240" w:lineRule="auto"/>
    </w:pPr>
    <w:rPr>
      <w:rFonts w:ascii="Calibri" w:hAnsi="Calibri" w:cs="Calibri"/>
      <w:color w:val="000000"/>
      <w:sz w:val="24"/>
      <w:szCs w:val="24"/>
    </w:rPr>
  </w:style>
  <w:style w:type="paragraph" w:styleId="ListNumber">
    <w:name w:val="List Number"/>
    <w:basedOn w:val="ListParagraph"/>
    <w:uiPriority w:val="99"/>
    <w:unhideWhenUsed/>
    <w:rsid w:val="00011449"/>
    <w:pPr>
      <w:numPr>
        <w:numId w:val="8"/>
      </w:numPr>
      <w:spacing w:before="0" w:after="120" w:line="264" w:lineRule="auto"/>
      <w:ind w:right="0"/>
      <w:contextualSpacing w:val="0"/>
      <w:jc w:val="both"/>
    </w:pPr>
    <w:rPr>
      <w:rFonts w:asciiTheme="minorHAnsi" w:eastAsiaTheme="minorHAnsi" w:hAnsiTheme="minorHAnsi" w:cstheme="minorHAnsi"/>
      <w:color w:val="111111"/>
      <w:szCs w:val="24"/>
      <w:lang w:eastAsia="en-US"/>
    </w:rPr>
  </w:style>
  <w:style w:type="paragraph" w:customStyle="1" w:styleId="Footnotedot">
    <w:name w:val="Footnote dot"/>
    <w:basedOn w:val="FootnoteText"/>
    <w:link w:val="FootnotedotChar"/>
    <w:rsid w:val="00011449"/>
    <w:pPr>
      <w:ind w:right="0"/>
      <w:jc w:val="left"/>
    </w:pPr>
    <w:rPr>
      <w:sz w:val="14"/>
      <w:szCs w:val="14"/>
    </w:rPr>
  </w:style>
  <w:style w:type="character" w:customStyle="1" w:styleId="FootnotedotChar">
    <w:name w:val="Footnote dot Char"/>
    <w:basedOn w:val="DefaultParagraphFont"/>
    <w:link w:val="Footnotedot"/>
    <w:rsid w:val="00011449"/>
    <w:rPr>
      <w:rFonts w:cstheme="minorHAnsi"/>
      <w:color w:val="111111"/>
      <w:sz w:val="14"/>
      <w:szCs w:val="14"/>
    </w:rPr>
  </w:style>
  <w:style w:type="paragraph" w:customStyle="1" w:styleId="Tablebullet">
    <w:name w:val="Table bullet"/>
    <w:basedOn w:val="Dotpoint"/>
    <w:link w:val="TablebulletChar"/>
    <w:rsid w:val="00C84047"/>
    <w:pPr>
      <w:widowControl/>
      <w:numPr>
        <w:numId w:val="3"/>
      </w:numPr>
      <w:spacing w:after="0" w:line="240" w:lineRule="auto"/>
      <w:ind w:right="0"/>
      <w:jc w:val="left"/>
    </w:pPr>
    <w:rPr>
      <w:rFonts w:asciiTheme="minorHAnsi" w:eastAsiaTheme="minorHAnsi" w:hAnsiTheme="minorHAnsi" w:cstheme="minorHAnsi"/>
      <w:color w:val="111111"/>
      <w:sz w:val="18"/>
      <w:szCs w:val="18"/>
      <w:lang w:val="en-US"/>
    </w:rPr>
  </w:style>
  <w:style w:type="character" w:customStyle="1" w:styleId="TablebulletChar">
    <w:name w:val="Table bullet Char"/>
    <w:basedOn w:val="ListBulletChar"/>
    <w:link w:val="Tablebullet"/>
    <w:rsid w:val="00C84047"/>
    <w:rPr>
      <w:rFonts w:cstheme="minorHAnsi"/>
      <w:color w:val="111111"/>
      <w:sz w:val="18"/>
      <w:szCs w:val="18"/>
      <w:lang w:val="en-US"/>
    </w:rPr>
  </w:style>
  <w:style w:type="paragraph" w:customStyle="1" w:styleId="DHSBodyText">
    <w:name w:val="DHS Body Text"/>
    <w:basedOn w:val="Normal"/>
    <w:next w:val="Normal"/>
    <w:rsid w:val="002972E7"/>
    <w:pPr>
      <w:autoSpaceDE w:val="0"/>
      <w:autoSpaceDN w:val="0"/>
      <w:adjustRightInd w:val="0"/>
      <w:spacing w:after="0" w:line="240" w:lineRule="auto"/>
      <w:ind w:right="0"/>
      <w:jc w:val="left"/>
    </w:pPr>
    <w:rPr>
      <w:rFonts w:ascii="Verdana" w:eastAsia="Times New Roman" w:hAnsi="Verdana" w:cs="Times New Roman"/>
      <w:lang w:eastAsia="en-AU"/>
    </w:rPr>
  </w:style>
  <w:style w:type="paragraph" w:customStyle="1" w:styleId="4head">
    <w:name w:val="4 head"/>
    <w:basedOn w:val="Normal"/>
    <w:link w:val="4headChar"/>
    <w:rsid w:val="0063177E"/>
    <w:pPr>
      <w:ind w:right="0"/>
    </w:pPr>
    <w:rPr>
      <w:rFonts w:asciiTheme="majorHAnsi" w:eastAsiaTheme="majorEastAsia" w:hAnsiTheme="majorHAnsi" w:cstheme="minorHAnsi"/>
      <w:b/>
      <w:bCs/>
      <w:color w:val="607A7E" w:themeColor="background2" w:themeShade="80"/>
      <w:sz w:val="28"/>
    </w:rPr>
  </w:style>
  <w:style w:type="character" w:customStyle="1" w:styleId="4headChar">
    <w:name w:val="4 head Char"/>
    <w:basedOn w:val="Heading3Char"/>
    <w:link w:val="4head"/>
    <w:rsid w:val="0063177E"/>
    <w:rPr>
      <w:rFonts w:asciiTheme="majorHAnsi" w:eastAsiaTheme="majorEastAsia" w:hAnsiTheme="majorHAnsi" w:cstheme="minorHAnsi"/>
      <w:b/>
      <w:bCs/>
      <w:color w:val="607A7E" w:themeColor="background2" w:themeShade="80"/>
      <w:sz w:val="28"/>
      <w:szCs w:val="24"/>
    </w:rPr>
  </w:style>
  <w:style w:type="paragraph" w:styleId="ListBullet3">
    <w:name w:val="List Bullet 3"/>
    <w:basedOn w:val="Normal"/>
    <w:uiPriority w:val="99"/>
    <w:unhideWhenUsed/>
    <w:rsid w:val="00CF1978"/>
    <w:pPr>
      <w:spacing w:line="240" w:lineRule="auto"/>
      <w:ind w:left="926" w:right="0" w:hanging="360"/>
    </w:pPr>
    <w:rPr>
      <w:rFonts w:cstheme="minorHAnsi"/>
      <w:color w:val="111111"/>
    </w:rPr>
  </w:style>
  <w:style w:type="paragraph" w:styleId="NormalWeb">
    <w:name w:val="Normal (Web)"/>
    <w:basedOn w:val="Normal"/>
    <w:uiPriority w:val="99"/>
    <w:unhideWhenUsed/>
    <w:rsid w:val="000907B7"/>
    <w:pPr>
      <w:spacing w:before="100" w:beforeAutospacing="1" w:after="100" w:afterAutospacing="1" w:line="240" w:lineRule="auto"/>
      <w:ind w:right="0"/>
      <w:jc w:val="left"/>
    </w:pPr>
    <w:rPr>
      <w:rFonts w:ascii="Times New Roman" w:eastAsia="Times New Roman" w:hAnsi="Times New Roman" w:cs="Times New Roman"/>
      <w:lang w:eastAsia="en-AU"/>
    </w:rPr>
  </w:style>
  <w:style w:type="character" w:customStyle="1" w:styleId="ECPointChar">
    <w:name w:val="EC Point Char"/>
    <w:basedOn w:val="DefaultParagraphFont"/>
    <w:link w:val="ECPoint"/>
    <w:locked/>
    <w:rsid w:val="00AB7F2D"/>
    <w:rPr>
      <w:rFonts w:ascii="Times New Roman" w:hAnsi="Times New Roman" w:cs="Times New Roman"/>
      <w:szCs w:val="24"/>
    </w:rPr>
  </w:style>
  <w:style w:type="paragraph" w:customStyle="1" w:styleId="ECPoint">
    <w:name w:val="EC Point"/>
    <w:link w:val="ECPointChar"/>
    <w:rsid w:val="00AB7F2D"/>
    <w:pPr>
      <w:numPr>
        <w:numId w:val="9"/>
      </w:numPr>
      <w:spacing w:after="120" w:line="240" w:lineRule="auto"/>
    </w:pPr>
    <w:rPr>
      <w:rFonts w:ascii="Times New Roman" w:hAnsi="Times New Roman" w:cs="Times New Roman"/>
      <w:szCs w:val="24"/>
    </w:rPr>
  </w:style>
  <w:style w:type="character" w:customStyle="1" w:styleId="BodyCopy1Char">
    <w:name w:val="BodyCopy 1 Char"/>
    <w:basedOn w:val="DefaultParagraphFont"/>
    <w:link w:val="BodyCopy1"/>
    <w:locked/>
    <w:rsid w:val="00AB7F2D"/>
    <w:rPr>
      <w:rFonts w:ascii="Arial" w:hAnsi="Arial" w:cs="Arial"/>
    </w:rPr>
  </w:style>
  <w:style w:type="paragraph" w:customStyle="1" w:styleId="BodyCopy1">
    <w:name w:val="BodyCopy 1"/>
    <w:basedOn w:val="Normal"/>
    <w:link w:val="BodyCopy1Char"/>
    <w:rsid w:val="00AB7F2D"/>
    <w:pPr>
      <w:tabs>
        <w:tab w:val="left" w:pos="1134"/>
      </w:tabs>
      <w:spacing w:line="240" w:lineRule="auto"/>
      <w:ind w:right="0"/>
    </w:pPr>
    <w:rPr>
      <w:rFonts w:ascii="Arial" w:hAnsi="Arial" w:cs="Arial"/>
      <w:szCs w:val="22"/>
    </w:rPr>
  </w:style>
  <w:style w:type="character" w:customStyle="1" w:styleId="MarginTextChar">
    <w:name w:val="Margin Text Char"/>
    <w:basedOn w:val="DefaultParagraphFont"/>
    <w:link w:val="MarginText"/>
    <w:locked/>
    <w:rsid w:val="00E77A87"/>
    <w:rPr>
      <w:rFonts w:ascii="Arial" w:hAnsi="Arial" w:cs="Arial"/>
      <w:lang w:eastAsia="zh-CN"/>
    </w:rPr>
  </w:style>
  <w:style w:type="paragraph" w:customStyle="1" w:styleId="MarginText">
    <w:name w:val="Margin Text"/>
    <w:basedOn w:val="Normal"/>
    <w:link w:val="MarginTextChar"/>
    <w:rsid w:val="00E77A87"/>
    <w:pPr>
      <w:spacing w:line="240" w:lineRule="auto"/>
      <w:ind w:right="0"/>
      <w:jc w:val="left"/>
    </w:pPr>
    <w:rPr>
      <w:rFonts w:ascii="Arial" w:hAnsi="Arial" w:cs="Arial"/>
      <w:szCs w:val="22"/>
      <w:lang w:eastAsia="zh-CN"/>
    </w:rPr>
  </w:style>
  <w:style w:type="character" w:customStyle="1" w:styleId="StyleArial">
    <w:name w:val="Style Arial"/>
    <w:rsid w:val="00E77A87"/>
    <w:rPr>
      <w:rFonts w:ascii="Arial" w:hAnsi="Arial"/>
      <w:sz w:val="22"/>
    </w:rPr>
  </w:style>
  <w:style w:type="paragraph" w:customStyle="1" w:styleId="5Head">
    <w:name w:val="5Head"/>
    <w:basedOn w:val="Normal"/>
    <w:link w:val="5HeadChar"/>
    <w:qFormat/>
    <w:rsid w:val="00046EBF"/>
    <w:pPr>
      <w:spacing w:before="240"/>
      <w:ind w:right="425"/>
      <w:jc w:val="left"/>
    </w:pPr>
    <w:rPr>
      <w:rFonts w:asciiTheme="majorHAnsi" w:hAnsiTheme="majorHAnsi"/>
      <w:i/>
      <w:iCs/>
      <w:color w:val="00331E" w:themeColor="accent2" w:themeShade="80"/>
      <w:szCs w:val="22"/>
      <w:lang w:eastAsia="en-AU"/>
    </w:rPr>
  </w:style>
  <w:style w:type="character" w:styleId="BookTitle">
    <w:name w:val="Book Title"/>
    <w:basedOn w:val="DefaultParagraphFont"/>
    <w:uiPriority w:val="33"/>
    <w:rsid w:val="00511DB3"/>
    <w:rPr>
      <w:b/>
      <w:bCs/>
      <w:smallCaps/>
      <w:spacing w:val="5"/>
    </w:rPr>
  </w:style>
  <w:style w:type="character" w:customStyle="1" w:styleId="5HeadChar">
    <w:name w:val="5Head Char"/>
    <w:basedOn w:val="DefaultParagraphFont"/>
    <w:link w:val="5Head"/>
    <w:rsid w:val="00046EBF"/>
    <w:rPr>
      <w:rFonts w:asciiTheme="majorHAnsi" w:hAnsiTheme="majorHAnsi" w:cs="Calibri"/>
      <w:i/>
      <w:iCs/>
      <w:color w:val="00331E" w:themeColor="accent2" w:themeShade="80"/>
      <w:lang w:eastAsia="en-AU"/>
    </w:rPr>
  </w:style>
  <w:style w:type="character" w:customStyle="1" w:styleId="UnresolvedMention2">
    <w:name w:val="Unresolved Mention2"/>
    <w:basedOn w:val="DefaultParagraphFont"/>
    <w:uiPriority w:val="99"/>
    <w:semiHidden/>
    <w:unhideWhenUsed/>
    <w:rsid w:val="00EC080B"/>
    <w:rPr>
      <w:color w:val="605E5C"/>
      <w:shd w:val="clear" w:color="auto" w:fill="E1DFDD"/>
    </w:rPr>
  </w:style>
  <w:style w:type="paragraph" w:customStyle="1" w:styleId="citedbyentry">
    <w:name w:val="citedbyentry"/>
    <w:basedOn w:val="Normal"/>
    <w:rsid w:val="009502A8"/>
    <w:pPr>
      <w:spacing w:before="100" w:beforeAutospacing="1" w:after="100" w:afterAutospacing="1" w:line="240" w:lineRule="auto"/>
      <w:ind w:right="0"/>
      <w:jc w:val="left"/>
    </w:pPr>
    <w:rPr>
      <w:rFonts w:ascii="Times New Roman" w:eastAsia="Times New Roman" w:hAnsi="Times New Roman" w:cs="Times New Roman"/>
      <w:sz w:val="24"/>
      <w:lang w:eastAsia="en-AU"/>
    </w:rPr>
  </w:style>
  <w:style w:type="character" w:customStyle="1" w:styleId="hlfld-contribauthor">
    <w:name w:val="hlfld-contribauthor"/>
    <w:basedOn w:val="DefaultParagraphFont"/>
    <w:rsid w:val="009502A8"/>
  </w:style>
  <w:style w:type="character" w:customStyle="1" w:styleId="seriestitle">
    <w:name w:val="seriestitle"/>
    <w:basedOn w:val="DefaultParagraphFont"/>
    <w:rsid w:val="009502A8"/>
  </w:style>
  <w:style w:type="character" w:customStyle="1" w:styleId="doi">
    <w:name w:val="doi"/>
    <w:basedOn w:val="DefaultParagraphFont"/>
    <w:rsid w:val="009502A8"/>
  </w:style>
  <w:style w:type="character" w:customStyle="1" w:styleId="volume">
    <w:name w:val="volume"/>
    <w:basedOn w:val="DefaultParagraphFont"/>
    <w:rsid w:val="009502A8"/>
  </w:style>
  <w:style w:type="character" w:customStyle="1" w:styleId="issue">
    <w:name w:val="issue"/>
    <w:basedOn w:val="DefaultParagraphFont"/>
    <w:rsid w:val="009502A8"/>
  </w:style>
  <w:style w:type="character" w:customStyle="1" w:styleId="page-range">
    <w:name w:val="page-range"/>
    <w:basedOn w:val="DefaultParagraphFont"/>
    <w:rsid w:val="009502A8"/>
  </w:style>
  <w:style w:type="character" w:customStyle="1" w:styleId="pub-date">
    <w:name w:val="pub-date"/>
    <w:basedOn w:val="DefaultParagraphFont"/>
    <w:rsid w:val="009502A8"/>
  </w:style>
  <w:style w:type="character" w:customStyle="1" w:styleId="Mention1">
    <w:name w:val="Mention1"/>
    <w:basedOn w:val="DefaultParagraphFont"/>
    <w:uiPriority w:val="99"/>
    <w:unhideWhenUsed/>
    <w:rsid w:val="00675405"/>
    <w:rPr>
      <w:color w:val="2B579A"/>
      <w:shd w:val="clear" w:color="auto" w:fill="E1DFDD"/>
    </w:rPr>
  </w:style>
  <w:style w:type="paragraph" w:customStyle="1" w:styleId="1NumberPointsStyle">
    <w:name w:val="1. Number Points Style"/>
    <w:basedOn w:val="Normal"/>
    <w:link w:val="1NumberPointsStyleChar"/>
    <w:rsid w:val="00AF3861"/>
    <w:pPr>
      <w:numPr>
        <w:numId w:val="10"/>
      </w:numPr>
      <w:tabs>
        <w:tab w:val="num" w:pos="360"/>
      </w:tabs>
      <w:spacing w:after="200" w:line="240" w:lineRule="auto"/>
      <w:ind w:right="0"/>
      <w:jc w:val="left"/>
    </w:pPr>
    <w:rPr>
      <w:rFonts w:ascii="Times New Roman" w:eastAsia="Times New Roman" w:hAnsi="Times New Roman" w:cs="Times New Roman"/>
      <w:sz w:val="24"/>
      <w:szCs w:val="20"/>
      <w:lang w:eastAsia="en-AU"/>
    </w:rPr>
  </w:style>
  <w:style w:type="character" w:customStyle="1" w:styleId="1NumberPointsStyleChar">
    <w:name w:val="1. Number Points Style Char"/>
    <w:basedOn w:val="DefaultParagraphFont"/>
    <w:link w:val="1NumberPointsStyle"/>
    <w:rsid w:val="00AF3861"/>
    <w:rPr>
      <w:rFonts w:ascii="Times New Roman" w:eastAsia="Times New Roman" w:hAnsi="Times New Roman" w:cs="Times New Roman"/>
      <w:sz w:val="24"/>
      <w:szCs w:val="20"/>
      <w:lang w:eastAsia="en-AU"/>
    </w:rPr>
  </w:style>
  <w:style w:type="numbering" w:customStyle="1" w:styleId="KeyPoints1">
    <w:name w:val="Key Points1"/>
    <w:basedOn w:val="NoList"/>
    <w:uiPriority w:val="99"/>
    <w:rsid w:val="00AF3861"/>
    <w:pPr>
      <w:numPr>
        <w:numId w:val="10"/>
      </w:numPr>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AF3861"/>
    <w:rPr>
      <w:rFonts w:ascii="Helvetica Neue" w:eastAsia="Helvetica Neue" w:hAnsi="Helvetica Neue" w:cs="Helvetica Neue"/>
      <w:lang w:eastAsia="en-AU"/>
    </w:rPr>
  </w:style>
  <w:style w:type="character" w:customStyle="1" w:styleId="cit">
    <w:name w:val="cit"/>
    <w:basedOn w:val="DefaultParagraphFont"/>
    <w:rsid w:val="00EC2AA1"/>
  </w:style>
  <w:style w:type="character" w:customStyle="1" w:styleId="citation-doi">
    <w:name w:val="citation-doi"/>
    <w:basedOn w:val="DefaultParagraphFont"/>
    <w:rsid w:val="00EC2AA1"/>
  </w:style>
  <w:style w:type="character" w:customStyle="1" w:styleId="UnresolvedMention20">
    <w:name w:val="Unresolved Mention20"/>
    <w:basedOn w:val="DefaultParagraphFont"/>
    <w:uiPriority w:val="99"/>
    <w:semiHidden/>
    <w:unhideWhenUsed/>
    <w:rsid w:val="00517A6D"/>
    <w:rPr>
      <w:color w:val="605E5C"/>
      <w:shd w:val="clear" w:color="auto" w:fill="E1DFDD"/>
    </w:rPr>
  </w:style>
  <w:style w:type="character" w:customStyle="1" w:styleId="Mention10">
    <w:name w:val="Mention10"/>
    <w:basedOn w:val="DefaultParagraphFont"/>
    <w:uiPriority w:val="99"/>
    <w:unhideWhenUsed/>
    <w:rsid w:val="00517A6D"/>
    <w:rPr>
      <w:color w:val="2B579A"/>
      <w:shd w:val="clear" w:color="auto" w:fill="E1DFDD"/>
    </w:rPr>
  </w:style>
  <w:style w:type="character" w:styleId="SubtleReference">
    <w:name w:val="Subtle Reference"/>
    <w:uiPriority w:val="31"/>
    <w:rsid w:val="00AC77CB"/>
    <w:rPr>
      <w:b/>
      <w:bCs/>
      <w:color w:val="607A7E" w:themeColor="background2" w:themeShade="80"/>
      <w:sz w:val="20"/>
      <w:szCs w:val="20"/>
    </w:rPr>
  </w:style>
  <w:style w:type="table" w:styleId="GridTable4-Accent6">
    <w:name w:val="Grid Table 4 Accent 6"/>
    <w:basedOn w:val="TableNormal"/>
    <w:uiPriority w:val="49"/>
    <w:rsid w:val="00AC77CB"/>
    <w:pPr>
      <w:spacing w:after="0" w:line="240" w:lineRule="auto"/>
    </w:pPr>
    <w:tblPr>
      <w:tblStyleRowBandSize w:val="1"/>
      <w:tblStyleColBandSize w:val="1"/>
      <w:tblInd w:w="0" w:type="nil"/>
      <w:tblBorders>
        <w:top w:val="single" w:sz="4" w:space="0" w:color="FFFBCE" w:themeColor="accent6" w:themeTint="99"/>
        <w:left w:val="single" w:sz="4" w:space="0" w:color="FFFBCE" w:themeColor="accent6" w:themeTint="99"/>
        <w:bottom w:val="single" w:sz="4" w:space="0" w:color="FFFBCE" w:themeColor="accent6" w:themeTint="99"/>
        <w:right w:val="single" w:sz="4" w:space="0" w:color="FFFBCE" w:themeColor="accent6" w:themeTint="99"/>
        <w:insideH w:val="single" w:sz="4" w:space="0" w:color="FFFBCE" w:themeColor="accent6" w:themeTint="99"/>
        <w:insideV w:val="single" w:sz="4" w:space="0" w:color="FFFBCE" w:themeColor="accent6" w:themeTint="99"/>
      </w:tblBorders>
    </w:tblPr>
    <w:tblStylePr w:type="firstRow">
      <w:rPr>
        <w:b/>
        <w:bCs/>
        <w:color w:val="FFFFFF" w:themeColor="background1"/>
      </w:rPr>
      <w:tblPr/>
      <w:tcPr>
        <w:tcBorders>
          <w:top w:val="single" w:sz="4" w:space="0" w:color="FFF9AE" w:themeColor="accent6"/>
          <w:left w:val="single" w:sz="4" w:space="0" w:color="FFF9AE" w:themeColor="accent6"/>
          <w:bottom w:val="single" w:sz="4" w:space="0" w:color="FFF9AE" w:themeColor="accent6"/>
          <w:right w:val="single" w:sz="4" w:space="0" w:color="FFF9AE" w:themeColor="accent6"/>
          <w:insideH w:val="nil"/>
          <w:insideV w:val="nil"/>
        </w:tcBorders>
        <w:shd w:val="clear" w:color="auto" w:fill="FFF9AE" w:themeFill="accent6"/>
      </w:tcPr>
    </w:tblStylePr>
    <w:tblStylePr w:type="lastRow">
      <w:rPr>
        <w:b/>
        <w:bCs/>
      </w:rPr>
      <w:tblPr/>
      <w:tcPr>
        <w:tcBorders>
          <w:top w:val="double" w:sz="4" w:space="0" w:color="FFF9AE" w:themeColor="accent6"/>
        </w:tcBorders>
      </w:tcPr>
    </w:tblStylePr>
    <w:tblStylePr w:type="firstCol">
      <w:rPr>
        <w:b/>
        <w:bCs/>
      </w:rPr>
    </w:tblStylePr>
    <w:tblStylePr w:type="lastCol">
      <w:rPr>
        <w:b/>
        <w:bCs/>
      </w:rPr>
    </w:tblStylePr>
    <w:tblStylePr w:type="band1Vert">
      <w:tblPr/>
      <w:tcPr>
        <w:shd w:val="clear" w:color="auto" w:fill="FFFDEE" w:themeFill="accent6" w:themeFillTint="33"/>
      </w:tcPr>
    </w:tblStylePr>
    <w:tblStylePr w:type="band1Horz">
      <w:tblPr/>
      <w:tcPr>
        <w:shd w:val="clear" w:color="auto" w:fill="FFFDEE" w:themeFill="accent6" w:themeFillTint="33"/>
      </w:tcPr>
    </w:tblStylePr>
  </w:style>
  <w:style w:type="table" w:customStyle="1" w:styleId="TableGrid1">
    <w:name w:val="Table Grid1"/>
    <w:basedOn w:val="TableNormal"/>
    <w:uiPriority w:val="39"/>
    <w:rsid w:val="00AC77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91C9B"/>
    <w:pPr>
      <w:spacing w:before="100" w:beforeAutospacing="1" w:after="100" w:afterAutospacing="1" w:line="240" w:lineRule="auto"/>
      <w:ind w:right="0"/>
      <w:jc w:val="left"/>
    </w:pPr>
    <w:rPr>
      <w:rFonts w:ascii="Times New Roman" w:eastAsia="Times New Roman" w:hAnsi="Times New Roman" w:cs="Times New Roman"/>
      <w:sz w:val="24"/>
      <w:lang w:eastAsia="en-AU"/>
    </w:rPr>
  </w:style>
  <w:style w:type="character" w:customStyle="1" w:styleId="cf01">
    <w:name w:val="cf01"/>
    <w:basedOn w:val="DefaultParagraphFont"/>
    <w:rsid w:val="00F91C9B"/>
    <w:rPr>
      <w:rFonts w:ascii="Segoe UI" w:hAnsi="Segoe UI" w:cs="Segoe UI" w:hint="default"/>
      <w:color w:val="212A31"/>
      <w:sz w:val="18"/>
      <w:szCs w:val="18"/>
    </w:rPr>
  </w:style>
  <w:style w:type="paragraph" w:customStyle="1" w:styleId="pf1">
    <w:name w:val="pf1"/>
    <w:basedOn w:val="Normal"/>
    <w:rsid w:val="00F91C9B"/>
    <w:pPr>
      <w:spacing w:before="100" w:beforeAutospacing="1" w:after="100" w:afterAutospacing="1" w:line="240" w:lineRule="auto"/>
      <w:ind w:right="0"/>
      <w:jc w:val="left"/>
    </w:pPr>
    <w:rPr>
      <w:rFonts w:ascii="Times New Roman" w:eastAsia="Times New Roman" w:hAnsi="Times New Roman" w:cs="Times New Roman"/>
      <w:sz w:val="24"/>
      <w:lang w:eastAsia="en-AU"/>
    </w:rPr>
  </w:style>
  <w:style w:type="character" w:customStyle="1" w:styleId="findhit">
    <w:name w:val="findhit"/>
    <w:basedOn w:val="DefaultParagraphFont"/>
    <w:rsid w:val="00275B4B"/>
  </w:style>
  <w:style w:type="character" w:styleId="FollowedHyperlink">
    <w:name w:val="FollowedHyperlink"/>
    <w:basedOn w:val="DefaultParagraphFont"/>
    <w:uiPriority w:val="99"/>
    <w:semiHidden/>
    <w:unhideWhenUsed/>
    <w:rsid w:val="00DF0475"/>
    <w:rPr>
      <w:color w:val="AEABAB" w:themeColor="followedHyperlink"/>
      <w:u w:val="single"/>
    </w:rPr>
  </w:style>
  <w:style w:type="character" w:customStyle="1" w:styleId="s1">
    <w:name w:val="s1"/>
    <w:basedOn w:val="DefaultParagraphFont"/>
    <w:rsid w:val="002050F9"/>
  </w:style>
  <w:style w:type="paragraph" w:customStyle="1" w:styleId="Quotemark">
    <w:name w:val="Quotemark"/>
    <w:basedOn w:val="Normal"/>
    <w:link w:val="QuotemarkChar"/>
    <w:qFormat/>
    <w:rsid w:val="00075682"/>
    <w:pPr>
      <w:ind w:right="425"/>
      <w:jc w:val="center"/>
    </w:pPr>
    <w:rPr>
      <w:i/>
      <w:iCs/>
      <w:noProof/>
      <w:color w:val="131819" w:themeColor="background2" w:themeShade="1A"/>
      <w:szCs w:val="22"/>
    </w:rPr>
  </w:style>
  <w:style w:type="character" w:customStyle="1" w:styleId="QuotemarkChar">
    <w:name w:val="Quotemark Char"/>
    <w:basedOn w:val="DefaultParagraphFont"/>
    <w:link w:val="Quotemark"/>
    <w:rsid w:val="00075682"/>
    <w:rPr>
      <w:rFonts w:cs="Calibri"/>
      <w:i/>
      <w:iCs/>
      <w:noProof/>
      <w:color w:val="131819" w:themeColor="background2" w:themeShade="1A"/>
    </w:rPr>
  </w:style>
  <w:style w:type="paragraph" w:customStyle="1" w:styleId="Tableheader2">
    <w:name w:val="Table header 2"/>
    <w:basedOn w:val="Normal"/>
    <w:link w:val="Tableheader2Char"/>
    <w:rsid w:val="00B1166A"/>
    <w:pPr>
      <w:spacing w:before="0" w:after="0" w:line="240" w:lineRule="auto"/>
      <w:ind w:right="0"/>
      <w:jc w:val="left"/>
    </w:pPr>
    <w:rPr>
      <w:b/>
      <w:bCs/>
      <w:color w:val="212A31" w:themeColor="text1" w:themeShade="80"/>
      <w:sz w:val="21"/>
      <w:szCs w:val="21"/>
    </w:rPr>
  </w:style>
  <w:style w:type="paragraph" w:customStyle="1" w:styleId="Tabletext2">
    <w:name w:val="Table text 2"/>
    <w:basedOn w:val="Normal"/>
    <w:link w:val="Tabletext2Char"/>
    <w:rsid w:val="003726B8"/>
    <w:pPr>
      <w:spacing w:before="0" w:after="80" w:line="240" w:lineRule="auto"/>
      <w:ind w:right="425"/>
    </w:pPr>
    <w:rPr>
      <w:sz w:val="21"/>
      <w:szCs w:val="21"/>
    </w:rPr>
  </w:style>
  <w:style w:type="character" w:customStyle="1" w:styleId="Tableheader2Char">
    <w:name w:val="Table header 2 Char"/>
    <w:basedOn w:val="DefaultParagraphFont"/>
    <w:link w:val="Tableheader2"/>
    <w:rsid w:val="00B1166A"/>
    <w:rPr>
      <w:rFonts w:ascii="Calibri" w:hAnsi="Calibri" w:cs="Calibri"/>
      <w:b/>
      <w:bCs/>
      <w:color w:val="212A31" w:themeColor="text1" w:themeShade="80"/>
      <w:sz w:val="21"/>
      <w:szCs w:val="21"/>
    </w:rPr>
  </w:style>
  <w:style w:type="character" w:customStyle="1" w:styleId="Tabletext2Char">
    <w:name w:val="Table text 2 Char"/>
    <w:basedOn w:val="DefaultParagraphFont"/>
    <w:link w:val="Tabletext2"/>
    <w:rsid w:val="003726B8"/>
    <w:rPr>
      <w:rFonts w:ascii="Calibri" w:hAnsi="Calibri" w:cs="Calibri"/>
      <w:sz w:val="21"/>
      <w:szCs w:val="21"/>
    </w:rPr>
  </w:style>
  <w:style w:type="paragraph" w:customStyle="1" w:styleId="Dotpoint2">
    <w:name w:val="Dot point 2"/>
    <w:basedOn w:val="Normal"/>
    <w:link w:val="Dotpoint2Char"/>
    <w:rsid w:val="009E0791"/>
    <w:pPr>
      <w:keepNext/>
      <w:keepLines/>
      <w:widowControl/>
      <w:numPr>
        <w:numId w:val="12"/>
      </w:numPr>
      <w:tabs>
        <w:tab w:val="clear" w:pos="1001"/>
        <w:tab w:val="num" w:pos="567"/>
      </w:tabs>
      <w:spacing w:before="0"/>
      <w:ind w:right="0"/>
      <w:contextualSpacing/>
      <w:jc w:val="left"/>
      <w:outlineLvl w:val="2"/>
    </w:pPr>
    <w:rPr>
      <w:rFonts w:cstheme="minorHAnsi"/>
      <w:color w:val="111111"/>
      <w:szCs w:val="22"/>
    </w:rPr>
  </w:style>
  <w:style w:type="character" w:customStyle="1" w:styleId="Dotpoint2Char">
    <w:name w:val="Dot point 2 Char"/>
    <w:basedOn w:val="DefaultParagraphFont"/>
    <w:link w:val="Dotpoint2"/>
    <w:rsid w:val="009E0791"/>
    <w:rPr>
      <w:rFonts w:cstheme="minorHAnsi"/>
      <w:color w:val="111111"/>
    </w:rPr>
  </w:style>
  <w:style w:type="paragraph" w:customStyle="1" w:styleId="Listnos">
    <w:name w:val="List nos"/>
    <w:basedOn w:val="ListNumber"/>
    <w:link w:val="ListnosChar"/>
    <w:rsid w:val="009E0791"/>
    <w:pPr>
      <w:keepNext/>
      <w:keepLines/>
      <w:widowControl/>
      <w:numPr>
        <w:numId w:val="13"/>
      </w:numPr>
      <w:tabs>
        <w:tab w:val="left" w:pos="720"/>
      </w:tabs>
      <w:spacing w:line="240" w:lineRule="auto"/>
      <w:contextualSpacing/>
      <w:outlineLvl w:val="2"/>
    </w:pPr>
    <w:rPr>
      <w:szCs w:val="22"/>
    </w:rPr>
  </w:style>
  <w:style w:type="character" w:customStyle="1" w:styleId="ListnosChar">
    <w:name w:val="List nos Char"/>
    <w:basedOn w:val="DefaultParagraphFont"/>
    <w:link w:val="Listnos"/>
    <w:rsid w:val="009E0791"/>
    <w:rPr>
      <w:rFonts w:cstheme="minorHAnsi"/>
      <w:color w:val="111111"/>
    </w:rPr>
  </w:style>
  <w:style w:type="table" w:styleId="PlainTable1">
    <w:name w:val="Plain Table 1"/>
    <w:basedOn w:val="TableNormal"/>
    <w:uiPriority w:val="41"/>
    <w:rsid w:val="000079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ofFigures">
    <w:name w:val="table of figures"/>
    <w:basedOn w:val="Normal"/>
    <w:next w:val="Normal"/>
    <w:uiPriority w:val="99"/>
    <w:unhideWhenUsed/>
    <w:rsid w:val="00320920"/>
    <w:pPr>
      <w:spacing w:after="0"/>
    </w:pPr>
  </w:style>
  <w:style w:type="character" w:customStyle="1" w:styleId="ui-provider">
    <w:name w:val="ui-provider"/>
    <w:basedOn w:val="DefaultParagraphFont"/>
    <w:rsid w:val="00CF44A3"/>
  </w:style>
  <w:style w:type="paragraph" w:customStyle="1" w:styleId="Heading55">
    <w:name w:val="Heading 55"/>
    <w:basedOn w:val="Heading4"/>
    <w:link w:val="Heading55Char"/>
    <w:rsid w:val="001824C8"/>
    <w:rPr>
      <w:iCs/>
    </w:rPr>
  </w:style>
  <w:style w:type="paragraph" w:customStyle="1" w:styleId="6Head">
    <w:name w:val="6Head"/>
    <w:basedOn w:val="5Head"/>
    <w:link w:val="6HeadChar"/>
    <w:rsid w:val="001824C8"/>
    <w:rPr>
      <w:i w:val="0"/>
      <w:iCs w:val="0"/>
    </w:rPr>
  </w:style>
  <w:style w:type="character" w:customStyle="1" w:styleId="Heading55Char">
    <w:name w:val="Heading 55 Char"/>
    <w:basedOn w:val="Heading4Char"/>
    <w:link w:val="Heading55"/>
    <w:rsid w:val="001824C8"/>
    <w:rPr>
      <w:rFonts w:asciiTheme="majorHAnsi" w:eastAsiaTheme="majorEastAsia" w:hAnsiTheme="majorHAnsi" w:cs="Calibri"/>
      <w:iCs/>
      <w:color w:val="425563" w:themeColor="text1"/>
      <w:sz w:val="24"/>
      <w:szCs w:val="24"/>
    </w:rPr>
  </w:style>
  <w:style w:type="character" w:customStyle="1" w:styleId="cf11">
    <w:name w:val="cf11"/>
    <w:basedOn w:val="DefaultParagraphFont"/>
    <w:rsid w:val="002D3051"/>
    <w:rPr>
      <w:rFonts w:ascii="Segoe UI" w:hAnsi="Segoe UI" w:cs="Segoe UI" w:hint="default"/>
      <w:color w:val="212A31"/>
      <w:sz w:val="18"/>
      <w:szCs w:val="18"/>
      <w:u w:val="single"/>
    </w:rPr>
  </w:style>
  <w:style w:type="character" w:customStyle="1" w:styleId="6HeadChar">
    <w:name w:val="6Head Char"/>
    <w:basedOn w:val="5HeadChar"/>
    <w:link w:val="6Head"/>
    <w:rsid w:val="001824C8"/>
    <w:rPr>
      <w:rFonts w:asciiTheme="majorHAnsi" w:hAnsiTheme="majorHAnsi" w:cs="Calibri"/>
      <w:i w:val="0"/>
      <w:iCs w:val="0"/>
      <w:color w:val="313F4A" w:themeColor="text1" w:themeShade="BF"/>
      <w:sz w:val="24"/>
      <w:szCs w:val="24"/>
      <w:lang w:eastAsia="en-AU"/>
    </w:rPr>
  </w:style>
  <w:style w:type="character" w:customStyle="1" w:styleId="cf21">
    <w:name w:val="cf21"/>
    <w:basedOn w:val="DefaultParagraphFont"/>
    <w:rsid w:val="002D3051"/>
    <w:rPr>
      <w:rFonts w:ascii="Segoe UI" w:hAnsi="Segoe UI" w:cs="Segoe UI" w:hint="default"/>
      <w:b/>
      <w:bCs/>
      <w:color w:val="212A31"/>
      <w:sz w:val="18"/>
      <w:szCs w:val="18"/>
      <w:u w:val="single"/>
    </w:rPr>
  </w:style>
  <w:style w:type="character" w:customStyle="1" w:styleId="cf31">
    <w:name w:val="cf31"/>
    <w:basedOn w:val="DefaultParagraphFont"/>
    <w:rsid w:val="002D3051"/>
    <w:rPr>
      <w:rFonts w:ascii="Segoe UI" w:hAnsi="Segoe UI" w:cs="Segoe UI" w:hint="default"/>
      <w:color w:val="212A31"/>
      <w:sz w:val="18"/>
      <w:szCs w:val="18"/>
    </w:rPr>
  </w:style>
  <w:style w:type="character" w:customStyle="1" w:styleId="cf41">
    <w:name w:val="cf41"/>
    <w:basedOn w:val="DefaultParagraphFont"/>
    <w:rsid w:val="002D3051"/>
    <w:rPr>
      <w:rFonts w:ascii="Segoe UI" w:hAnsi="Segoe UI" w:cs="Segoe UI" w:hint="default"/>
      <w:b/>
      <w:bCs/>
      <w:color w:val="212A31"/>
      <w:sz w:val="18"/>
      <w:szCs w:val="18"/>
    </w:rPr>
  </w:style>
  <w:style w:type="table" w:styleId="ListTable3">
    <w:name w:val="List Table 3"/>
    <w:basedOn w:val="TableNormal"/>
    <w:uiPriority w:val="48"/>
    <w:rsid w:val="00CC216F"/>
    <w:pPr>
      <w:spacing w:after="0" w:line="240" w:lineRule="auto"/>
    </w:pPr>
    <w:tblPr>
      <w:tblStyleRowBandSize w:val="1"/>
      <w:tblStyleColBandSize w:val="1"/>
      <w:tblBorders>
        <w:top w:val="single" w:sz="4" w:space="0" w:color="425563" w:themeColor="text1"/>
        <w:left w:val="single" w:sz="4" w:space="0" w:color="425563" w:themeColor="text1"/>
        <w:bottom w:val="single" w:sz="4" w:space="0" w:color="425563" w:themeColor="text1"/>
        <w:right w:val="single" w:sz="4" w:space="0" w:color="425563" w:themeColor="text1"/>
      </w:tblBorders>
    </w:tblPr>
    <w:tblStylePr w:type="firstRow">
      <w:rPr>
        <w:b/>
        <w:bCs/>
        <w:color w:val="FFFFFF" w:themeColor="background1"/>
      </w:rPr>
      <w:tblPr/>
      <w:tcPr>
        <w:shd w:val="clear" w:color="auto" w:fill="425563" w:themeFill="text1"/>
      </w:tcPr>
    </w:tblStylePr>
    <w:tblStylePr w:type="lastRow">
      <w:rPr>
        <w:b/>
        <w:bCs/>
      </w:rPr>
      <w:tblPr/>
      <w:tcPr>
        <w:tcBorders>
          <w:top w:val="double" w:sz="4" w:space="0" w:color="4255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5563" w:themeColor="text1"/>
          <w:right w:val="single" w:sz="4" w:space="0" w:color="425563" w:themeColor="text1"/>
        </w:tcBorders>
      </w:tcPr>
    </w:tblStylePr>
    <w:tblStylePr w:type="band1Horz">
      <w:tblPr/>
      <w:tcPr>
        <w:tcBorders>
          <w:top w:val="single" w:sz="4" w:space="0" w:color="425563" w:themeColor="text1"/>
          <w:bottom w:val="single" w:sz="4" w:space="0" w:color="4255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5563" w:themeColor="text1"/>
          <w:left w:val="nil"/>
        </w:tcBorders>
      </w:tcPr>
    </w:tblStylePr>
    <w:tblStylePr w:type="swCell">
      <w:tblPr/>
      <w:tcPr>
        <w:tcBorders>
          <w:top w:val="double" w:sz="4" w:space="0" w:color="425563" w:themeColor="text1"/>
          <w:right w:val="nil"/>
        </w:tcBorders>
      </w:tcPr>
    </w:tblStylePr>
  </w:style>
  <w:style w:type="character" w:customStyle="1" w:styleId="Bullet1Char">
    <w:name w:val="Bullet 1 Char"/>
    <w:basedOn w:val="DefaultParagraphFont"/>
    <w:link w:val="Bullet1"/>
    <w:uiPriority w:val="1"/>
    <w:rsid w:val="009B4362"/>
    <w:rPr>
      <w:rFonts w:cs="Calibri"/>
      <w:szCs w:val="24"/>
    </w:rPr>
  </w:style>
  <w:style w:type="table" w:styleId="ListTable5Dark">
    <w:name w:val="List Table 5 Dark"/>
    <w:basedOn w:val="TableNormal"/>
    <w:uiPriority w:val="50"/>
    <w:rsid w:val="00B00DEB"/>
    <w:pPr>
      <w:spacing w:after="0" w:line="240" w:lineRule="auto"/>
    </w:pPr>
    <w:rPr>
      <w:color w:val="FFFFFF" w:themeColor="background1"/>
    </w:rPr>
    <w:tblPr>
      <w:tblStyleRowBandSize w:val="1"/>
      <w:tblStyleColBandSize w:val="1"/>
      <w:tblBorders>
        <w:top w:val="single" w:sz="24" w:space="0" w:color="425563" w:themeColor="text1"/>
        <w:left w:val="single" w:sz="24" w:space="0" w:color="425563" w:themeColor="text1"/>
        <w:bottom w:val="single" w:sz="24" w:space="0" w:color="425563" w:themeColor="text1"/>
        <w:right w:val="single" w:sz="24" w:space="0" w:color="425563" w:themeColor="text1"/>
      </w:tblBorders>
    </w:tblPr>
    <w:tcPr>
      <w:shd w:val="clear" w:color="auto" w:fill="42556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Mention2">
    <w:name w:val="Mention2"/>
    <w:basedOn w:val="DefaultParagraphFont"/>
    <w:uiPriority w:val="99"/>
    <w:unhideWhenUsed/>
    <w:rsid w:val="00415A8C"/>
    <w:rPr>
      <w:color w:val="2B579A"/>
      <w:shd w:val="clear" w:color="auto" w:fill="E1DFDD"/>
    </w:rPr>
  </w:style>
  <w:style w:type="character" w:customStyle="1" w:styleId="UnresolvedMention200">
    <w:name w:val="Unresolved Mention200"/>
    <w:basedOn w:val="DefaultParagraphFont"/>
    <w:uiPriority w:val="99"/>
    <w:semiHidden/>
    <w:unhideWhenUsed/>
    <w:rsid w:val="007253E2"/>
    <w:rPr>
      <w:color w:val="605E5C"/>
      <w:shd w:val="clear" w:color="auto" w:fill="E1DFDD"/>
    </w:rPr>
  </w:style>
  <w:style w:type="character" w:customStyle="1" w:styleId="Mention100">
    <w:name w:val="Mention100"/>
    <w:basedOn w:val="DefaultParagraphFont"/>
    <w:uiPriority w:val="99"/>
    <w:unhideWhenUsed/>
    <w:rsid w:val="007253E2"/>
    <w:rPr>
      <w:color w:val="2B579A"/>
      <w:shd w:val="clear" w:color="auto" w:fill="E1DFDD"/>
    </w:rPr>
  </w:style>
  <w:style w:type="character" w:customStyle="1" w:styleId="UnresolvedMention2000">
    <w:name w:val="Unresolved Mention2000"/>
    <w:basedOn w:val="DefaultParagraphFont"/>
    <w:uiPriority w:val="99"/>
    <w:semiHidden/>
    <w:unhideWhenUsed/>
    <w:rsid w:val="00BD4106"/>
    <w:rPr>
      <w:color w:val="605E5C"/>
      <w:shd w:val="clear" w:color="auto" w:fill="E1DFDD"/>
    </w:rPr>
  </w:style>
  <w:style w:type="character" w:customStyle="1" w:styleId="Mention1000">
    <w:name w:val="Mention1000"/>
    <w:basedOn w:val="DefaultParagraphFont"/>
    <w:uiPriority w:val="99"/>
    <w:unhideWhenUsed/>
    <w:rsid w:val="00BD4106"/>
    <w:rPr>
      <w:color w:val="2B579A"/>
      <w:shd w:val="clear" w:color="auto" w:fill="E1DFDD"/>
    </w:rPr>
  </w:style>
  <w:style w:type="paragraph" w:styleId="BodyText">
    <w:name w:val="Body Text"/>
    <w:basedOn w:val="Normal"/>
    <w:link w:val="BodyTextChar"/>
    <w:uiPriority w:val="1"/>
    <w:rsid w:val="008674B7"/>
    <w:pPr>
      <w:spacing w:before="25" w:after="0" w:line="240" w:lineRule="auto"/>
      <w:ind w:left="852" w:right="0"/>
      <w:jc w:val="left"/>
    </w:pPr>
    <w:rPr>
      <w:rFonts w:ascii="Tahoma" w:eastAsia="Tahoma" w:hAnsi="Tahoma" w:cstheme="minorBidi"/>
      <w:szCs w:val="22"/>
      <w:lang w:val="en-US"/>
    </w:rPr>
  </w:style>
  <w:style w:type="character" w:customStyle="1" w:styleId="BodyTextChar">
    <w:name w:val="Body Text Char"/>
    <w:basedOn w:val="DefaultParagraphFont"/>
    <w:link w:val="BodyText"/>
    <w:uiPriority w:val="1"/>
    <w:rsid w:val="008674B7"/>
    <w:rPr>
      <w:rFonts w:ascii="Tahoma" w:eastAsia="Tahoma" w:hAnsi="Tahoma"/>
      <w:lang w:val="en-US"/>
    </w:rPr>
  </w:style>
  <w:style w:type="character" w:customStyle="1" w:styleId="Mention3">
    <w:name w:val="Mention3"/>
    <w:basedOn w:val="DefaultParagraphFont"/>
    <w:uiPriority w:val="99"/>
    <w:unhideWhenUsed/>
    <w:rsid w:val="00BD605F"/>
    <w:rPr>
      <w:color w:val="2B579A"/>
      <w:shd w:val="clear" w:color="auto" w:fill="E1DFDD"/>
    </w:rPr>
  </w:style>
  <w:style w:type="paragraph" w:customStyle="1" w:styleId="TableParagraph">
    <w:name w:val="Table Paragraph"/>
    <w:basedOn w:val="Normal"/>
    <w:uiPriority w:val="1"/>
    <w:rsid w:val="00CD3F57"/>
    <w:pPr>
      <w:spacing w:before="0" w:after="0" w:line="240" w:lineRule="auto"/>
      <w:ind w:right="0"/>
      <w:jc w:val="left"/>
    </w:pPr>
    <w:rPr>
      <w:rFonts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1119">
      <w:bodyDiv w:val="1"/>
      <w:marLeft w:val="0"/>
      <w:marRight w:val="0"/>
      <w:marTop w:val="0"/>
      <w:marBottom w:val="0"/>
      <w:divBdr>
        <w:top w:val="none" w:sz="0" w:space="0" w:color="auto"/>
        <w:left w:val="none" w:sz="0" w:space="0" w:color="auto"/>
        <w:bottom w:val="none" w:sz="0" w:space="0" w:color="auto"/>
        <w:right w:val="none" w:sz="0" w:space="0" w:color="auto"/>
      </w:divBdr>
    </w:div>
    <w:div w:id="10186066">
      <w:bodyDiv w:val="1"/>
      <w:marLeft w:val="0"/>
      <w:marRight w:val="0"/>
      <w:marTop w:val="0"/>
      <w:marBottom w:val="0"/>
      <w:divBdr>
        <w:top w:val="none" w:sz="0" w:space="0" w:color="auto"/>
        <w:left w:val="none" w:sz="0" w:space="0" w:color="auto"/>
        <w:bottom w:val="none" w:sz="0" w:space="0" w:color="auto"/>
        <w:right w:val="none" w:sz="0" w:space="0" w:color="auto"/>
      </w:divBdr>
      <w:divsChild>
        <w:div w:id="595599219">
          <w:marLeft w:val="0"/>
          <w:marRight w:val="0"/>
          <w:marTop w:val="0"/>
          <w:marBottom w:val="0"/>
          <w:divBdr>
            <w:top w:val="none" w:sz="0" w:space="0" w:color="auto"/>
            <w:left w:val="none" w:sz="0" w:space="0" w:color="auto"/>
            <w:bottom w:val="none" w:sz="0" w:space="0" w:color="auto"/>
            <w:right w:val="none" w:sz="0" w:space="0" w:color="auto"/>
          </w:divBdr>
        </w:div>
      </w:divsChild>
    </w:div>
    <w:div w:id="11998958">
      <w:bodyDiv w:val="1"/>
      <w:marLeft w:val="0"/>
      <w:marRight w:val="0"/>
      <w:marTop w:val="0"/>
      <w:marBottom w:val="0"/>
      <w:divBdr>
        <w:top w:val="none" w:sz="0" w:space="0" w:color="auto"/>
        <w:left w:val="none" w:sz="0" w:space="0" w:color="auto"/>
        <w:bottom w:val="none" w:sz="0" w:space="0" w:color="auto"/>
        <w:right w:val="none" w:sz="0" w:space="0" w:color="auto"/>
      </w:divBdr>
    </w:div>
    <w:div w:id="34044681">
      <w:bodyDiv w:val="1"/>
      <w:marLeft w:val="0"/>
      <w:marRight w:val="0"/>
      <w:marTop w:val="0"/>
      <w:marBottom w:val="0"/>
      <w:divBdr>
        <w:top w:val="none" w:sz="0" w:space="0" w:color="auto"/>
        <w:left w:val="none" w:sz="0" w:space="0" w:color="auto"/>
        <w:bottom w:val="none" w:sz="0" w:space="0" w:color="auto"/>
        <w:right w:val="none" w:sz="0" w:space="0" w:color="auto"/>
      </w:divBdr>
      <w:divsChild>
        <w:div w:id="139929973">
          <w:marLeft w:val="0"/>
          <w:marRight w:val="0"/>
          <w:marTop w:val="0"/>
          <w:marBottom w:val="0"/>
          <w:divBdr>
            <w:top w:val="none" w:sz="0" w:space="0" w:color="auto"/>
            <w:left w:val="none" w:sz="0" w:space="0" w:color="auto"/>
            <w:bottom w:val="none" w:sz="0" w:space="0" w:color="auto"/>
            <w:right w:val="none" w:sz="0" w:space="0" w:color="auto"/>
          </w:divBdr>
          <w:divsChild>
            <w:div w:id="665060699">
              <w:marLeft w:val="0"/>
              <w:marRight w:val="0"/>
              <w:marTop w:val="0"/>
              <w:marBottom w:val="0"/>
              <w:divBdr>
                <w:top w:val="none" w:sz="0" w:space="0" w:color="auto"/>
                <w:left w:val="none" w:sz="0" w:space="0" w:color="auto"/>
                <w:bottom w:val="none" w:sz="0" w:space="0" w:color="auto"/>
                <w:right w:val="none" w:sz="0" w:space="0" w:color="auto"/>
              </w:divBdr>
            </w:div>
          </w:divsChild>
        </w:div>
        <w:div w:id="527530314">
          <w:marLeft w:val="0"/>
          <w:marRight w:val="0"/>
          <w:marTop w:val="0"/>
          <w:marBottom w:val="0"/>
          <w:divBdr>
            <w:top w:val="none" w:sz="0" w:space="0" w:color="auto"/>
            <w:left w:val="none" w:sz="0" w:space="0" w:color="auto"/>
            <w:bottom w:val="none" w:sz="0" w:space="0" w:color="auto"/>
            <w:right w:val="none" w:sz="0" w:space="0" w:color="auto"/>
          </w:divBdr>
          <w:divsChild>
            <w:div w:id="1934240068">
              <w:marLeft w:val="0"/>
              <w:marRight w:val="0"/>
              <w:marTop w:val="0"/>
              <w:marBottom w:val="0"/>
              <w:divBdr>
                <w:top w:val="none" w:sz="0" w:space="0" w:color="auto"/>
                <w:left w:val="none" w:sz="0" w:space="0" w:color="auto"/>
                <w:bottom w:val="none" w:sz="0" w:space="0" w:color="auto"/>
                <w:right w:val="none" w:sz="0" w:space="0" w:color="auto"/>
              </w:divBdr>
            </w:div>
          </w:divsChild>
        </w:div>
        <w:div w:id="751661692">
          <w:marLeft w:val="0"/>
          <w:marRight w:val="0"/>
          <w:marTop w:val="0"/>
          <w:marBottom w:val="0"/>
          <w:divBdr>
            <w:top w:val="none" w:sz="0" w:space="0" w:color="auto"/>
            <w:left w:val="none" w:sz="0" w:space="0" w:color="auto"/>
            <w:bottom w:val="none" w:sz="0" w:space="0" w:color="auto"/>
            <w:right w:val="none" w:sz="0" w:space="0" w:color="auto"/>
          </w:divBdr>
          <w:divsChild>
            <w:div w:id="2100909326">
              <w:marLeft w:val="0"/>
              <w:marRight w:val="0"/>
              <w:marTop w:val="0"/>
              <w:marBottom w:val="0"/>
              <w:divBdr>
                <w:top w:val="none" w:sz="0" w:space="0" w:color="auto"/>
                <w:left w:val="none" w:sz="0" w:space="0" w:color="auto"/>
                <w:bottom w:val="none" w:sz="0" w:space="0" w:color="auto"/>
                <w:right w:val="none" w:sz="0" w:space="0" w:color="auto"/>
              </w:divBdr>
            </w:div>
          </w:divsChild>
        </w:div>
        <w:div w:id="1001003922">
          <w:marLeft w:val="0"/>
          <w:marRight w:val="0"/>
          <w:marTop w:val="0"/>
          <w:marBottom w:val="0"/>
          <w:divBdr>
            <w:top w:val="none" w:sz="0" w:space="0" w:color="auto"/>
            <w:left w:val="none" w:sz="0" w:space="0" w:color="auto"/>
            <w:bottom w:val="none" w:sz="0" w:space="0" w:color="auto"/>
            <w:right w:val="none" w:sz="0" w:space="0" w:color="auto"/>
          </w:divBdr>
          <w:divsChild>
            <w:div w:id="734015773">
              <w:marLeft w:val="0"/>
              <w:marRight w:val="0"/>
              <w:marTop w:val="0"/>
              <w:marBottom w:val="0"/>
              <w:divBdr>
                <w:top w:val="none" w:sz="0" w:space="0" w:color="auto"/>
                <w:left w:val="none" w:sz="0" w:space="0" w:color="auto"/>
                <w:bottom w:val="none" w:sz="0" w:space="0" w:color="auto"/>
                <w:right w:val="none" w:sz="0" w:space="0" w:color="auto"/>
              </w:divBdr>
            </w:div>
          </w:divsChild>
        </w:div>
        <w:div w:id="2045864943">
          <w:marLeft w:val="0"/>
          <w:marRight w:val="0"/>
          <w:marTop w:val="0"/>
          <w:marBottom w:val="0"/>
          <w:divBdr>
            <w:top w:val="none" w:sz="0" w:space="0" w:color="auto"/>
            <w:left w:val="none" w:sz="0" w:space="0" w:color="auto"/>
            <w:bottom w:val="none" w:sz="0" w:space="0" w:color="auto"/>
            <w:right w:val="none" w:sz="0" w:space="0" w:color="auto"/>
          </w:divBdr>
          <w:divsChild>
            <w:div w:id="116605343">
              <w:marLeft w:val="0"/>
              <w:marRight w:val="0"/>
              <w:marTop w:val="0"/>
              <w:marBottom w:val="0"/>
              <w:divBdr>
                <w:top w:val="none" w:sz="0" w:space="0" w:color="auto"/>
                <w:left w:val="none" w:sz="0" w:space="0" w:color="auto"/>
                <w:bottom w:val="none" w:sz="0" w:space="0" w:color="auto"/>
                <w:right w:val="none" w:sz="0" w:space="0" w:color="auto"/>
              </w:divBdr>
            </w:div>
          </w:divsChild>
        </w:div>
        <w:div w:id="2071689372">
          <w:marLeft w:val="0"/>
          <w:marRight w:val="0"/>
          <w:marTop w:val="0"/>
          <w:marBottom w:val="0"/>
          <w:divBdr>
            <w:top w:val="none" w:sz="0" w:space="0" w:color="auto"/>
            <w:left w:val="none" w:sz="0" w:space="0" w:color="auto"/>
            <w:bottom w:val="none" w:sz="0" w:space="0" w:color="auto"/>
            <w:right w:val="none" w:sz="0" w:space="0" w:color="auto"/>
          </w:divBdr>
          <w:divsChild>
            <w:div w:id="8050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6598">
      <w:bodyDiv w:val="1"/>
      <w:marLeft w:val="0"/>
      <w:marRight w:val="0"/>
      <w:marTop w:val="0"/>
      <w:marBottom w:val="0"/>
      <w:divBdr>
        <w:top w:val="none" w:sz="0" w:space="0" w:color="auto"/>
        <w:left w:val="none" w:sz="0" w:space="0" w:color="auto"/>
        <w:bottom w:val="none" w:sz="0" w:space="0" w:color="auto"/>
        <w:right w:val="none" w:sz="0" w:space="0" w:color="auto"/>
      </w:divBdr>
    </w:div>
    <w:div w:id="87894219">
      <w:bodyDiv w:val="1"/>
      <w:marLeft w:val="0"/>
      <w:marRight w:val="0"/>
      <w:marTop w:val="0"/>
      <w:marBottom w:val="0"/>
      <w:divBdr>
        <w:top w:val="none" w:sz="0" w:space="0" w:color="auto"/>
        <w:left w:val="none" w:sz="0" w:space="0" w:color="auto"/>
        <w:bottom w:val="none" w:sz="0" w:space="0" w:color="auto"/>
        <w:right w:val="none" w:sz="0" w:space="0" w:color="auto"/>
      </w:divBdr>
      <w:divsChild>
        <w:div w:id="387188419">
          <w:marLeft w:val="0"/>
          <w:marRight w:val="0"/>
          <w:marTop w:val="0"/>
          <w:marBottom w:val="0"/>
          <w:divBdr>
            <w:top w:val="none" w:sz="0" w:space="0" w:color="auto"/>
            <w:left w:val="none" w:sz="0" w:space="0" w:color="auto"/>
            <w:bottom w:val="none" w:sz="0" w:space="0" w:color="auto"/>
            <w:right w:val="none" w:sz="0" w:space="0" w:color="auto"/>
          </w:divBdr>
          <w:divsChild>
            <w:div w:id="1108356233">
              <w:marLeft w:val="0"/>
              <w:marRight w:val="0"/>
              <w:marTop w:val="0"/>
              <w:marBottom w:val="0"/>
              <w:divBdr>
                <w:top w:val="none" w:sz="0" w:space="0" w:color="auto"/>
                <w:left w:val="none" w:sz="0" w:space="0" w:color="auto"/>
                <w:bottom w:val="none" w:sz="0" w:space="0" w:color="auto"/>
                <w:right w:val="none" w:sz="0" w:space="0" w:color="auto"/>
              </w:divBdr>
            </w:div>
          </w:divsChild>
        </w:div>
        <w:div w:id="540361816">
          <w:marLeft w:val="0"/>
          <w:marRight w:val="0"/>
          <w:marTop w:val="0"/>
          <w:marBottom w:val="0"/>
          <w:divBdr>
            <w:top w:val="none" w:sz="0" w:space="0" w:color="auto"/>
            <w:left w:val="none" w:sz="0" w:space="0" w:color="auto"/>
            <w:bottom w:val="none" w:sz="0" w:space="0" w:color="auto"/>
            <w:right w:val="none" w:sz="0" w:space="0" w:color="auto"/>
          </w:divBdr>
          <w:divsChild>
            <w:div w:id="1376589146">
              <w:marLeft w:val="0"/>
              <w:marRight w:val="0"/>
              <w:marTop w:val="0"/>
              <w:marBottom w:val="0"/>
              <w:divBdr>
                <w:top w:val="none" w:sz="0" w:space="0" w:color="auto"/>
                <w:left w:val="none" w:sz="0" w:space="0" w:color="auto"/>
                <w:bottom w:val="none" w:sz="0" w:space="0" w:color="auto"/>
                <w:right w:val="none" w:sz="0" w:space="0" w:color="auto"/>
              </w:divBdr>
            </w:div>
          </w:divsChild>
        </w:div>
        <w:div w:id="552817758">
          <w:marLeft w:val="0"/>
          <w:marRight w:val="0"/>
          <w:marTop w:val="0"/>
          <w:marBottom w:val="0"/>
          <w:divBdr>
            <w:top w:val="none" w:sz="0" w:space="0" w:color="auto"/>
            <w:left w:val="none" w:sz="0" w:space="0" w:color="auto"/>
            <w:bottom w:val="none" w:sz="0" w:space="0" w:color="auto"/>
            <w:right w:val="none" w:sz="0" w:space="0" w:color="auto"/>
          </w:divBdr>
          <w:divsChild>
            <w:div w:id="385572284">
              <w:marLeft w:val="0"/>
              <w:marRight w:val="0"/>
              <w:marTop w:val="0"/>
              <w:marBottom w:val="0"/>
              <w:divBdr>
                <w:top w:val="none" w:sz="0" w:space="0" w:color="auto"/>
                <w:left w:val="none" w:sz="0" w:space="0" w:color="auto"/>
                <w:bottom w:val="none" w:sz="0" w:space="0" w:color="auto"/>
                <w:right w:val="none" w:sz="0" w:space="0" w:color="auto"/>
              </w:divBdr>
            </w:div>
          </w:divsChild>
        </w:div>
        <w:div w:id="717437596">
          <w:marLeft w:val="0"/>
          <w:marRight w:val="0"/>
          <w:marTop w:val="0"/>
          <w:marBottom w:val="0"/>
          <w:divBdr>
            <w:top w:val="none" w:sz="0" w:space="0" w:color="auto"/>
            <w:left w:val="none" w:sz="0" w:space="0" w:color="auto"/>
            <w:bottom w:val="none" w:sz="0" w:space="0" w:color="auto"/>
            <w:right w:val="none" w:sz="0" w:space="0" w:color="auto"/>
          </w:divBdr>
          <w:divsChild>
            <w:div w:id="165439176">
              <w:marLeft w:val="0"/>
              <w:marRight w:val="0"/>
              <w:marTop w:val="0"/>
              <w:marBottom w:val="0"/>
              <w:divBdr>
                <w:top w:val="none" w:sz="0" w:space="0" w:color="auto"/>
                <w:left w:val="none" w:sz="0" w:space="0" w:color="auto"/>
                <w:bottom w:val="none" w:sz="0" w:space="0" w:color="auto"/>
                <w:right w:val="none" w:sz="0" w:space="0" w:color="auto"/>
              </w:divBdr>
            </w:div>
          </w:divsChild>
        </w:div>
        <w:div w:id="945505991">
          <w:marLeft w:val="0"/>
          <w:marRight w:val="0"/>
          <w:marTop w:val="0"/>
          <w:marBottom w:val="0"/>
          <w:divBdr>
            <w:top w:val="none" w:sz="0" w:space="0" w:color="auto"/>
            <w:left w:val="none" w:sz="0" w:space="0" w:color="auto"/>
            <w:bottom w:val="none" w:sz="0" w:space="0" w:color="auto"/>
            <w:right w:val="none" w:sz="0" w:space="0" w:color="auto"/>
          </w:divBdr>
          <w:divsChild>
            <w:div w:id="360672068">
              <w:marLeft w:val="0"/>
              <w:marRight w:val="0"/>
              <w:marTop w:val="0"/>
              <w:marBottom w:val="0"/>
              <w:divBdr>
                <w:top w:val="none" w:sz="0" w:space="0" w:color="auto"/>
                <w:left w:val="none" w:sz="0" w:space="0" w:color="auto"/>
                <w:bottom w:val="none" w:sz="0" w:space="0" w:color="auto"/>
                <w:right w:val="none" w:sz="0" w:space="0" w:color="auto"/>
              </w:divBdr>
            </w:div>
          </w:divsChild>
        </w:div>
        <w:div w:id="1164931972">
          <w:marLeft w:val="0"/>
          <w:marRight w:val="0"/>
          <w:marTop w:val="0"/>
          <w:marBottom w:val="0"/>
          <w:divBdr>
            <w:top w:val="none" w:sz="0" w:space="0" w:color="auto"/>
            <w:left w:val="none" w:sz="0" w:space="0" w:color="auto"/>
            <w:bottom w:val="none" w:sz="0" w:space="0" w:color="auto"/>
            <w:right w:val="none" w:sz="0" w:space="0" w:color="auto"/>
          </w:divBdr>
          <w:divsChild>
            <w:div w:id="193831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175">
      <w:bodyDiv w:val="1"/>
      <w:marLeft w:val="0"/>
      <w:marRight w:val="0"/>
      <w:marTop w:val="0"/>
      <w:marBottom w:val="0"/>
      <w:divBdr>
        <w:top w:val="none" w:sz="0" w:space="0" w:color="auto"/>
        <w:left w:val="none" w:sz="0" w:space="0" w:color="auto"/>
        <w:bottom w:val="none" w:sz="0" w:space="0" w:color="auto"/>
        <w:right w:val="none" w:sz="0" w:space="0" w:color="auto"/>
      </w:divBdr>
    </w:div>
    <w:div w:id="97528693">
      <w:bodyDiv w:val="1"/>
      <w:marLeft w:val="0"/>
      <w:marRight w:val="0"/>
      <w:marTop w:val="0"/>
      <w:marBottom w:val="0"/>
      <w:divBdr>
        <w:top w:val="none" w:sz="0" w:space="0" w:color="auto"/>
        <w:left w:val="none" w:sz="0" w:space="0" w:color="auto"/>
        <w:bottom w:val="none" w:sz="0" w:space="0" w:color="auto"/>
        <w:right w:val="none" w:sz="0" w:space="0" w:color="auto"/>
      </w:divBdr>
    </w:div>
    <w:div w:id="136075803">
      <w:bodyDiv w:val="1"/>
      <w:marLeft w:val="0"/>
      <w:marRight w:val="0"/>
      <w:marTop w:val="0"/>
      <w:marBottom w:val="0"/>
      <w:divBdr>
        <w:top w:val="none" w:sz="0" w:space="0" w:color="auto"/>
        <w:left w:val="none" w:sz="0" w:space="0" w:color="auto"/>
        <w:bottom w:val="none" w:sz="0" w:space="0" w:color="auto"/>
        <w:right w:val="none" w:sz="0" w:space="0" w:color="auto"/>
      </w:divBdr>
      <w:divsChild>
        <w:div w:id="956330926">
          <w:marLeft w:val="0"/>
          <w:marRight w:val="0"/>
          <w:marTop w:val="0"/>
          <w:marBottom w:val="0"/>
          <w:divBdr>
            <w:top w:val="none" w:sz="0" w:space="0" w:color="auto"/>
            <w:left w:val="none" w:sz="0" w:space="0" w:color="auto"/>
            <w:bottom w:val="none" w:sz="0" w:space="0" w:color="auto"/>
            <w:right w:val="none" w:sz="0" w:space="0" w:color="auto"/>
          </w:divBdr>
        </w:div>
      </w:divsChild>
    </w:div>
    <w:div w:id="158890060">
      <w:bodyDiv w:val="1"/>
      <w:marLeft w:val="0"/>
      <w:marRight w:val="0"/>
      <w:marTop w:val="0"/>
      <w:marBottom w:val="0"/>
      <w:divBdr>
        <w:top w:val="none" w:sz="0" w:space="0" w:color="auto"/>
        <w:left w:val="none" w:sz="0" w:space="0" w:color="auto"/>
        <w:bottom w:val="none" w:sz="0" w:space="0" w:color="auto"/>
        <w:right w:val="none" w:sz="0" w:space="0" w:color="auto"/>
      </w:divBdr>
      <w:divsChild>
        <w:div w:id="1550846089">
          <w:marLeft w:val="0"/>
          <w:marRight w:val="0"/>
          <w:marTop w:val="0"/>
          <w:marBottom w:val="0"/>
          <w:divBdr>
            <w:top w:val="none" w:sz="0" w:space="0" w:color="auto"/>
            <w:left w:val="none" w:sz="0" w:space="0" w:color="auto"/>
            <w:bottom w:val="none" w:sz="0" w:space="0" w:color="auto"/>
            <w:right w:val="none" w:sz="0" w:space="0" w:color="auto"/>
          </w:divBdr>
        </w:div>
        <w:div w:id="1927499214">
          <w:marLeft w:val="0"/>
          <w:marRight w:val="0"/>
          <w:marTop w:val="0"/>
          <w:marBottom w:val="0"/>
          <w:divBdr>
            <w:top w:val="none" w:sz="0" w:space="0" w:color="auto"/>
            <w:left w:val="none" w:sz="0" w:space="0" w:color="auto"/>
            <w:bottom w:val="none" w:sz="0" w:space="0" w:color="auto"/>
            <w:right w:val="none" w:sz="0" w:space="0" w:color="auto"/>
          </w:divBdr>
        </w:div>
      </w:divsChild>
    </w:div>
    <w:div w:id="166599760">
      <w:bodyDiv w:val="1"/>
      <w:marLeft w:val="0"/>
      <w:marRight w:val="0"/>
      <w:marTop w:val="0"/>
      <w:marBottom w:val="0"/>
      <w:divBdr>
        <w:top w:val="none" w:sz="0" w:space="0" w:color="auto"/>
        <w:left w:val="none" w:sz="0" w:space="0" w:color="auto"/>
        <w:bottom w:val="none" w:sz="0" w:space="0" w:color="auto"/>
        <w:right w:val="none" w:sz="0" w:space="0" w:color="auto"/>
      </w:divBdr>
    </w:div>
    <w:div w:id="168839777">
      <w:bodyDiv w:val="1"/>
      <w:marLeft w:val="0"/>
      <w:marRight w:val="0"/>
      <w:marTop w:val="0"/>
      <w:marBottom w:val="0"/>
      <w:divBdr>
        <w:top w:val="none" w:sz="0" w:space="0" w:color="auto"/>
        <w:left w:val="none" w:sz="0" w:space="0" w:color="auto"/>
        <w:bottom w:val="none" w:sz="0" w:space="0" w:color="auto"/>
        <w:right w:val="none" w:sz="0" w:space="0" w:color="auto"/>
      </w:divBdr>
    </w:div>
    <w:div w:id="173229325">
      <w:bodyDiv w:val="1"/>
      <w:marLeft w:val="0"/>
      <w:marRight w:val="0"/>
      <w:marTop w:val="0"/>
      <w:marBottom w:val="0"/>
      <w:divBdr>
        <w:top w:val="none" w:sz="0" w:space="0" w:color="auto"/>
        <w:left w:val="none" w:sz="0" w:space="0" w:color="auto"/>
        <w:bottom w:val="none" w:sz="0" w:space="0" w:color="auto"/>
        <w:right w:val="none" w:sz="0" w:space="0" w:color="auto"/>
      </w:divBdr>
    </w:div>
    <w:div w:id="202835246">
      <w:bodyDiv w:val="1"/>
      <w:marLeft w:val="0"/>
      <w:marRight w:val="0"/>
      <w:marTop w:val="0"/>
      <w:marBottom w:val="0"/>
      <w:divBdr>
        <w:top w:val="none" w:sz="0" w:space="0" w:color="auto"/>
        <w:left w:val="none" w:sz="0" w:space="0" w:color="auto"/>
        <w:bottom w:val="none" w:sz="0" w:space="0" w:color="auto"/>
        <w:right w:val="none" w:sz="0" w:space="0" w:color="auto"/>
      </w:divBdr>
      <w:divsChild>
        <w:div w:id="1901363072">
          <w:marLeft w:val="0"/>
          <w:marRight w:val="0"/>
          <w:marTop w:val="0"/>
          <w:marBottom w:val="0"/>
          <w:divBdr>
            <w:top w:val="none" w:sz="0" w:space="0" w:color="auto"/>
            <w:left w:val="none" w:sz="0" w:space="0" w:color="auto"/>
            <w:bottom w:val="none" w:sz="0" w:space="0" w:color="auto"/>
            <w:right w:val="none" w:sz="0" w:space="0" w:color="auto"/>
          </w:divBdr>
        </w:div>
      </w:divsChild>
    </w:div>
    <w:div w:id="226768552">
      <w:bodyDiv w:val="1"/>
      <w:marLeft w:val="0"/>
      <w:marRight w:val="0"/>
      <w:marTop w:val="0"/>
      <w:marBottom w:val="0"/>
      <w:divBdr>
        <w:top w:val="none" w:sz="0" w:space="0" w:color="auto"/>
        <w:left w:val="none" w:sz="0" w:space="0" w:color="auto"/>
        <w:bottom w:val="none" w:sz="0" w:space="0" w:color="auto"/>
        <w:right w:val="none" w:sz="0" w:space="0" w:color="auto"/>
      </w:divBdr>
    </w:div>
    <w:div w:id="232549570">
      <w:bodyDiv w:val="1"/>
      <w:marLeft w:val="0"/>
      <w:marRight w:val="0"/>
      <w:marTop w:val="0"/>
      <w:marBottom w:val="0"/>
      <w:divBdr>
        <w:top w:val="none" w:sz="0" w:space="0" w:color="auto"/>
        <w:left w:val="none" w:sz="0" w:space="0" w:color="auto"/>
        <w:bottom w:val="none" w:sz="0" w:space="0" w:color="auto"/>
        <w:right w:val="none" w:sz="0" w:space="0" w:color="auto"/>
      </w:divBdr>
    </w:div>
    <w:div w:id="242449865">
      <w:bodyDiv w:val="1"/>
      <w:marLeft w:val="0"/>
      <w:marRight w:val="0"/>
      <w:marTop w:val="0"/>
      <w:marBottom w:val="0"/>
      <w:divBdr>
        <w:top w:val="none" w:sz="0" w:space="0" w:color="auto"/>
        <w:left w:val="none" w:sz="0" w:space="0" w:color="auto"/>
        <w:bottom w:val="none" w:sz="0" w:space="0" w:color="auto"/>
        <w:right w:val="none" w:sz="0" w:space="0" w:color="auto"/>
      </w:divBdr>
    </w:div>
    <w:div w:id="243997019">
      <w:bodyDiv w:val="1"/>
      <w:marLeft w:val="0"/>
      <w:marRight w:val="0"/>
      <w:marTop w:val="0"/>
      <w:marBottom w:val="0"/>
      <w:divBdr>
        <w:top w:val="none" w:sz="0" w:space="0" w:color="auto"/>
        <w:left w:val="none" w:sz="0" w:space="0" w:color="auto"/>
        <w:bottom w:val="none" w:sz="0" w:space="0" w:color="auto"/>
        <w:right w:val="none" w:sz="0" w:space="0" w:color="auto"/>
      </w:divBdr>
    </w:div>
    <w:div w:id="249193114">
      <w:bodyDiv w:val="1"/>
      <w:marLeft w:val="0"/>
      <w:marRight w:val="0"/>
      <w:marTop w:val="0"/>
      <w:marBottom w:val="0"/>
      <w:divBdr>
        <w:top w:val="none" w:sz="0" w:space="0" w:color="auto"/>
        <w:left w:val="none" w:sz="0" w:space="0" w:color="auto"/>
        <w:bottom w:val="none" w:sz="0" w:space="0" w:color="auto"/>
        <w:right w:val="none" w:sz="0" w:space="0" w:color="auto"/>
      </w:divBdr>
    </w:div>
    <w:div w:id="273173067">
      <w:bodyDiv w:val="1"/>
      <w:marLeft w:val="0"/>
      <w:marRight w:val="0"/>
      <w:marTop w:val="0"/>
      <w:marBottom w:val="0"/>
      <w:divBdr>
        <w:top w:val="none" w:sz="0" w:space="0" w:color="auto"/>
        <w:left w:val="none" w:sz="0" w:space="0" w:color="auto"/>
        <w:bottom w:val="none" w:sz="0" w:space="0" w:color="auto"/>
        <w:right w:val="none" w:sz="0" w:space="0" w:color="auto"/>
      </w:divBdr>
      <w:divsChild>
        <w:div w:id="561453275">
          <w:marLeft w:val="0"/>
          <w:marRight w:val="0"/>
          <w:marTop w:val="0"/>
          <w:marBottom w:val="0"/>
          <w:divBdr>
            <w:top w:val="none" w:sz="0" w:space="0" w:color="auto"/>
            <w:left w:val="none" w:sz="0" w:space="0" w:color="auto"/>
            <w:bottom w:val="none" w:sz="0" w:space="0" w:color="auto"/>
            <w:right w:val="none" w:sz="0" w:space="0" w:color="auto"/>
          </w:divBdr>
        </w:div>
      </w:divsChild>
    </w:div>
    <w:div w:id="285351216">
      <w:bodyDiv w:val="1"/>
      <w:marLeft w:val="0"/>
      <w:marRight w:val="0"/>
      <w:marTop w:val="0"/>
      <w:marBottom w:val="0"/>
      <w:divBdr>
        <w:top w:val="none" w:sz="0" w:space="0" w:color="auto"/>
        <w:left w:val="none" w:sz="0" w:space="0" w:color="auto"/>
        <w:bottom w:val="none" w:sz="0" w:space="0" w:color="auto"/>
        <w:right w:val="none" w:sz="0" w:space="0" w:color="auto"/>
      </w:divBdr>
      <w:divsChild>
        <w:div w:id="265576017">
          <w:marLeft w:val="763"/>
          <w:marRight w:val="0"/>
          <w:marTop w:val="135"/>
          <w:marBottom w:val="0"/>
          <w:divBdr>
            <w:top w:val="none" w:sz="0" w:space="0" w:color="auto"/>
            <w:left w:val="none" w:sz="0" w:space="0" w:color="auto"/>
            <w:bottom w:val="none" w:sz="0" w:space="0" w:color="auto"/>
            <w:right w:val="none" w:sz="0" w:space="0" w:color="auto"/>
          </w:divBdr>
        </w:div>
        <w:div w:id="380636873">
          <w:marLeft w:val="763"/>
          <w:marRight w:val="0"/>
          <w:marTop w:val="135"/>
          <w:marBottom w:val="0"/>
          <w:divBdr>
            <w:top w:val="none" w:sz="0" w:space="0" w:color="auto"/>
            <w:left w:val="none" w:sz="0" w:space="0" w:color="auto"/>
            <w:bottom w:val="none" w:sz="0" w:space="0" w:color="auto"/>
            <w:right w:val="none" w:sz="0" w:space="0" w:color="auto"/>
          </w:divBdr>
        </w:div>
        <w:div w:id="690375166">
          <w:marLeft w:val="763"/>
          <w:marRight w:val="0"/>
          <w:marTop w:val="135"/>
          <w:marBottom w:val="0"/>
          <w:divBdr>
            <w:top w:val="none" w:sz="0" w:space="0" w:color="auto"/>
            <w:left w:val="none" w:sz="0" w:space="0" w:color="auto"/>
            <w:bottom w:val="none" w:sz="0" w:space="0" w:color="auto"/>
            <w:right w:val="none" w:sz="0" w:space="0" w:color="auto"/>
          </w:divBdr>
        </w:div>
        <w:div w:id="1262447697">
          <w:marLeft w:val="763"/>
          <w:marRight w:val="0"/>
          <w:marTop w:val="135"/>
          <w:marBottom w:val="0"/>
          <w:divBdr>
            <w:top w:val="none" w:sz="0" w:space="0" w:color="auto"/>
            <w:left w:val="none" w:sz="0" w:space="0" w:color="auto"/>
            <w:bottom w:val="none" w:sz="0" w:space="0" w:color="auto"/>
            <w:right w:val="none" w:sz="0" w:space="0" w:color="auto"/>
          </w:divBdr>
        </w:div>
        <w:div w:id="1344550285">
          <w:marLeft w:val="763"/>
          <w:marRight w:val="0"/>
          <w:marTop w:val="135"/>
          <w:marBottom w:val="0"/>
          <w:divBdr>
            <w:top w:val="none" w:sz="0" w:space="0" w:color="auto"/>
            <w:left w:val="none" w:sz="0" w:space="0" w:color="auto"/>
            <w:bottom w:val="none" w:sz="0" w:space="0" w:color="auto"/>
            <w:right w:val="none" w:sz="0" w:space="0" w:color="auto"/>
          </w:divBdr>
        </w:div>
      </w:divsChild>
    </w:div>
    <w:div w:id="301349183">
      <w:bodyDiv w:val="1"/>
      <w:marLeft w:val="0"/>
      <w:marRight w:val="0"/>
      <w:marTop w:val="0"/>
      <w:marBottom w:val="0"/>
      <w:divBdr>
        <w:top w:val="none" w:sz="0" w:space="0" w:color="auto"/>
        <w:left w:val="none" w:sz="0" w:space="0" w:color="auto"/>
        <w:bottom w:val="none" w:sz="0" w:space="0" w:color="auto"/>
        <w:right w:val="none" w:sz="0" w:space="0" w:color="auto"/>
      </w:divBdr>
    </w:div>
    <w:div w:id="303387535">
      <w:bodyDiv w:val="1"/>
      <w:marLeft w:val="0"/>
      <w:marRight w:val="0"/>
      <w:marTop w:val="0"/>
      <w:marBottom w:val="0"/>
      <w:divBdr>
        <w:top w:val="none" w:sz="0" w:space="0" w:color="auto"/>
        <w:left w:val="none" w:sz="0" w:space="0" w:color="auto"/>
        <w:bottom w:val="none" w:sz="0" w:space="0" w:color="auto"/>
        <w:right w:val="none" w:sz="0" w:space="0" w:color="auto"/>
      </w:divBdr>
    </w:div>
    <w:div w:id="341981106">
      <w:bodyDiv w:val="1"/>
      <w:marLeft w:val="0"/>
      <w:marRight w:val="0"/>
      <w:marTop w:val="0"/>
      <w:marBottom w:val="0"/>
      <w:divBdr>
        <w:top w:val="none" w:sz="0" w:space="0" w:color="auto"/>
        <w:left w:val="none" w:sz="0" w:space="0" w:color="auto"/>
        <w:bottom w:val="none" w:sz="0" w:space="0" w:color="auto"/>
        <w:right w:val="none" w:sz="0" w:space="0" w:color="auto"/>
      </w:divBdr>
    </w:div>
    <w:div w:id="388965823">
      <w:bodyDiv w:val="1"/>
      <w:marLeft w:val="0"/>
      <w:marRight w:val="0"/>
      <w:marTop w:val="0"/>
      <w:marBottom w:val="0"/>
      <w:divBdr>
        <w:top w:val="none" w:sz="0" w:space="0" w:color="auto"/>
        <w:left w:val="none" w:sz="0" w:space="0" w:color="auto"/>
        <w:bottom w:val="none" w:sz="0" w:space="0" w:color="auto"/>
        <w:right w:val="none" w:sz="0" w:space="0" w:color="auto"/>
      </w:divBdr>
      <w:divsChild>
        <w:div w:id="75981810">
          <w:marLeft w:val="0"/>
          <w:marRight w:val="0"/>
          <w:marTop w:val="0"/>
          <w:marBottom w:val="0"/>
          <w:divBdr>
            <w:top w:val="none" w:sz="0" w:space="0" w:color="auto"/>
            <w:left w:val="none" w:sz="0" w:space="0" w:color="auto"/>
            <w:bottom w:val="none" w:sz="0" w:space="0" w:color="auto"/>
            <w:right w:val="none" w:sz="0" w:space="0" w:color="auto"/>
          </w:divBdr>
        </w:div>
        <w:div w:id="83693407">
          <w:marLeft w:val="0"/>
          <w:marRight w:val="0"/>
          <w:marTop w:val="0"/>
          <w:marBottom w:val="0"/>
          <w:divBdr>
            <w:top w:val="none" w:sz="0" w:space="0" w:color="auto"/>
            <w:left w:val="none" w:sz="0" w:space="0" w:color="auto"/>
            <w:bottom w:val="none" w:sz="0" w:space="0" w:color="auto"/>
            <w:right w:val="none" w:sz="0" w:space="0" w:color="auto"/>
          </w:divBdr>
        </w:div>
        <w:div w:id="436484889">
          <w:marLeft w:val="0"/>
          <w:marRight w:val="0"/>
          <w:marTop w:val="0"/>
          <w:marBottom w:val="0"/>
          <w:divBdr>
            <w:top w:val="none" w:sz="0" w:space="0" w:color="auto"/>
            <w:left w:val="none" w:sz="0" w:space="0" w:color="auto"/>
            <w:bottom w:val="none" w:sz="0" w:space="0" w:color="auto"/>
            <w:right w:val="none" w:sz="0" w:space="0" w:color="auto"/>
          </w:divBdr>
        </w:div>
        <w:div w:id="597182696">
          <w:marLeft w:val="0"/>
          <w:marRight w:val="0"/>
          <w:marTop w:val="0"/>
          <w:marBottom w:val="0"/>
          <w:divBdr>
            <w:top w:val="none" w:sz="0" w:space="0" w:color="auto"/>
            <w:left w:val="none" w:sz="0" w:space="0" w:color="auto"/>
            <w:bottom w:val="none" w:sz="0" w:space="0" w:color="auto"/>
            <w:right w:val="none" w:sz="0" w:space="0" w:color="auto"/>
          </w:divBdr>
        </w:div>
        <w:div w:id="669212955">
          <w:marLeft w:val="0"/>
          <w:marRight w:val="0"/>
          <w:marTop w:val="0"/>
          <w:marBottom w:val="0"/>
          <w:divBdr>
            <w:top w:val="none" w:sz="0" w:space="0" w:color="auto"/>
            <w:left w:val="none" w:sz="0" w:space="0" w:color="auto"/>
            <w:bottom w:val="none" w:sz="0" w:space="0" w:color="auto"/>
            <w:right w:val="none" w:sz="0" w:space="0" w:color="auto"/>
          </w:divBdr>
        </w:div>
        <w:div w:id="1278175317">
          <w:marLeft w:val="0"/>
          <w:marRight w:val="0"/>
          <w:marTop w:val="0"/>
          <w:marBottom w:val="0"/>
          <w:divBdr>
            <w:top w:val="none" w:sz="0" w:space="0" w:color="auto"/>
            <w:left w:val="none" w:sz="0" w:space="0" w:color="auto"/>
            <w:bottom w:val="none" w:sz="0" w:space="0" w:color="auto"/>
            <w:right w:val="none" w:sz="0" w:space="0" w:color="auto"/>
          </w:divBdr>
        </w:div>
        <w:div w:id="1367563951">
          <w:marLeft w:val="0"/>
          <w:marRight w:val="0"/>
          <w:marTop w:val="0"/>
          <w:marBottom w:val="0"/>
          <w:divBdr>
            <w:top w:val="none" w:sz="0" w:space="0" w:color="auto"/>
            <w:left w:val="none" w:sz="0" w:space="0" w:color="auto"/>
            <w:bottom w:val="none" w:sz="0" w:space="0" w:color="auto"/>
            <w:right w:val="none" w:sz="0" w:space="0" w:color="auto"/>
          </w:divBdr>
        </w:div>
        <w:div w:id="1467553808">
          <w:marLeft w:val="0"/>
          <w:marRight w:val="0"/>
          <w:marTop w:val="0"/>
          <w:marBottom w:val="0"/>
          <w:divBdr>
            <w:top w:val="none" w:sz="0" w:space="0" w:color="auto"/>
            <w:left w:val="none" w:sz="0" w:space="0" w:color="auto"/>
            <w:bottom w:val="none" w:sz="0" w:space="0" w:color="auto"/>
            <w:right w:val="none" w:sz="0" w:space="0" w:color="auto"/>
          </w:divBdr>
        </w:div>
        <w:div w:id="1576629721">
          <w:marLeft w:val="0"/>
          <w:marRight w:val="0"/>
          <w:marTop w:val="0"/>
          <w:marBottom w:val="0"/>
          <w:divBdr>
            <w:top w:val="none" w:sz="0" w:space="0" w:color="auto"/>
            <w:left w:val="none" w:sz="0" w:space="0" w:color="auto"/>
            <w:bottom w:val="none" w:sz="0" w:space="0" w:color="auto"/>
            <w:right w:val="none" w:sz="0" w:space="0" w:color="auto"/>
          </w:divBdr>
        </w:div>
        <w:div w:id="1669750910">
          <w:marLeft w:val="0"/>
          <w:marRight w:val="0"/>
          <w:marTop w:val="0"/>
          <w:marBottom w:val="0"/>
          <w:divBdr>
            <w:top w:val="none" w:sz="0" w:space="0" w:color="auto"/>
            <w:left w:val="none" w:sz="0" w:space="0" w:color="auto"/>
            <w:bottom w:val="none" w:sz="0" w:space="0" w:color="auto"/>
            <w:right w:val="none" w:sz="0" w:space="0" w:color="auto"/>
          </w:divBdr>
        </w:div>
        <w:div w:id="1825274462">
          <w:marLeft w:val="0"/>
          <w:marRight w:val="0"/>
          <w:marTop w:val="0"/>
          <w:marBottom w:val="0"/>
          <w:divBdr>
            <w:top w:val="none" w:sz="0" w:space="0" w:color="auto"/>
            <w:left w:val="none" w:sz="0" w:space="0" w:color="auto"/>
            <w:bottom w:val="none" w:sz="0" w:space="0" w:color="auto"/>
            <w:right w:val="none" w:sz="0" w:space="0" w:color="auto"/>
          </w:divBdr>
        </w:div>
        <w:div w:id="2043479117">
          <w:marLeft w:val="0"/>
          <w:marRight w:val="0"/>
          <w:marTop w:val="0"/>
          <w:marBottom w:val="0"/>
          <w:divBdr>
            <w:top w:val="none" w:sz="0" w:space="0" w:color="auto"/>
            <w:left w:val="none" w:sz="0" w:space="0" w:color="auto"/>
            <w:bottom w:val="none" w:sz="0" w:space="0" w:color="auto"/>
            <w:right w:val="none" w:sz="0" w:space="0" w:color="auto"/>
          </w:divBdr>
        </w:div>
      </w:divsChild>
    </w:div>
    <w:div w:id="398401387">
      <w:bodyDiv w:val="1"/>
      <w:marLeft w:val="0"/>
      <w:marRight w:val="0"/>
      <w:marTop w:val="0"/>
      <w:marBottom w:val="0"/>
      <w:divBdr>
        <w:top w:val="none" w:sz="0" w:space="0" w:color="auto"/>
        <w:left w:val="none" w:sz="0" w:space="0" w:color="auto"/>
        <w:bottom w:val="none" w:sz="0" w:space="0" w:color="auto"/>
        <w:right w:val="none" w:sz="0" w:space="0" w:color="auto"/>
      </w:divBdr>
      <w:divsChild>
        <w:div w:id="194277761">
          <w:marLeft w:val="547"/>
          <w:marRight w:val="0"/>
          <w:marTop w:val="0"/>
          <w:marBottom w:val="40"/>
          <w:divBdr>
            <w:top w:val="none" w:sz="0" w:space="0" w:color="auto"/>
            <w:left w:val="none" w:sz="0" w:space="0" w:color="auto"/>
            <w:bottom w:val="none" w:sz="0" w:space="0" w:color="auto"/>
            <w:right w:val="none" w:sz="0" w:space="0" w:color="auto"/>
          </w:divBdr>
        </w:div>
        <w:div w:id="1232353561">
          <w:marLeft w:val="547"/>
          <w:marRight w:val="0"/>
          <w:marTop w:val="0"/>
          <w:marBottom w:val="40"/>
          <w:divBdr>
            <w:top w:val="none" w:sz="0" w:space="0" w:color="auto"/>
            <w:left w:val="none" w:sz="0" w:space="0" w:color="auto"/>
            <w:bottom w:val="none" w:sz="0" w:space="0" w:color="auto"/>
            <w:right w:val="none" w:sz="0" w:space="0" w:color="auto"/>
          </w:divBdr>
        </w:div>
      </w:divsChild>
    </w:div>
    <w:div w:id="403381055">
      <w:bodyDiv w:val="1"/>
      <w:marLeft w:val="0"/>
      <w:marRight w:val="0"/>
      <w:marTop w:val="0"/>
      <w:marBottom w:val="0"/>
      <w:divBdr>
        <w:top w:val="none" w:sz="0" w:space="0" w:color="auto"/>
        <w:left w:val="none" w:sz="0" w:space="0" w:color="auto"/>
        <w:bottom w:val="none" w:sz="0" w:space="0" w:color="auto"/>
        <w:right w:val="none" w:sz="0" w:space="0" w:color="auto"/>
      </w:divBdr>
    </w:div>
    <w:div w:id="426196991">
      <w:bodyDiv w:val="1"/>
      <w:marLeft w:val="0"/>
      <w:marRight w:val="0"/>
      <w:marTop w:val="0"/>
      <w:marBottom w:val="0"/>
      <w:divBdr>
        <w:top w:val="none" w:sz="0" w:space="0" w:color="auto"/>
        <w:left w:val="none" w:sz="0" w:space="0" w:color="auto"/>
        <w:bottom w:val="none" w:sz="0" w:space="0" w:color="auto"/>
        <w:right w:val="none" w:sz="0" w:space="0" w:color="auto"/>
      </w:divBdr>
    </w:div>
    <w:div w:id="441413641">
      <w:bodyDiv w:val="1"/>
      <w:marLeft w:val="0"/>
      <w:marRight w:val="0"/>
      <w:marTop w:val="0"/>
      <w:marBottom w:val="0"/>
      <w:divBdr>
        <w:top w:val="none" w:sz="0" w:space="0" w:color="auto"/>
        <w:left w:val="none" w:sz="0" w:space="0" w:color="auto"/>
        <w:bottom w:val="none" w:sz="0" w:space="0" w:color="auto"/>
        <w:right w:val="none" w:sz="0" w:space="0" w:color="auto"/>
      </w:divBdr>
    </w:div>
    <w:div w:id="446435637">
      <w:bodyDiv w:val="1"/>
      <w:marLeft w:val="0"/>
      <w:marRight w:val="0"/>
      <w:marTop w:val="0"/>
      <w:marBottom w:val="0"/>
      <w:divBdr>
        <w:top w:val="none" w:sz="0" w:space="0" w:color="auto"/>
        <w:left w:val="none" w:sz="0" w:space="0" w:color="auto"/>
        <w:bottom w:val="none" w:sz="0" w:space="0" w:color="auto"/>
        <w:right w:val="none" w:sz="0" w:space="0" w:color="auto"/>
      </w:divBdr>
    </w:div>
    <w:div w:id="450133496">
      <w:bodyDiv w:val="1"/>
      <w:marLeft w:val="0"/>
      <w:marRight w:val="0"/>
      <w:marTop w:val="0"/>
      <w:marBottom w:val="0"/>
      <w:divBdr>
        <w:top w:val="none" w:sz="0" w:space="0" w:color="auto"/>
        <w:left w:val="none" w:sz="0" w:space="0" w:color="auto"/>
        <w:bottom w:val="none" w:sz="0" w:space="0" w:color="auto"/>
        <w:right w:val="none" w:sz="0" w:space="0" w:color="auto"/>
      </w:divBdr>
    </w:div>
    <w:div w:id="453984325">
      <w:bodyDiv w:val="1"/>
      <w:marLeft w:val="0"/>
      <w:marRight w:val="0"/>
      <w:marTop w:val="0"/>
      <w:marBottom w:val="0"/>
      <w:divBdr>
        <w:top w:val="none" w:sz="0" w:space="0" w:color="auto"/>
        <w:left w:val="none" w:sz="0" w:space="0" w:color="auto"/>
        <w:bottom w:val="none" w:sz="0" w:space="0" w:color="auto"/>
        <w:right w:val="none" w:sz="0" w:space="0" w:color="auto"/>
      </w:divBdr>
      <w:divsChild>
        <w:div w:id="1891304205">
          <w:marLeft w:val="0"/>
          <w:marRight w:val="0"/>
          <w:marTop w:val="0"/>
          <w:marBottom w:val="0"/>
          <w:divBdr>
            <w:top w:val="none" w:sz="0" w:space="0" w:color="auto"/>
            <w:left w:val="none" w:sz="0" w:space="0" w:color="auto"/>
            <w:bottom w:val="none" w:sz="0" w:space="0" w:color="auto"/>
            <w:right w:val="none" w:sz="0" w:space="0" w:color="auto"/>
          </w:divBdr>
        </w:div>
      </w:divsChild>
    </w:div>
    <w:div w:id="467361744">
      <w:bodyDiv w:val="1"/>
      <w:marLeft w:val="0"/>
      <w:marRight w:val="0"/>
      <w:marTop w:val="0"/>
      <w:marBottom w:val="0"/>
      <w:divBdr>
        <w:top w:val="none" w:sz="0" w:space="0" w:color="auto"/>
        <w:left w:val="none" w:sz="0" w:space="0" w:color="auto"/>
        <w:bottom w:val="none" w:sz="0" w:space="0" w:color="auto"/>
        <w:right w:val="none" w:sz="0" w:space="0" w:color="auto"/>
      </w:divBdr>
    </w:div>
    <w:div w:id="472910683">
      <w:bodyDiv w:val="1"/>
      <w:marLeft w:val="0"/>
      <w:marRight w:val="0"/>
      <w:marTop w:val="0"/>
      <w:marBottom w:val="0"/>
      <w:divBdr>
        <w:top w:val="none" w:sz="0" w:space="0" w:color="auto"/>
        <w:left w:val="none" w:sz="0" w:space="0" w:color="auto"/>
        <w:bottom w:val="none" w:sz="0" w:space="0" w:color="auto"/>
        <w:right w:val="none" w:sz="0" w:space="0" w:color="auto"/>
      </w:divBdr>
    </w:div>
    <w:div w:id="481194134">
      <w:bodyDiv w:val="1"/>
      <w:marLeft w:val="0"/>
      <w:marRight w:val="0"/>
      <w:marTop w:val="0"/>
      <w:marBottom w:val="0"/>
      <w:divBdr>
        <w:top w:val="none" w:sz="0" w:space="0" w:color="auto"/>
        <w:left w:val="none" w:sz="0" w:space="0" w:color="auto"/>
        <w:bottom w:val="none" w:sz="0" w:space="0" w:color="auto"/>
        <w:right w:val="none" w:sz="0" w:space="0" w:color="auto"/>
      </w:divBdr>
      <w:divsChild>
        <w:div w:id="266154601">
          <w:marLeft w:val="0"/>
          <w:marRight w:val="0"/>
          <w:marTop w:val="0"/>
          <w:marBottom w:val="0"/>
          <w:divBdr>
            <w:top w:val="none" w:sz="0" w:space="0" w:color="auto"/>
            <w:left w:val="none" w:sz="0" w:space="0" w:color="auto"/>
            <w:bottom w:val="none" w:sz="0" w:space="0" w:color="auto"/>
            <w:right w:val="none" w:sz="0" w:space="0" w:color="auto"/>
          </w:divBdr>
        </w:div>
        <w:div w:id="481771973">
          <w:marLeft w:val="0"/>
          <w:marRight w:val="0"/>
          <w:marTop w:val="0"/>
          <w:marBottom w:val="0"/>
          <w:divBdr>
            <w:top w:val="none" w:sz="0" w:space="0" w:color="auto"/>
            <w:left w:val="none" w:sz="0" w:space="0" w:color="auto"/>
            <w:bottom w:val="none" w:sz="0" w:space="0" w:color="auto"/>
            <w:right w:val="none" w:sz="0" w:space="0" w:color="auto"/>
          </w:divBdr>
          <w:divsChild>
            <w:div w:id="632563540">
              <w:marLeft w:val="0"/>
              <w:marRight w:val="0"/>
              <w:marTop w:val="0"/>
              <w:marBottom w:val="0"/>
              <w:divBdr>
                <w:top w:val="none" w:sz="0" w:space="0" w:color="auto"/>
                <w:left w:val="none" w:sz="0" w:space="0" w:color="auto"/>
                <w:bottom w:val="none" w:sz="0" w:space="0" w:color="auto"/>
                <w:right w:val="none" w:sz="0" w:space="0" w:color="auto"/>
              </w:divBdr>
            </w:div>
            <w:div w:id="774784442">
              <w:marLeft w:val="0"/>
              <w:marRight w:val="0"/>
              <w:marTop w:val="0"/>
              <w:marBottom w:val="0"/>
              <w:divBdr>
                <w:top w:val="none" w:sz="0" w:space="0" w:color="auto"/>
                <w:left w:val="none" w:sz="0" w:space="0" w:color="auto"/>
                <w:bottom w:val="none" w:sz="0" w:space="0" w:color="auto"/>
                <w:right w:val="none" w:sz="0" w:space="0" w:color="auto"/>
              </w:divBdr>
            </w:div>
            <w:div w:id="1310985868">
              <w:marLeft w:val="0"/>
              <w:marRight w:val="0"/>
              <w:marTop w:val="0"/>
              <w:marBottom w:val="0"/>
              <w:divBdr>
                <w:top w:val="none" w:sz="0" w:space="0" w:color="auto"/>
                <w:left w:val="none" w:sz="0" w:space="0" w:color="auto"/>
                <w:bottom w:val="none" w:sz="0" w:space="0" w:color="auto"/>
                <w:right w:val="none" w:sz="0" w:space="0" w:color="auto"/>
              </w:divBdr>
            </w:div>
            <w:div w:id="1324166947">
              <w:marLeft w:val="0"/>
              <w:marRight w:val="0"/>
              <w:marTop w:val="0"/>
              <w:marBottom w:val="0"/>
              <w:divBdr>
                <w:top w:val="none" w:sz="0" w:space="0" w:color="auto"/>
                <w:left w:val="none" w:sz="0" w:space="0" w:color="auto"/>
                <w:bottom w:val="none" w:sz="0" w:space="0" w:color="auto"/>
                <w:right w:val="none" w:sz="0" w:space="0" w:color="auto"/>
              </w:divBdr>
            </w:div>
            <w:div w:id="2033146510">
              <w:marLeft w:val="0"/>
              <w:marRight w:val="0"/>
              <w:marTop w:val="0"/>
              <w:marBottom w:val="0"/>
              <w:divBdr>
                <w:top w:val="none" w:sz="0" w:space="0" w:color="auto"/>
                <w:left w:val="none" w:sz="0" w:space="0" w:color="auto"/>
                <w:bottom w:val="none" w:sz="0" w:space="0" w:color="auto"/>
                <w:right w:val="none" w:sz="0" w:space="0" w:color="auto"/>
              </w:divBdr>
            </w:div>
          </w:divsChild>
        </w:div>
        <w:div w:id="668141100">
          <w:marLeft w:val="0"/>
          <w:marRight w:val="0"/>
          <w:marTop w:val="0"/>
          <w:marBottom w:val="0"/>
          <w:divBdr>
            <w:top w:val="none" w:sz="0" w:space="0" w:color="auto"/>
            <w:left w:val="none" w:sz="0" w:space="0" w:color="auto"/>
            <w:bottom w:val="none" w:sz="0" w:space="0" w:color="auto"/>
            <w:right w:val="none" w:sz="0" w:space="0" w:color="auto"/>
          </w:divBdr>
        </w:div>
        <w:div w:id="759647132">
          <w:marLeft w:val="0"/>
          <w:marRight w:val="0"/>
          <w:marTop w:val="0"/>
          <w:marBottom w:val="0"/>
          <w:divBdr>
            <w:top w:val="none" w:sz="0" w:space="0" w:color="auto"/>
            <w:left w:val="none" w:sz="0" w:space="0" w:color="auto"/>
            <w:bottom w:val="none" w:sz="0" w:space="0" w:color="auto"/>
            <w:right w:val="none" w:sz="0" w:space="0" w:color="auto"/>
          </w:divBdr>
        </w:div>
        <w:div w:id="1052923707">
          <w:marLeft w:val="0"/>
          <w:marRight w:val="0"/>
          <w:marTop w:val="0"/>
          <w:marBottom w:val="0"/>
          <w:divBdr>
            <w:top w:val="none" w:sz="0" w:space="0" w:color="auto"/>
            <w:left w:val="none" w:sz="0" w:space="0" w:color="auto"/>
            <w:bottom w:val="none" w:sz="0" w:space="0" w:color="auto"/>
            <w:right w:val="none" w:sz="0" w:space="0" w:color="auto"/>
          </w:divBdr>
        </w:div>
        <w:div w:id="1136410036">
          <w:marLeft w:val="0"/>
          <w:marRight w:val="0"/>
          <w:marTop w:val="0"/>
          <w:marBottom w:val="0"/>
          <w:divBdr>
            <w:top w:val="none" w:sz="0" w:space="0" w:color="auto"/>
            <w:left w:val="none" w:sz="0" w:space="0" w:color="auto"/>
            <w:bottom w:val="none" w:sz="0" w:space="0" w:color="auto"/>
            <w:right w:val="none" w:sz="0" w:space="0" w:color="auto"/>
          </w:divBdr>
        </w:div>
        <w:div w:id="1208222580">
          <w:marLeft w:val="0"/>
          <w:marRight w:val="0"/>
          <w:marTop w:val="0"/>
          <w:marBottom w:val="0"/>
          <w:divBdr>
            <w:top w:val="none" w:sz="0" w:space="0" w:color="auto"/>
            <w:left w:val="none" w:sz="0" w:space="0" w:color="auto"/>
            <w:bottom w:val="none" w:sz="0" w:space="0" w:color="auto"/>
            <w:right w:val="none" w:sz="0" w:space="0" w:color="auto"/>
          </w:divBdr>
          <w:divsChild>
            <w:div w:id="60444496">
              <w:marLeft w:val="0"/>
              <w:marRight w:val="0"/>
              <w:marTop w:val="0"/>
              <w:marBottom w:val="0"/>
              <w:divBdr>
                <w:top w:val="none" w:sz="0" w:space="0" w:color="auto"/>
                <w:left w:val="none" w:sz="0" w:space="0" w:color="auto"/>
                <w:bottom w:val="none" w:sz="0" w:space="0" w:color="auto"/>
                <w:right w:val="none" w:sz="0" w:space="0" w:color="auto"/>
              </w:divBdr>
            </w:div>
            <w:div w:id="99374478">
              <w:marLeft w:val="0"/>
              <w:marRight w:val="0"/>
              <w:marTop w:val="0"/>
              <w:marBottom w:val="0"/>
              <w:divBdr>
                <w:top w:val="none" w:sz="0" w:space="0" w:color="auto"/>
                <w:left w:val="none" w:sz="0" w:space="0" w:color="auto"/>
                <w:bottom w:val="none" w:sz="0" w:space="0" w:color="auto"/>
                <w:right w:val="none" w:sz="0" w:space="0" w:color="auto"/>
              </w:divBdr>
            </w:div>
            <w:div w:id="538668555">
              <w:marLeft w:val="0"/>
              <w:marRight w:val="0"/>
              <w:marTop w:val="0"/>
              <w:marBottom w:val="0"/>
              <w:divBdr>
                <w:top w:val="none" w:sz="0" w:space="0" w:color="auto"/>
                <w:left w:val="none" w:sz="0" w:space="0" w:color="auto"/>
                <w:bottom w:val="none" w:sz="0" w:space="0" w:color="auto"/>
                <w:right w:val="none" w:sz="0" w:space="0" w:color="auto"/>
              </w:divBdr>
            </w:div>
            <w:div w:id="835146546">
              <w:marLeft w:val="0"/>
              <w:marRight w:val="0"/>
              <w:marTop w:val="0"/>
              <w:marBottom w:val="0"/>
              <w:divBdr>
                <w:top w:val="none" w:sz="0" w:space="0" w:color="auto"/>
                <w:left w:val="none" w:sz="0" w:space="0" w:color="auto"/>
                <w:bottom w:val="none" w:sz="0" w:space="0" w:color="auto"/>
                <w:right w:val="none" w:sz="0" w:space="0" w:color="auto"/>
              </w:divBdr>
            </w:div>
            <w:div w:id="1746806132">
              <w:marLeft w:val="0"/>
              <w:marRight w:val="0"/>
              <w:marTop w:val="0"/>
              <w:marBottom w:val="0"/>
              <w:divBdr>
                <w:top w:val="none" w:sz="0" w:space="0" w:color="auto"/>
                <w:left w:val="none" w:sz="0" w:space="0" w:color="auto"/>
                <w:bottom w:val="none" w:sz="0" w:space="0" w:color="auto"/>
                <w:right w:val="none" w:sz="0" w:space="0" w:color="auto"/>
              </w:divBdr>
            </w:div>
          </w:divsChild>
        </w:div>
        <w:div w:id="1404135229">
          <w:marLeft w:val="0"/>
          <w:marRight w:val="0"/>
          <w:marTop w:val="0"/>
          <w:marBottom w:val="0"/>
          <w:divBdr>
            <w:top w:val="none" w:sz="0" w:space="0" w:color="auto"/>
            <w:left w:val="none" w:sz="0" w:space="0" w:color="auto"/>
            <w:bottom w:val="none" w:sz="0" w:space="0" w:color="auto"/>
            <w:right w:val="none" w:sz="0" w:space="0" w:color="auto"/>
          </w:divBdr>
        </w:div>
        <w:div w:id="1921253584">
          <w:marLeft w:val="0"/>
          <w:marRight w:val="0"/>
          <w:marTop w:val="0"/>
          <w:marBottom w:val="0"/>
          <w:divBdr>
            <w:top w:val="none" w:sz="0" w:space="0" w:color="auto"/>
            <w:left w:val="none" w:sz="0" w:space="0" w:color="auto"/>
            <w:bottom w:val="none" w:sz="0" w:space="0" w:color="auto"/>
            <w:right w:val="none" w:sz="0" w:space="0" w:color="auto"/>
          </w:divBdr>
        </w:div>
      </w:divsChild>
    </w:div>
    <w:div w:id="487550111">
      <w:bodyDiv w:val="1"/>
      <w:marLeft w:val="0"/>
      <w:marRight w:val="0"/>
      <w:marTop w:val="0"/>
      <w:marBottom w:val="0"/>
      <w:divBdr>
        <w:top w:val="none" w:sz="0" w:space="0" w:color="auto"/>
        <w:left w:val="none" w:sz="0" w:space="0" w:color="auto"/>
        <w:bottom w:val="none" w:sz="0" w:space="0" w:color="auto"/>
        <w:right w:val="none" w:sz="0" w:space="0" w:color="auto"/>
      </w:divBdr>
    </w:div>
    <w:div w:id="530653761">
      <w:bodyDiv w:val="1"/>
      <w:marLeft w:val="0"/>
      <w:marRight w:val="0"/>
      <w:marTop w:val="0"/>
      <w:marBottom w:val="0"/>
      <w:divBdr>
        <w:top w:val="none" w:sz="0" w:space="0" w:color="auto"/>
        <w:left w:val="none" w:sz="0" w:space="0" w:color="auto"/>
        <w:bottom w:val="none" w:sz="0" w:space="0" w:color="auto"/>
        <w:right w:val="none" w:sz="0" w:space="0" w:color="auto"/>
      </w:divBdr>
    </w:div>
    <w:div w:id="534270409">
      <w:bodyDiv w:val="1"/>
      <w:marLeft w:val="0"/>
      <w:marRight w:val="0"/>
      <w:marTop w:val="0"/>
      <w:marBottom w:val="0"/>
      <w:divBdr>
        <w:top w:val="none" w:sz="0" w:space="0" w:color="auto"/>
        <w:left w:val="none" w:sz="0" w:space="0" w:color="auto"/>
        <w:bottom w:val="none" w:sz="0" w:space="0" w:color="auto"/>
        <w:right w:val="none" w:sz="0" w:space="0" w:color="auto"/>
      </w:divBdr>
    </w:div>
    <w:div w:id="536743575">
      <w:bodyDiv w:val="1"/>
      <w:marLeft w:val="0"/>
      <w:marRight w:val="0"/>
      <w:marTop w:val="0"/>
      <w:marBottom w:val="0"/>
      <w:divBdr>
        <w:top w:val="none" w:sz="0" w:space="0" w:color="auto"/>
        <w:left w:val="none" w:sz="0" w:space="0" w:color="auto"/>
        <w:bottom w:val="none" w:sz="0" w:space="0" w:color="auto"/>
        <w:right w:val="none" w:sz="0" w:space="0" w:color="auto"/>
      </w:divBdr>
    </w:div>
    <w:div w:id="562449322">
      <w:bodyDiv w:val="1"/>
      <w:marLeft w:val="0"/>
      <w:marRight w:val="0"/>
      <w:marTop w:val="0"/>
      <w:marBottom w:val="0"/>
      <w:divBdr>
        <w:top w:val="none" w:sz="0" w:space="0" w:color="auto"/>
        <w:left w:val="none" w:sz="0" w:space="0" w:color="auto"/>
        <w:bottom w:val="none" w:sz="0" w:space="0" w:color="auto"/>
        <w:right w:val="none" w:sz="0" w:space="0" w:color="auto"/>
      </w:divBdr>
    </w:div>
    <w:div w:id="568610827">
      <w:bodyDiv w:val="1"/>
      <w:marLeft w:val="0"/>
      <w:marRight w:val="0"/>
      <w:marTop w:val="0"/>
      <w:marBottom w:val="0"/>
      <w:divBdr>
        <w:top w:val="none" w:sz="0" w:space="0" w:color="auto"/>
        <w:left w:val="none" w:sz="0" w:space="0" w:color="auto"/>
        <w:bottom w:val="none" w:sz="0" w:space="0" w:color="auto"/>
        <w:right w:val="none" w:sz="0" w:space="0" w:color="auto"/>
      </w:divBdr>
      <w:divsChild>
        <w:div w:id="401685673">
          <w:marLeft w:val="0"/>
          <w:marRight w:val="0"/>
          <w:marTop w:val="0"/>
          <w:marBottom w:val="0"/>
          <w:divBdr>
            <w:top w:val="none" w:sz="0" w:space="0" w:color="auto"/>
            <w:left w:val="none" w:sz="0" w:space="0" w:color="auto"/>
            <w:bottom w:val="none" w:sz="0" w:space="0" w:color="auto"/>
            <w:right w:val="none" w:sz="0" w:space="0" w:color="auto"/>
          </w:divBdr>
          <w:divsChild>
            <w:div w:id="135419223">
              <w:marLeft w:val="0"/>
              <w:marRight w:val="0"/>
              <w:marTop w:val="0"/>
              <w:marBottom w:val="0"/>
              <w:divBdr>
                <w:top w:val="none" w:sz="0" w:space="0" w:color="auto"/>
                <w:left w:val="none" w:sz="0" w:space="0" w:color="auto"/>
                <w:bottom w:val="none" w:sz="0" w:space="0" w:color="auto"/>
                <w:right w:val="none" w:sz="0" w:space="0" w:color="auto"/>
              </w:divBdr>
            </w:div>
            <w:div w:id="681664757">
              <w:marLeft w:val="0"/>
              <w:marRight w:val="0"/>
              <w:marTop w:val="0"/>
              <w:marBottom w:val="0"/>
              <w:divBdr>
                <w:top w:val="none" w:sz="0" w:space="0" w:color="auto"/>
                <w:left w:val="none" w:sz="0" w:space="0" w:color="auto"/>
                <w:bottom w:val="none" w:sz="0" w:space="0" w:color="auto"/>
                <w:right w:val="none" w:sz="0" w:space="0" w:color="auto"/>
              </w:divBdr>
            </w:div>
            <w:div w:id="1551654399">
              <w:marLeft w:val="0"/>
              <w:marRight w:val="0"/>
              <w:marTop w:val="0"/>
              <w:marBottom w:val="0"/>
              <w:divBdr>
                <w:top w:val="none" w:sz="0" w:space="0" w:color="auto"/>
                <w:left w:val="none" w:sz="0" w:space="0" w:color="auto"/>
                <w:bottom w:val="none" w:sz="0" w:space="0" w:color="auto"/>
                <w:right w:val="none" w:sz="0" w:space="0" w:color="auto"/>
              </w:divBdr>
            </w:div>
            <w:div w:id="1743599100">
              <w:marLeft w:val="0"/>
              <w:marRight w:val="0"/>
              <w:marTop w:val="0"/>
              <w:marBottom w:val="0"/>
              <w:divBdr>
                <w:top w:val="none" w:sz="0" w:space="0" w:color="auto"/>
                <w:left w:val="none" w:sz="0" w:space="0" w:color="auto"/>
                <w:bottom w:val="none" w:sz="0" w:space="0" w:color="auto"/>
                <w:right w:val="none" w:sz="0" w:space="0" w:color="auto"/>
              </w:divBdr>
            </w:div>
          </w:divsChild>
        </w:div>
        <w:div w:id="575476448">
          <w:marLeft w:val="0"/>
          <w:marRight w:val="0"/>
          <w:marTop w:val="0"/>
          <w:marBottom w:val="0"/>
          <w:divBdr>
            <w:top w:val="none" w:sz="0" w:space="0" w:color="auto"/>
            <w:left w:val="none" w:sz="0" w:space="0" w:color="auto"/>
            <w:bottom w:val="none" w:sz="0" w:space="0" w:color="auto"/>
            <w:right w:val="none" w:sz="0" w:space="0" w:color="auto"/>
          </w:divBdr>
          <w:divsChild>
            <w:div w:id="1712732278">
              <w:marLeft w:val="0"/>
              <w:marRight w:val="0"/>
              <w:marTop w:val="0"/>
              <w:marBottom w:val="0"/>
              <w:divBdr>
                <w:top w:val="none" w:sz="0" w:space="0" w:color="auto"/>
                <w:left w:val="none" w:sz="0" w:space="0" w:color="auto"/>
                <w:bottom w:val="none" w:sz="0" w:space="0" w:color="auto"/>
                <w:right w:val="none" w:sz="0" w:space="0" w:color="auto"/>
              </w:divBdr>
            </w:div>
          </w:divsChild>
        </w:div>
        <w:div w:id="1061975481">
          <w:marLeft w:val="0"/>
          <w:marRight w:val="0"/>
          <w:marTop w:val="0"/>
          <w:marBottom w:val="0"/>
          <w:divBdr>
            <w:top w:val="none" w:sz="0" w:space="0" w:color="auto"/>
            <w:left w:val="none" w:sz="0" w:space="0" w:color="auto"/>
            <w:bottom w:val="none" w:sz="0" w:space="0" w:color="auto"/>
            <w:right w:val="none" w:sz="0" w:space="0" w:color="auto"/>
          </w:divBdr>
          <w:divsChild>
            <w:div w:id="49572103">
              <w:marLeft w:val="0"/>
              <w:marRight w:val="0"/>
              <w:marTop w:val="0"/>
              <w:marBottom w:val="0"/>
              <w:divBdr>
                <w:top w:val="none" w:sz="0" w:space="0" w:color="auto"/>
                <w:left w:val="none" w:sz="0" w:space="0" w:color="auto"/>
                <w:bottom w:val="none" w:sz="0" w:space="0" w:color="auto"/>
                <w:right w:val="none" w:sz="0" w:space="0" w:color="auto"/>
              </w:divBdr>
            </w:div>
            <w:div w:id="385222025">
              <w:marLeft w:val="0"/>
              <w:marRight w:val="0"/>
              <w:marTop w:val="0"/>
              <w:marBottom w:val="0"/>
              <w:divBdr>
                <w:top w:val="none" w:sz="0" w:space="0" w:color="auto"/>
                <w:left w:val="none" w:sz="0" w:space="0" w:color="auto"/>
                <w:bottom w:val="none" w:sz="0" w:space="0" w:color="auto"/>
                <w:right w:val="none" w:sz="0" w:space="0" w:color="auto"/>
              </w:divBdr>
            </w:div>
            <w:div w:id="1096169048">
              <w:marLeft w:val="0"/>
              <w:marRight w:val="0"/>
              <w:marTop w:val="0"/>
              <w:marBottom w:val="0"/>
              <w:divBdr>
                <w:top w:val="none" w:sz="0" w:space="0" w:color="auto"/>
                <w:left w:val="none" w:sz="0" w:space="0" w:color="auto"/>
                <w:bottom w:val="none" w:sz="0" w:space="0" w:color="auto"/>
                <w:right w:val="none" w:sz="0" w:space="0" w:color="auto"/>
              </w:divBdr>
            </w:div>
            <w:div w:id="1260404597">
              <w:marLeft w:val="0"/>
              <w:marRight w:val="0"/>
              <w:marTop w:val="0"/>
              <w:marBottom w:val="0"/>
              <w:divBdr>
                <w:top w:val="none" w:sz="0" w:space="0" w:color="auto"/>
                <w:left w:val="none" w:sz="0" w:space="0" w:color="auto"/>
                <w:bottom w:val="none" w:sz="0" w:space="0" w:color="auto"/>
                <w:right w:val="none" w:sz="0" w:space="0" w:color="auto"/>
              </w:divBdr>
            </w:div>
            <w:div w:id="1446388710">
              <w:marLeft w:val="0"/>
              <w:marRight w:val="0"/>
              <w:marTop w:val="0"/>
              <w:marBottom w:val="0"/>
              <w:divBdr>
                <w:top w:val="none" w:sz="0" w:space="0" w:color="auto"/>
                <w:left w:val="none" w:sz="0" w:space="0" w:color="auto"/>
                <w:bottom w:val="none" w:sz="0" w:space="0" w:color="auto"/>
                <w:right w:val="none" w:sz="0" w:space="0" w:color="auto"/>
              </w:divBdr>
            </w:div>
            <w:div w:id="1631277442">
              <w:marLeft w:val="0"/>
              <w:marRight w:val="0"/>
              <w:marTop w:val="0"/>
              <w:marBottom w:val="0"/>
              <w:divBdr>
                <w:top w:val="none" w:sz="0" w:space="0" w:color="auto"/>
                <w:left w:val="none" w:sz="0" w:space="0" w:color="auto"/>
                <w:bottom w:val="none" w:sz="0" w:space="0" w:color="auto"/>
                <w:right w:val="none" w:sz="0" w:space="0" w:color="auto"/>
              </w:divBdr>
            </w:div>
            <w:div w:id="1939438415">
              <w:marLeft w:val="0"/>
              <w:marRight w:val="0"/>
              <w:marTop w:val="0"/>
              <w:marBottom w:val="0"/>
              <w:divBdr>
                <w:top w:val="none" w:sz="0" w:space="0" w:color="auto"/>
                <w:left w:val="none" w:sz="0" w:space="0" w:color="auto"/>
                <w:bottom w:val="none" w:sz="0" w:space="0" w:color="auto"/>
                <w:right w:val="none" w:sz="0" w:space="0" w:color="auto"/>
              </w:divBdr>
            </w:div>
          </w:divsChild>
        </w:div>
        <w:div w:id="1129054416">
          <w:marLeft w:val="0"/>
          <w:marRight w:val="0"/>
          <w:marTop w:val="0"/>
          <w:marBottom w:val="0"/>
          <w:divBdr>
            <w:top w:val="none" w:sz="0" w:space="0" w:color="auto"/>
            <w:left w:val="none" w:sz="0" w:space="0" w:color="auto"/>
            <w:bottom w:val="none" w:sz="0" w:space="0" w:color="auto"/>
            <w:right w:val="none" w:sz="0" w:space="0" w:color="auto"/>
          </w:divBdr>
          <w:divsChild>
            <w:div w:id="302270117">
              <w:marLeft w:val="0"/>
              <w:marRight w:val="0"/>
              <w:marTop w:val="0"/>
              <w:marBottom w:val="0"/>
              <w:divBdr>
                <w:top w:val="none" w:sz="0" w:space="0" w:color="auto"/>
                <w:left w:val="none" w:sz="0" w:space="0" w:color="auto"/>
                <w:bottom w:val="none" w:sz="0" w:space="0" w:color="auto"/>
                <w:right w:val="none" w:sz="0" w:space="0" w:color="auto"/>
              </w:divBdr>
            </w:div>
            <w:div w:id="1761945710">
              <w:marLeft w:val="0"/>
              <w:marRight w:val="0"/>
              <w:marTop w:val="0"/>
              <w:marBottom w:val="0"/>
              <w:divBdr>
                <w:top w:val="none" w:sz="0" w:space="0" w:color="auto"/>
                <w:left w:val="none" w:sz="0" w:space="0" w:color="auto"/>
                <w:bottom w:val="none" w:sz="0" w:space="0" w:color="auto"/>
                <w:right w:val="none" w:sz="0" w:space="0" w:color="auto"/>
              </w:divBdr>
            </w:div>
          </w:divsChild>
        </w:div>
        <w:div w:id="1138187363">
          <w:marLeft w:val="0"/>
          <w:marRight w:val="0"/>
          <w:marTop w:val="0"/>
          <w:marBottom w:val="0"/>
          <w:divBdr>
            <w:top w:val="none" w:sz="0" w:space="0" w:color="auto"/>
            <w:left w:val="none" w:sz="0" w:space="0" w:color="auto"/>
            <w:bottom w:val="none" w:sz="0" w:space="0" w:color="auto"/>
            <w:right w:val="none" w:sz="0" w:space="0" w:color="auto"/>
          </w:divBdr>
          <w:divsChild>
            <w:div w:id="1169170719">
              <w:marLeft w:val="0"/>
              <w:marRight w:val="0"/>
              <w:marTop w:val="0"/>
              <w:marBottom w:val="0"/>
              <w:divBdr>
                <w:top w:val="none" w:sz="0" w:space="0" w:color="auto"/>
                <w:left w:val="none" w:sz="0" w:space="0" w:color="auto"/>
                <w:bottom w:val="none" w:sz="0" w:space="0" w:color="auto"/>
                <w:right w:val="none" w:sz="0" w:space="0" w:color="auto"/>
              </w:divBdr>
            </w:div>
          </w:divsChild>
        </w:div>
        <w:div w:id="1337920027">
          <w:marLeft w:val="0"/>
          <w:marRight w:val="0"/>
          <w:marTop w:val="0"/>
          <w:marBottom w:val="0"/>
          <w:divBdr>
            <w:top w:val="none" w:sz="0" w:space="0" w:color="auto"/>
            <w:left w:val="none" w:sz="0" w:space="0" w:color="auto"/>
            <w:bottom w:val="none" w:sz="0" w:space="0" w:color="auto"/>
            <w:right w:val="none" w:sz="0" w:space="0" w:color="auto"/>
          </w:divBdr>
          <w:divsChild>
            <w:div w:id="1678465196">
              <w:marLeft w:val="0"/>
              <w:marRight w:val="0"/>
              <w:marTop w:val="0"/>
              <w:marBottom w:val="0"/>
              <w:divBdr>
                <w:top w:val="none" w:sz="0" w:space="0" w:color="auto"/>
                <w:left w:val="none" w:sz="0" w:space="0" w:color="auto"/>
                <w:bottom w:val="none" w:sz="0" w:space="0" w:color="auto"/>
                <w:right w:val="none" w:sz="0" w:space="0" w:color="auto"/>
              </w:divBdr>
            </w:div>
          </w:divsChild>
        </w:div>
        <w:div w:id="1685134861">
          <w:marLeft w:val="0"/>
          <w:marRight w:val="0"/>
          <w:marTop w:val="0"/>
          <w:marBottom w:val="0"/>
          <w:divBdr>
            <w:top w:val="none" w:sz="0" w:space="0" w:color="auto"/>
            <w:left w:val="none" w:sz="0" w:space="0" w:color="auto"/>
            <w:bottom w:val="none" w:sz="0" w:space="0" w:color="auto"/>
            <w:right w:val="none" w:sz="0" w:space="0" w:color="auto"/>
          </w:divBdr>
          <w:divsChild>
            <w:div w:id="155805786">
              <w:marLeft w:val="0"/>
              <w:marRight w:val="0"/>
              <w:marTop w:val="0"/>
              <w:marBottom w:val="0"/>
              <w:divBdr>
                <w:top w:val="none" w:sz="0" w:space="0" w:color="auto"/>
                <w:left w:val="none" w:sz="0" w:space="0" w:color="auto"/>
                <w:bottom w:val="none" w:sz="0" w:space="0" w:color="auto"/>
                <w:right w:val="none" w:sz="0" w:space="0" w:color="auto"/>
              </w:divBdr>
            </w:div>
            <w:div w:id="638924618">
              <w:marLeft w:val="0"/>
              <w:marRight w:val="0"/>
              <w:marTop w:val="0"/>
              <w:marBottom w:val="0"/>
              <w:divBdr>
                <w:top w:val="none" w:sz="0" w:space="0" w:color="auto"/>
                <w:left w:val="none" w:sz="0" w:space="0" w:color="auto"/>
                <w:bottom w:val="none" w:sz="0" w:space="0" w:color="auto"/>
                <w:right w:val="none" w:sz="0" w:space="0" w:color="auto"/>
              </w:divBdr>
            </w:div>
            <w:div w:id="1213271258">
              <w:marLeft w:val="0"/>
              <w:marRight w:val="0"/>
              <w:marTop w:val="0"/>
              <w:marBottom w:val="0"/>
              <w:divBdr>
                <w:top w:val="none" w:sz="0" w:space="0" w:color="auto"/>
                <w:left w:val="none" w:sz="0" w:space="0" w:color="auto"/>
                <w:bottom w:val="none" w:sz="0" w:space="0" w:color="auto"/>
                <w:right w:val="none" w:sz="0" w:space="0" w:color="auto"/>
              </w:divBdr>
            </w:div>
            <w:div w:id="1398824054">
              <w:marLeft w:val="0"/>
              <w:marRight w:val="0"/>
              <w:marTop w:val="0"/>
              <w:marBottom w:val="0"/>
              <w:divBdr>
                <w:top w:val="none" w:sz="0" w:space="0" w:color="auto"/>
                <w:left w:val="none" w:sz="0" w:space="0" w:color="auto"/>
                <w:bottom w:val="none" w:sz="0" w:space="0" w:color="auto"/>
                <w:right w:val="none" w:sz="0" w:space="0" w:color="auto"/>
              </w:divBdr>
            </w:div>
            <w:div w:id="1651789812">
              <w:marLeft w:val="0"/>
              <w:marRight w:val="0"/>
              <w:marTop w:val="0"/>
              <w:marBottom w:val="0"/>
              <w:divBdr>
                <w:top w:val="none" w:sz="0" w:space="0" w:color="auto"/>
                <w:left w:val="none" w:sz="0" w:space="0" w:color="auto"/>
                <w:bottom w:val="none" w:sz="0" w:space="0" w:color="auto"/>
                <w:right w:val="none" w:sz="0" w:space="0" w:color="auto"/>
              </w:divBdr>
            </w:div>
            <w:div w:id="1740470897">
              <w:marLeft w:val="0"/>
              <w:marRight w:val="0"/>
              <w:marTop w:val="0"/>
              <w:marBottom w:val="0"/>
              <w:divBdr>
                <w:top w:val="none" w:sz="0" w:space="0" w:color="auto"/>
                <w:left w:val="none" w:sz="0" w:space="0" w:color="auto"/>
                <w:bottom w:val="none" w:sz="0" w:space="0" w:color="auto"/>
                <w:right w:val="none" w:sz="0" w:space="0" w:color="auto"/>
              </w:divBdr>
            </w:div>
          </w:divsChild>
        </w:div>
        <w:div w:id="2095928937">
          <w:marLeft w:val="0"/>
          <w:marRight w:val="0"/>
          <w:marTop w:val="0"/>
          <w:marBottom w:val="0"/>
          <w:divBdr>
            <w:top w:val="none" w:sz="0" w:space="0" w:color="auto"/>
            <w:left w:val="none" w:sz="0" w:space="0" w:color="auto"/>
            <w:bottom w:val="none" w:sz="0" w:space="0" w:color="auto"/>
            <w:right w:val="none" w:sz="0" w:space="0" w:color="auto"/>
          </w:divBdr>
          <w:divsChild>
            <w:div w:id="685516896">
              <w:marLeft w:val="0"/>
              <w:marRight w:val="0"/>
              <w:marTop w:val="0"/>
              <w:marBottom w:val="0"/>
              <w:divBdr>
                <w:top w:val="none" w:sz="0" w:space="0" w:color="auto"/>
                <w:left w:val="none" w:sz="0" w:space="0" w:color="auto"/>
                <w:bottom w:val="none" w:sz="0" w:space="0" w:color="auto"/>
                <w:right w:val="none" w:sz="0" w:space="0" w:color="auto"/>
              </w:divBdr>
            </w:div>
            <w:div w:id="15874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98610">
      <w:bodyDiv w:val="1"/>
      <w:marLeft w:val="0"/>
      <w:marRight w:val="0"/>
      <w:marTop w:val="0"/>
      <w:marBottom w:val="0"/>
      <w:divBdr>
        <w:top w:val="none" w:sz="0" w:space="0" w:color="auto"/>
        <w:left w:val="none" w:sz="0" w:space="0" w:color="auto"/>
        <w:bottom w:val="none" w:sz="0" w:space="0" w:color="auto"/>
        <w:right w:val="none" w:sz="0" w:space="0" w:color="auto"/>
      </w:divBdr>
    </w:div>
    <w:div w:id="610010314">
      <w:bodyDiv w:val="1"/>
      <w:marLeft w:val="0"/>
      <w:marRight w:val="0"/>
      <w:marTop w:val="0"/>
      <w:marBottom w:val="0"/>
      <w:divBdr>
        <w:top w:val="none" w:sz="0" w:space="0" w:color="auto"/>
        <w:left w:val="none" w:sz="0" w:space="0" w:color="auto"/>
        <w:bottom w:val="none" w:sz="0" w:space="0" w:color="auto"/>
        <w:right w:val="none" w:sz="0" w:space="0" w:color="auto"/>
      </w:divBdr>
    </w:div>
    <w:div w:id="610939902">
      <w:bodyDiv w:val="1"/>
      <w:marLeft w:val="0"/>
      <w:marRight w:val="0"/>
      <w:marTop w:val="0"/>
      <w:marBottom w:val="0"/>
      <w:divBdr>
        <w:top w:val="none" w:sz="0" w:space="0" w:color="auto"/>
        <w:left w:val="none" w:sz="0" w:space="0" w:color="auto"/>
        <w:bottom w:val="none" w:sz="0" w:space="0" w:color="auto"/>
        <w:right w:val="none" w:sz="0" w:space="0" w:color="auto"/>
      </w:divBdr>
    </w:div>
    <w:div w:id="626474238">
      <w:bodyDiv w:val="1"/>
      <w:marLeft w:val="0"/>
      <w:marRight w:val="0"/>
      <w:marTop w:val="0"/>
      <w:marBottom w:val="0"/>
      <w:divBdr>
        <w:top w:val="none" w:sz="0" w:space="0" w:color="auto"/>
        <w:left w:val="none" w:sz="0" w:space="0" w:color="auto"/>
        <w:bottom w:val="none" w:sz="0" w:space="0" w:color="auto"/>
        <w:right w:val="none" w:sz="0" w:space="0" w:color="auto"/>
      </w:divBdr>
    </w:div>
    <w:div w:id="628433037">
      <w:bodyDiv w:val="1"/>
      <w:marLeft w:val="0"/>
      <w:marRight w:val="0"/>
      <w:marTop w:val="0"/>
      <w:marBottom w:val="0"/>
      <w:divBdr>
        <w:top w:val="none" w:sz="0" w:space="0" w:color="auto"/>
        <w:left w:val="none" w:sz="0" w:space="0" w:color="auto"/>
        <w:bottom w:val="none" w:sz="0" w:space="0" w:color="auto"/>
        <w:right w:val="none" w:sz="0" w:space="0" w:color="auto"/>
      </w:divBdr>
    </w:div>
    <w:div w:id="634678867">
      <w:bodyDiv w:val="1"/>
      <w:marLeft w:val="0"/>
      <w:marRight w:val="0"/>
      <w:marTop w:val="0"/>
      <w:marBottom w:val="0"/>
      <w:divBdr>
        <w:top w:val="none" w:sz="0" w:space="0" w:color="auto"/>
        <w:left w:val="none" w:sz="0" w:space="0" w:color="auto"/>
        <w:bottom w:val="none" w:sz="0" w:space="0" w:color="auto"/>
        <w:right w:val="none" w:sz="0" w:space="0" w:color="auto"/>
      </w:divBdr>
    </w:div>
    <w:div w:id="648943513">
      <w:bodyDiv w:val="1"/>
      <w:marLeft w:val="0"/>
      <w:marRight w:val="0"/>
      <w:marTop w:val="0"/>
      <w:marBottom w:val="0"/>
      <w:divBdr>
        <w:top w:val="none" w:sz="0" w:space="0" w:color="auto"/>
        <w:left w:val="none" w:sz="0" w:space="0" w:color="auto"/>
        <w:bottom w:val="none" w:sz="0" w:space="0" w:color="auto"/>
        <w:right w:val="none" w:sz="0" w:space="0" w:color="auto"/>
      </w:divBdr>
    </w:div>
    <w:div w:id="660424476">
      <w:bodyDiv w:val="1"/>
      <w:marLeft w:val="0"/>
      <w:marRight w:val="0"/>
      <w:marTop w:val="0"/>
      <w:marBottom w:val="0"/>
      <w:divBdr>
        <w:top w:val="none" w:sz="0" w:space="0" w:color="auto"/>
        <w:left w:val="none" w:sz="0" w:space="0" w:color="auto"/>
        <w:bottom w:val="none" w:sz="0" w:space="0" w:color="auto"/>
        <w:right w:val="none" w:sz="0" w:space="0" w:color="auto"/>
      </w:divBdr>
    </w:div>
    <w:div w:id="668677277">
      <w:bodyDiv w:val="1"/>
      <w:marLeft w:val="0"/>
      <w:marRight w:val="0"/>
      <w:marTop w:val="0"/>
      <w:marBottom w:val="0"/>
      <w:divBdr>
        <w:top w:val="none" w:sz="0" w:space="0" w:color="auto"/>
        <w:left w:val="none" w:sz="0" w:space="0" w:color="auto"/>
        <w:bottom w:val="none" w:sz="0" w:space="0" w:color="auto"/>
        <w:right w:val="none" w:sz="0" w:space="0" w:color="auto"/>
      </w:divBdr>
      <w:divsChild>
        <w:div w:id="360783938">
          <w:marLeft w:val="0"/>
          <w:marRight w:val="0"/>
          <w:marTop w:val="0"/>
          <w:marBottom w:val="0"/>
          <w:divBdr>
            <w:top w:val="none" w:sz="0" w:space="0" w:color="auto"/>
            <w:left w:val="none" w:sz="0" w:space="0" w:color="auto"/>
            <w:bottom w:val="none" w:sz="0" w:space="0" w:color="auto"/>
            <w:right w:val="none" w:sz="0" w:space="0" w:color="auto"/>
          </w:divBdr>
        </w:div>
        <w:div w:id="993531489">
          <w:marLeft w:val="0"/>
          <w:marRight w:val="0"/>
          <w:marTop w:val="0"/>
          <w:marBottom w:val="0"/>
          <w:divBdr>
            <w:top w:val="none" w:sz="0" w:space="0" w:color="auto"/>
            <w:left w:val="none" w:sz="0" w:space="0" w:color="auto"/>
            <w:bottom w:val="none" w:sz="0" w:space="0" w:color="auto"/>
            <w:right w:val="none" w:sz="0" w:space="0" w:color="auto"/>
          </w:divBdr>
        </w:div>
      </w:divsChild>
    </w:div>
    <w:div w:id="677078496">
      <w:bodyDiv w:val="1"/>
      <w:marLeft w:val="0"/>
      <w:marRight w:val="0"/>
      <w:marTop w:val="0"/>
      <w:marBottom w:val="0"/>
      <w:divBdr>
        <w:top w:val="none" w:sz="0" w:space="0" w:color="auto"/>
        <w:left w:val="none" w:sz="0" w:space="0" w:color="auto"/>
        <w:bottom w:val="none" w:sz="0" w:space="0" w:color="auto"/>
        <w:right w:val="none" w:sz="0" w:space="0" w:color="auto"/>
      </w:divBdr>
    </w:div>
    <w:div w:id="679086987">
      <w:bodyDiv w:val="1"/>
      <w:marLeft w:val="0"/>
      <w:marRight w:val="0"/>
      <w:marTop w:val="0"/>
      <w:marBottom w:val="0"/>
      <w:divBdr>
        <w:top w:val="none" w:sz="0" w:space="0" w:color="auto"/>
        <w:left w:val="none" w:sz="0" w:space="0" w:color="auto"/>
        <w:bottom w:val="none" w:sz="0" w:space="0" w:color="auto"/>
        <w:right w:val="none" w:sz="0" w:space="0" w:color="auto"/>
      </w:divBdr>
      <w:divsChild>
        <w:div w:id="53283621">
          <w:marLeft w:val="0"/>
          <w:marRight w:val="0"/>
          <w:marTop w:val="0"/>
          <w:marBottom w:val="0"/>
          <w:divBdr>
            <w:top w:val="none" w:sz="0" w:space="0" w:color="auto"/>
            <w:left w:val="none" w:sz="0" w:space="0" w:color="auto"/>
            <w:bottom w:val="none" w:sz="0" w:space="0" w:color="auto"/>
            <w:right w:val="none" w:sz="0" w:space="0" w:color="auto"/>
          </w:divBdr>
        </w:div>
        <w:div w:id="1760984527">
          <w:marLeft w:val="0"/>
          <w:marRight w:val="0"/>
          <w:marTop w:val="0"/>
          <w:marBottom w:val="0"/>
          <w:divBdr>
            <w:top w:val="none" w:sz="0" w:space="0" w:color="auto"/>
            <w:left w:val="none" w:sz="0" w:space="0" w:color="auto"/>
            <w:bottom w:val="none" w:sz="0" w:space="0" w:color="auto"/>
            <w:right w:val="none" w:sz="0" w:space="0" w:color="auto"/>
          </w:divBdr>
        </w:div>
      </w:divsChild>
    </w:div>
    <w:div w:id="681786261">
      <w:bodyDiv w:val="1"/>
      <w:marLeft w:val="0"/>
      <w:marRight w:val="0"/>
      <w:marTop w:val="0"/>
      <w:marBottom w:val="0"/>
      <w:divBdr>
        <w:top w:val="none" w:sz="0" w:space="0" w:color="auto"/>
        <w:left w:val="none" w:sz="0" w:space="0" w:color="auto"/>
        <w:bottom w:val="none" w:sz="0" w:space="0" w:color="auto"/>
        <w:right w:val="none" w:sz="0" w:space="0" w:color="auto"/>
      </w:divBdr>
    </w:div>
    <w:div w:id="681902332">
      <w:bodyDiv w:val="1"/>
      <w:marLeft w:val="0"/>
      <w:marRight w:val="0"/>
      <w:marTop w:val="0"/>
      <w:marBottom w:val="0"/>
      <w:divBdr>
        <w:top w:val="none" w:sz="0" w:space="0" w:color="auto"/>
        <w:left w:val="none" w:sz="0" w:space="0" w:color="auto"/>
        <w:bottom w:val="none" w:sz="0" w:space="0" w:color="auto"/>
        <w:right w:val="none" w:sz="0" w:space="0" w:color="auto"/>
      </w:divBdr>
      <w:divsChild>
        <w:div w:id="48306387">
          <w:marLeft w:val="547"/>
          <w:marRight w:val="0"/>
          <w:marTop w:val="0"/>
          <w:marBottom w:val="40"/>
          <w:divBdr>
            <w:top w:val="none" w:sz="0" w:space="0" w:color="auto"/>
            <w:left w:val="none" w:sz="0" w:space="0" w:color="auto"/>
            <w:bottom w:val="none" w:sz="0" w:space="0" w:color="auto"/>
            <w:right w:val="none" w:sz="0" w:space="0" w:color="auto"/>
          </w:divBdr>
        </w:div>
        <w:div w:id="91316311">
          <w:marLeft w:val="547"/>
          <w:marRight w:val="0"/>
          <w:marTop w:val="0"/>
          <w:marBottom w:val="40"/>
          <w:divBdr>
            <w:top w:val="none" w:sz="0" w:space="0" w:color="auto"/>
            <w:left w:val="none" w:sz="0" w:space="0" w:color="auto"/>
            <w:bottom w:val="none" w:sz="0" w:space="0" w:color="auto"/>
            <w:right w:val="none" w:sz="0" w:space="0" w:color="auto"/>
          </w:divBdr>
        </w:div>
        <w:div w:id="202982302">
          <w:marLeft w:val="547"/>
          <w:marRight w:val="0"/>
          <w:marTop w:val="0"/>
          <w:marBottom w:val="40"/>
          <w:divBdr>
            <w:top w:val="none" w:sz="0" w:space="0" w:color="auto"/>
            <w:left w:val="none" w:sz="0" w:space="0" w:color="auto"/>
            <w:bottom w:val="none" w:sz="0" w:space="0" w:color="auto"/>
            <w:right w:val="none" w:sz="0" w:space="0" w:color="auto"/>
          </w:divBdr>
        </w:div>
        <w:div w:id="858931745">
          <w:marLeft w:val="547"/>
          <w:marRight w:val="0"/>
          <w:marTop w:val="0"/>
          <w:marBottom w:val="40"/>
          <w:divBdr>
            <w:top w:val="none" w:sz="0" w:space="0" w:color="auto"/>
            <w:left w:val="none" w:sz="0" w:space="0" w:color="auto"/>
            <w:bottom w:val="none" w:sz="0" w:space="0" w:color="auto"/>
            <w:right w:val="none" w:sz="0" w:space="0" w:color="auto"/>
          </w:divBdr>
        </w:div>
        <w:div w:id="864438377">
          <w:marLeft w:val="547"/>
          <w:marRight w:val="0"/>
          <w:marTop w:val="0"/>
          <w:marBottom w:val="40"/>
          <w:divBdr>
            <w:top w:val="none" w:sz="0" w:space="0" w:color="auto"/>
            <w:left w:val="none" w:sz="0" w:space="0" w:color="auto"/>
            <w:bottom w:val="none" w:sz="0" w:space="0" w:color="auto"/>
            <w:right w:val="none" w:sz="0" w:space="0" w:color="auto"/>
          </w:divBdr>
        </w:div>
        <w:div w:id="957637338">
          <w:marLeft w:val="547"/>
          <w:marRight w:val="0"/>
          <w:marTop w:val="0"/>
          <w:marBottom w:val="40"/>
          <w:divBdr>
            <w:top w:val="none" w:sz="0" w:space="0" w:color="auto"/>
            <w:left w:val="none" w:sz="0" w:space="0" w:color="auto"/>
            <w:bottom w:val="none" w:sz="0" w:space="0" w:color="auto"/>
            <w:right w:val="none" w:sz="0" w:space="0" w:color="auto"/>
          </w:divBdr>
        </w:div>
        <w:div w:id="1387335549">
          <w:marLeft w:val="547"/>
          <w:marRight w:val="0"/>
          <w:marTop w:val="0"/>
          <w:marBottom w:val="40"/>
          <w:divBdr>
            <w:top w:val="none" w:sz="0" w:space="0" w:color="auto"/>
            <w:left w:val="none" w:sz="0" w:space="0" w:color="auto"/>
            <w:bottom w:val="none" w:sz="0" w:space="0" w:color="auto"/>
            <w:right w:val="none" w:sz="0" w:space="0" w:color="auto"/>
          </w:divBdr>
        </w:div>
      </w:divsChild>
    </w:div>
    <w:div w:id="710955051">
      <w:bodyDiv w:val="1"/>
      <w:marLeft w:val="0"/>
      <w:marRight w:val="0"/>
      <w:marTop w:val="0"/>
      <w:marBottom w:val="0"/>
      <w:divBdr>
        <w:top w:val="none" w:sz="0" w:space="0" w:color="auto"/>
        <w:left w:val="none" w:sz="0" w:space="0" w:color="auto"/>
        <w:bottom w:val="none" w:sz="0" w:space="0" w:color="auto"/>
        <w:right w:val="none" w:sz="0" w:space="0" w:color="auto"/>
      </w:divBdr>
      <w:divsChild>
        <w:div w:id="201794431">
          <w:marLeft w:val="274"/>
          <w:marRight w:val="0"/>
          <w:marTop w:val="0"/>
          <w:marBottom w:val="0"/>
          <w:divBdr>
            <w:top w:val="none" w:sz="0" w:space="0" w:color="auto"/>
            <w:left w:val="none" w:sz="0" w:space="0" w:color="auto"/>
            <w:bottom w:val="none" w:sz="0" w:space="0" w:color="auto"/>
            <w:right w:val="none" w:sz="0" w:space="0" w:color="auto"/>
          </w:divBdr>
        </w:div>
        <w:div w:id="273636499">
          <w:marLeft w:val="274"/>
          <w:marRight w:val="0"/>
          <w:marTop w:val="0"/>
          <w:marBottom w:val="0"/>
          <w:divBdr>
            <w:top w:val="none" w:sz="0" w:space="0" w:color="auto"/>
            <w:left w:val="none" w:sz="0" w:space="0" w:color="auto"/>
            <w:bottom w:val="none" w:sz="0" w:space="0" w:color="auto"/>
            <w:right w:val="none" w:sz="0" w:space="0" w:color="auto"/>
          </w:divBdr>
        </w:div>
        <w:div w:id="334039381">
          <w:marLeft w:val="274"/>
          <w:marRight w:val="0"/>
          <w:marTop w:val="0"/>
          <w:marBottom w:val="0"/>
          <w:divBdr>
            <w:top w:val="none" w:sz="0" w:space="0" w:color="auto"/>
            <w:left w:val="none" w:sz="0" w:space="0" w:color="auto"/>
            <w:bottom w:val="none" w:sz="0" w:space="0" w:color="auto"/>
            <w:right w:val="none" w:sz="0" w:space="0" w:color="auto"/>
          </w:divBdr>
        </w:div>
        <w:div w:id="380054750">
          <w:marLeft w:val="274"/>
          <w:marRight w:val="0"/>
          <w:marTop w:val="0"/>
          <w:marBottom w:val="0"/>
          <w:divBdr>
            <w:top w:val="none" w:sz="0" w:space="0" w:color="auto"/>
            <w:left w:val="none" w:sz="0" w:space="0" w:color="auto"/>
            <w:bottom w:val="none" w:sz="0" w:space="0" w:color="auto"/>
            <w:right w:val="none" w:sz="0" w:space="0" w:color="auto"/>
          </w:divBdr>
        </w:div>
        <w:div w:id="857736777">
          <w:marLeft w:val="274"/>
          <w:marRight w:val="0"/>
          <w:marTop w:val="0"/>
          <w:marBottom w:val="0"/>
          <w:divBdr>
            <w:top w:val="none" w:sz="0" w:space="0" w:color="auto"/>
            <w:left w:val="none" w:sz="0" w:space="0" w:color="auto"/>
            <w:bottom w:val="none" w:sz="0" w:space="0" w:color="auto"/>
            <w:right w:val="none" w:sz="0" w:space="0" w:color="auto"/>
          </w:divBdr>
        </w:div>
        <w:div w:id="1263948930">
          <w:marLeft w:val="274"/>
          <w:marRight w:val="0"/>
          <w:marTop w:val="0"/>
          <w:marBottom w:val="0"/>
          <w:divBdr>
            <w:top w:val="none" w:sz="0" w:space="0" w:color="auto"/>
            <w:left w:val="none" w:sz="0" w:space="0" w:color="auto"/>
            <w:bottom w:val="none" w:sz="0" w:space="0" w:color="auto"/>
            <w:right w:val="none" w:sz="0" w:space="0" w:color="auto"/>
          </w:divBdr>
        </w:div>
        <w:div w:id="1277131012">
          <w:marLeft w:val="274"/>
          <w:marRight w:val="0"/>
          <w:marTop w:val="0"/>
          <w:marBottom w:val="0"/>
          <w:divBdr>
            <w:top w:val="none" w:sz="0" w:space="0" w:color="auto"/>
            <w:left w:val="none" w:sz="0" w:space="0" w:color="auto"/>
            <w:bottom w:val="none" w:sz="0" w:space="0" w:color="auto"/>
            <w:right w:val="none" w:sz="0" w:space="0" w:color="auto"/>
          </w:divBdr>
        </w:div>
        <w:div w:id="1834879308">
          <w:marLeft w:val="274"/>
          <w:marRight w:val="0"/>
          <w:marTop w:val="0"/>
          <w:marBottom w:val="0"/>
          <w:divBdr>
            <w:top w:val="none" w:sz="0" w:space="0" w:color="auto"/>
            <w:left w:val="none" w:sz="0" w:space="0" w:color="auto"/>
            <w:bottom w:val="none" w:sz="0" w:space="0" w:color="auto"/>
            <w:right w:val="none" w:sz="0" w:space="0" w:color="auto"/>
          </w:divBdr>
        </w:div>
      </w:divsChild>
    </w:div>
    <w:div w:id="722947575">
      <w:bodyDiv w:val="1"/>
      <w:marLeft w:val="0"/>
      <w:marRight w:val="0"/>
      <w:marTop w:val="0"/>
      <w:marBottom w:val="0"/>
      <w:divBdr>
        <w:top w:val="none" w:sz="0" w:space="0" w:color="auto"/>
        <w:left w:val="none" w:sz="0" w:space="0" w:color="auto"/>
        <w:bottom w:val="none" w:sz="0" w:space="0" w:color="auto"/>
        <w:right w:val="none" w:sz="0" w:space="0" w:color="auto"/>
      </w:divBdr>
    </w:div>
    <w:div w:id="725418141">
      <w:bodyDiv w:val="1"/>
      <w:marLeft w:val="0"/>
      <w:marRight w:val="0"/>
      <w:marTop w:val="0"/>
      <w:marBottom w:val="0"/>
      <w:divBdr>
        <w:top w:val="none" w:sz="0" w:space="0" w:color="auto"/>
        <w:left w:val="none" w:sz="0" w:space="0" w:color="auto"/>
        <w:bottom w:val="none" w:sz="0" w:space="0" w:color="auto"/>
        <w:right w:val="none" w:sz="0" w:space="0" w:color="auto"/>
      </w:divBdr>
    </w:div>
    <w:div w:id="730691165">
      <w:bodyDiv w:val="1"/>
      <w:marLeft w:val="0"/>
      <w:marRight w:val="0"/>
      <w:marTop w:val="0"/>
      <w:marBottom w:val="0"/>
      <w:divBdr>
        <w:top w:val="none" w:sz="0" w:space="0" w:color="auto"/>
        <w:left w:val="none" w:sz="0" w:space="0" w:color="auto"/>
        <w:bottom w:val="none" w:sz="0" w:space="0" w:color="auto"/>
        <w:right w:val="none" w:sz="0" w:space="0" w:color="auto"/>
      </w:divBdr>
      <w:divsChild>
        <w:div w:id="234362505">
          <w:marLeft w:val="0"/>
          <w:marRight w:val="0"/>
          <w:marTop w:val="0"/>
          <w:marBottom w:val="0"/>
          <w:divBdr>
            <w:top w:val="none" w:sz="0" w:space="0" w:color="auto"/>
            <w:left w:val="none" w:sz="0" w:space="0" w:color="auto"/>
            <w:bottom w:val="none" w:sz="0" w:space="0" w:color="auto"/>
            <w:right w:val="none" w:sz="0" w:space="0" w:color="auto"/>
          </w:divBdr>
        </w:div>
        <w:div w:id="1005087149">
          <w:marLeft w:val="0"/>
          <w:marRight w:val="0"/>
          <w:marTop w:val="0"/>
          <w:marBottom w:val="0"/>
          <w:divBdr>
            <w:top w:val="none" w:sz="0" w:space="0" w:color="auto"/>
            <w:left w:val="none" w:sz="0" w:space="0" w:color="auto"/>
            <w:bottom w:val="none" w:sz="0" w:space="0" w:color="auto"/>
            <w:right w:val="none" w:sz="0" w:space="0" w:color="auto"/>
          </w:divBdr>
        </w:div>
      </w:divsChild>
    </w:div>
    <w:div w:id="730925786">
      <w:bodyDiv w:val="1"/>
      <w:marLeft w:val="0"/>
      <w:marRight w:val="0"/>
      <w:marTop w:val="0"/>
      <w:marBottom w:val="0"/>
      <w:divBdr>
        <w:top w:val="none" w:sz="0" w:space="0" w:color="auto"/>
        <w:left w:val="none" w:sz="0" w:space="0" w:color="auto"/>
        <w:bottom w:val="none" w:sz="0" w:space="0" w:color="auto"/>
        <w:right w:val="none" w:sz="0" w:space="0" w:color="auto"/>
      </w:divBdr>
    </w:div>
    <w:div w:id="732854517">
      <w:bodyDiv w:val="1"/>
      <w:marLeft w:val="0"/>
      <w:marRight w:val="0"/>
      <w:marTop w:val="0"/>
      <w:marBottom w:val="0"/>
      <w:divBdr>
        <w:top w:val="none" w:sz="0" w:space="0" w:color="auto"/>
        <w:left w:val="none" w:sz="0" w:space="0" w:color="auto"/>
        <w:bottom w:val="none" w:sz="0" w:space="0" w:color="auto"/>
        <w:right w:val="none" w:sz="0" w:space="0" w:color="auto"/>
      </w:divBdr>
      <w:divsChild>
        <w:div w:id="75438571">
          <w:marLeft w:val="0"/>
          <w:marRight w:val="0"/>
          <w:marTop w:val="0"/>
          <w:marBottom w:val="0"/>
          <w:divBdr>
            <w:top w:val="none" w:sz="0" w:space="0" w:color="auto"/>
            <w:left w:val="none" w:sz="0" w:space="0" w:color="auto"/>
            <w:bottom w:val="none" w:sz="0" w:space="0" w:color="auto"/>
            <w:right w:val="none" w:sz="0" w:space="0" w:color="auto"/>
          </w:divBdr>
        </w:div>
        <w:div w:id="267129208">
          <w:marLeft w:val="0"/>
          <w:marRight w:val="0"/>
          <w:marTop w:val="0"/>
          <w:marBottom w:val="0"/>
          <w:divBdr>
            <w:top w:val="none" w:sz="0" w:space="0" w:color="auto"/>
            <w:left w:val="none" w:sz="0" w:space="0" w:color="auto"/>
            <w:bottom w:val="none" w:sz="0" w:space="0" w:color="auto"/>
            <w:right w:val="none" w:sz="0" w:space="0" w:color="auto"/>
          </w:divBdr>
        </w:div>
        <w:div w:id="956449805">
          <w:marLeft w:val="0"/>
          <w:marRight w:val="0"/>
          <w:marTop w:val="0"/>
          <w:marBottom w:val="0"/>
          <w:divBdr>
            <w:top w:val="none" w:sz="0" w:space="0" w:color="auto"/>
            <w:left w:val="none" w:sz="0" w:space="0" w:color="auto"/>
            <w:bottom w:val="none" w:sz="0" w:space="0" w:color="auto"/>
            <w:right w:val="none" w:sz="0" w:space="0" w:color="auto"/>
          </w:divBdr>
        </w:div>
        <w:div w:id="972446859">
          <w:marLeft w:val="0"/>
          <w:marRight w:val="0"/>
          <w:marTop w:val="0"/>
          <w:marBottom w:val="0"/>
          <w:divBdr>
            <w:top w:val="none" w:sz="0" w:space="0" w:color="auto"/>
            <w:left w:val="none" w:sz="0" w:space="0" w:color="auto"/>
            <w:bottom w:val="none" w:sz="0" w:space="0" w:color="auto"/>
            <w:right w:val="none" w:sz="0" w:space="0" w:color="auto"/>
          </w:divBdr>
        </w:div>
        <w:div w:id="1009599832">
          <w:marLeft w:val="0"/>
          <w:marRight w:val="0"/>
          <w:marTop w:val="0"/>
          <w:marBottom w:val="0"/>
          <w:divBdr>
            <w:top w:val="none" w:sz="0" w:space="0" w:color="auto"/>
            <w:left w:val="none" w:sz="0" w:space="0" w:color="auto"/>
            <w:bottom w:val="none" w:sz="0" w:space="0" w:color="auto"/>
            <w:right w:val="none" w:sz="0" w:space="0" w:color="auto"/>
          </w:divBdr>
        </w:div>
        <w:div w:id="1400245025">
          <w:marLeft w:val="0"/>
          <w:marRight w:val="0"/>
          <w:marTop w:val="0"/>
          <w:marBottom w:val="0"/>
          <w:divBdr>
            <w:top w:val="none" w:sz="0" w:space="0" w:color="auto"/>
            <w:left w:val="none" w:sz="0" w:space="0" w:color="auto"/>
            <w:bottom w:val="none" w:sz="0" w:space="0" w:color="auto"/>
            <w:right w:val="none" w:sz="0" w:space="0" w:color="auto"/>
          </w:divBdr>
        </w:div>
        <w:div w:id="1750421523">
          <w:marLeft w:val="0"/>
          <w:marRight w:val="0"/>
          <w:marTop w:val="0"/>
          <w:marBottom w:val="0"/>
          <w:divBdr>
            <w:top w:val="none" w:sz="0" w:space="0" w:color="auto"/>
            <w:left w:val="none" w:sz="0" w:space="0" w:color="auto"/>
            <w:bottom w:val="none" w:sz="0" w:space="0" w:color="auto"/>
            <w:right w:val="none" w:sz="0" w:space="0" w:color="auto"/>
          </w:divBdr>
        </w:div>
        <w:div w:id="1763377365">
          <w:marLeft w:val="0"/>
          <w:marRight w:val="0"/>
          <w:marTop w:val="0"/>
          <w:marBottom w:val="0"/>
          <w:divBdr>
            <w:top w:val="none" w:sz="0" w:space="0" w:color="auto"/>
            <w:left w:val="none" w:sz="0" w:space="0" w:color="auto"/>
            <w:bottom w:val="none" w:sz="0" w:space="0" w:color="auto"/>
            <w:right w:val="none" w:sz="0" w:space="0" w:color="auto"/>
          </w:divBdr>
        </w:div>
        <w:div w:id="1784418818">
          <w:marLeft w:val="0"/>
          <w:marRight w:val="0"/>
          <w:marTop w:val="0"/>
          <w:marBottom w:val="0"/>
          <w:divBdr>
            <w:top w:val="none" w:sz="0" w:space="0" w:color="auto"/>
            <w:left w:val="none" w:sz="0" w:space="0" w:color="auto"/>
            <w:bottom w:val="none" w:sz="0" w:space="0" w:color="auto"/>
            <w:right w:val="none" w:sz="0" w:space="0" w:color="auto"/>
          </w:divBdr>
        </w:div>
        <w:div w:id="1880315804">
          <w:marLeft w:val="0"/>
          <w:marRight w:val="0"/>
          <w:marTop w:val="0"/>
          <w:marBottom w:val="0"/>
          <w:divBdr>
            <w:top w:val="none" w:sz="0" w:space="0" w:color="auto"/>
            <w:left w:val="none" w:sz="0" w:space="0" w:color="auto"/>
            <w:bottom w:val="none" w:sz="0" w:space="0" w:color="auto"/>
            <w:right w:val="none" w:sz="0" w:space="0" w:color="auto"/>
          </w:divBdr>
        </w:div>
        <w:div w:id="1969358446">
          <w:marLeft w:val="0"/>
          <w:marRight w:val="0"/>
          <w:marTop w:val="0"/>
          <w:marBottom w:val="0"/>
          <w:divBdr>
            <w:top w:val="none" w:sz="0" w:space="0" w:color="auto"/>
            <w:left w:val="none" w:sz="0" w:space="0" w:color="auto"/>
            <w:bottom w:val="none" w:sz="0" w:space="0" w:color="auto"/>
            <w:right w:val="none" w:sz="0" w:space="0" w:color="auto"/>
          </w:divBdr>
        </w:div>
      </w:divsChild>
    </w:div>
    <w:div w:id="734469870">
      <w:bodyDiv w:val="1"/>
      <w:marLeft w:val="0"/>
      <w:marRight w:val="0"/>
      <w:marTop w:val="0"/>
      <w:marBottom w:val="0"/>
      <w:divBdr>
        <w:top w:val="none" w:sz="0" w:space="0" w:color="auto"/>
        <w:left w:val="none" w:sz="0" w:space="0" w:color="auto"/>
        <w:bottom w:val="none" w:sz="0" w:space="0" w:color="auto"/>
        <w:right w:val="none" w:sz="0" w:space="0" w:color="auto"/>
      </w:divBdr>
      <w:divsChild>
        <w:div w:id="1083600798">
          <w:marLeft w:val="0"/>
          <w:marRight w:val="0"/>
          <w:marTop w:val="0"/>
          <w:marBottom w:val="0"/>
          <w:divBdr>
            <w:top w:val="none" w:sz="0" w:space="0" w:color="auto"/>
            <w:left w:val="none" w:sz="0" w:space="0" w:color="auto"/>
            <w:bottom w:val="none" w:sz="0" w:space="0" w:color="auto"/>
            <w:right w:val="none" w:sz="0" w:space="0" w:color="auto"/>
          </w:divBdr>
        </w:div>
        <w:div w:id="1419056135">
          <w:marLeft w:val="0"/>
          <w:marRight w:val="0"/>
          <w:marTop w:val="0"/>
          <w:marBottom w:val="0"/>
          <w:divBdr>
            <w:top w:val="none" w:sz="0" w:space="0" w:color="auto"/>
            <w:left w:val="none" w:sz="0" w:space="0" w:color="auto"/>
            <w:bottom w:val="none" w:sz="0" w:space="0" w:color="auto"/>
            <w:right w:val="none" w:sz="0" w:space="0" w:color="auto"/>
          </w:divBdr>
        </w:div>
        <w:div w:id="1496342937">
          <w:marLeft w:val="0"/>
          <w:marRight w:val="0"/>
          <w:marTop w:val="0"/>
          <w:marBottom w:val="0"/>
          <w:divBdr>
            <w:top w:val="none" w:sz="0" w:space="0" w:color="auto"/>
            <w:left w:val="none" w:sz="0" w:space="0" w:color="auto"/>
            <w:bottom w:val="none" w:sz="0" w:space="0" w:color="auto"/>
            <w:right w:val="none" w:sz="0" w:space="0" w:color="auto"/>
          </w:divBdr>
        </w:div>
      </w:divsChild>
    </w:div>
    <w:div w:id="735401491">
      <w:bodyDiv w:val="1"/>
      <w:marLeft w:val="0"/>
      <w:marRight w:val="0"/>
      <w:marTop w:val="0"/>
      <w:marBottom w:val="0"/>
      <w:divBdr>
        <w:top w:val="none" w:sz="0" w:space="0" w:color="auto"/>
        <w:left w:val="none" w:sz="0" w:space="0" w:color="auto"/>
        <w:bottom w:val="none" w:sz="0" w:space="0" w:color="auto"/>
        <w:right w:val="none" w:sz="0" w:space="0" w:color="auto"/>
      </w:divBdr>
    </w:div>
    <w:div w:id="749546449">
      <w:bodyDiv w:val="1"/>
      <w:marLeft w:val="0"/>
      <w:marRight w:val="0"/>
      <w:marTop w:val="0"/>
      <w:marBottom w:val="0"/>
      <w:divBdr>
        <w:top w:val="none" w:sz="0" w:space="0" w:color="auto"/>
        <w:left w:val="none" w:sz="0" w:space="0" w:color="auto"/>
        <w:bottom w:val="none" w:sz="0" w:space="0" w:color="auto"/>
        <w:right w:val="none" w:sz="0" w:space="0" w:color="auto"/>
      </w:divBdr>
    </w:div>
    <w:div w:id="762065771">
      <w:bodyDiv w:val="1"/>
      <w:marLeft w:val="0"/>
      <w:marRight w:val="0"/>
      <w:marTop w:val="0"/>
      <w:marBottom w:val="0"/>
      <w:divBdr>
        <w:top w:val="none" w:sz="0" w:space="0" w:color="auto"/>
        <w:left w:val="none" w:sz="0" w:space="0" w:color="auto"/>
        <w:bottom w:val="none" w:sz="0" w:space="0" w:color="auto"/>
        <w:right w:val="none" w:sz="0" w:space="0" w:color="auto"/>
      </w:divBdr>
    </w:div>
    <w:div w:id="766195650">
      <w:bodyDiv w:val="1"/>
      <w:marLeft w:val="0"/>
      <w:marRight w:val="0"/>
      <w:marTop w:val="0"/>
      <w:marBottom w:val="0"/>
      <w:divBdr>
        <w:top w:val="none" w:sz="0" w:space="0" w:color="auto"/>
        <w:left w:val="none" w:sz="0" w:space="0" w:color="auto"/>
        <w:bottom w:val="none" w:sz="0" w:space="0" w:color="auto"/>
        <w:right w:val="none" w:sz="0" w:space="0" w:color="auto"/>
      </w:divBdr>
    </w:div>
    <w:div w:id="775901381">
      <w:bodyDiv w:val="1"/>
      <w:marLeft w:val="0"/>
      <w:marRight w:val="0"/>
      <w:marTop w:val="0"/>
      <w:marBottom w:val="0"/>
      <w:divBdr>
        <w:top w:val="none" w:sz="0" w:space="0" w:color="auto"/>
        <w:left w:val="none" w:sz="0" w:space="0" w:color="auto"/>
        <w:bottom w:val="none" w:sz="0" w:space="0" w:color="auto"/>
        <w:right w:val="none" w:sz="0" w:space="0" w:color="auto"/>
      </w:divBdr>
    </w:div>
    <w:div w:id="778184853">
      <w:bodyDiv w:val="1"/>
      <w:marLeft w:val="0"/>
      <w:marRight w:val="0"/>
      <w:marTop w:val="0"/>
      <w:marBottom w:val="0"/>
      <w:divBdr>
        <w:top w:val="none" w:sz="0" w:space="0" w:color="auto"/>
        <w:left w:val="none" w:sz="0" w:space="0" w:color="auto"/>
        <w:bottom w:val="none" w:sz="0" w:space="0" w:color="auto"/>
        <w:right w:val="none" w:sz="0" w:space="0" w:color="auto"/>
      </w:divBdr>
    </w:div>
    <w:div w:id="781220326">
      <w:bodyDiv w:val="1"/>
      <w:marLeft w:val="0"/>
      <w:marRight w:val="0"/>
      <w:marTop w:val="0"/>
      <w:marBottom w:val="0"/>
      <w:divBdr>
        <w:top w:val="none" w:sz="0" w:space="0" w:color="auto"/>
        <w:left w:val="none" w:sz="0" w:space="0" w:color="auto"/>
        <w:bottom w:val="none" w:sz="0" w:space="0" w:color="auto"/>
        <w:right w:val="none" w:sz="0" w:space="0" w:color="auto"/>
      </w:divBdr>
      <w:divsChild>
        <w:div w:id="1648707013">
          <w:marLeft w:val="0"/>
          <w:marRight w:val="0"/>
          <w:marTop w:val="0"/>
          <w:marBottom w:val="0"/>
          <w:divBdr>
            <w:top w:val="none" w:sz="0" w:space="0" w:color="auto"/>
            <w:left w:val="none" w:sz="0" w:space="0" w:color="auto"/>
            <w:bottom w:val="none" w:sz="0" w:space="0" w:color="auto"/>
            <w:right w:val="none" w:sz="0" w:space="0" w:color="auto"/>
          </w:divBdr>
        </w:div>
      </w:divsChild>
    </w:div>
    <w:div w:id="802425994">
      <w:bodyDiv w:val="1"/>
      <w:marLeft w:val="0"/>
      <w:marRight w:val="0"/>
      <w:marTop w:val="0"/>
      <w:marBottom w:val="0"/>
      <w:divBdr>
        <w:top w:val="none" w:sz="0" w:space="0" w:color="auto"/>
        <w:left w:val="none" w:sz="0" w:space="0" w:color="auto"/>
        <w:bottom w:val="none" w:sz="0" w:space="0" w:color="auto"/>
        <w:right w:val="none" w:sz="0" w:space="0" w:color="auto"/>
      </w:divBdr>
      <w:divsChild>
        <w:div w:id="483811838">
          <w:marLeft w:val="0"/>
          <w:marRight w:val="0"/>
          <w:marTop w:val="0"/>
          <w:marBottom w:val="0"/>
          <w:divBdr>
            <w:top w:val="none" w:sz="0" w:space="0" w:color="auto"/>
            <w:left w:val="none" w:sz="0" w:space="0" w:color="auto"/>
            <w:bottom w:val="none" w:sz="0" w:space="0" w:color="auto"/>
            <w:right w:val="none" w:sz="0" w:space="0" w:color="auto"/>
          </w:divBdr>
          <w:divsChild>
            <w:div w:id="2031485876">
              <w:marLeft w:val="0"/>
              <w:marRight w:val="0"/>
              <w:marTop w:val="0"/>
              <w:marBottom w:val="0"/>
              <w:divBdr>
                <w:top w:val="none" w:sz="0" w:space="0" w:color="auto"/>
                <w:left w:val="none" w:sz="0" w:space="0" w:color="auto"/>
                <w:bottom w:val="none" w:sz="0" w:space="0" w:color="auto"/>
                <w:right w:val="none" w:sz="0" w:space="0" w:color="auto"/>
              </w:divBdr>
            </w:div>
          </w:divsChild>
        </w:div>
        <w:div w:id="574516245">
          <w:marLeft w:val="0"/>
          <w:marRight w:val="0"/>
          <w:marTop w:val="0"/>
          <w:marBottom w:val="0"/>
          <w:divBdr>
            <w:top w:val="none" w:sz="0" w:space="0" w:color="auto"/>
            <w:left w:val="none" w:sz="0" w:space="0" w:color="auto"/>
            <w:bottom w:val="none" w:sz="0" w:space="0" w:color="auto"/>
            <w:right w:val="none" w:sz="0" w:space="0" w:color="auto"/>
          </w:divBdr>
          <w:divsChild>
            <w:div w:id="1270428796">
              <w:marLeft w:val="0"/>
              <w:marRight w:val="0"/>
              <w:marTop w:val="0"/>
              <w:marBottom w:val="0"/>
              <w:divBdr>
                <w:top w:val="none" w:sz="0" w:space="0" w:color="auto"/>
                <w:left w:val="none" w:sz="0" w:space="0" w:color="auto"/>
                <w:bottom w:val="none" w:sz="0" w:space="0" w:color="auto"/>
                <w:right w:val="none" w:sz="0" w:space="0" w:color="auto"/>
              </w:divBdr>
            </w:div>
          </w:divsChild>
        </w:div>
        <w:div w:id="1092626218">
          <w:marLeft w:val="0"/>
          <w:marRight w:val="0"/>
          <w:marTop w:val="0"/>
          <w:marBottom w:val="0"/>
          <w:divBdr>
            <w:top w:val="none" w:sz="0" w:space="0" w:color="auto"/>
            <w:left w:val="none" w:sz="0" w:space="0" w:color="auto"/>
            <w:bottom w:val="none" w:sz="0" w:space="0" w:color="auto"/>
            <w:right w:val="none" w:sz="0" w:space="0" w:color="auto"/>
          </w:divBdr>
          <w:divsChild>
            <w:div w:id="1017929740">
              <w:marLeft w:val="0"/>
              <w:marRight w:val="0"/>
              <w:marTop w:val="0"/>
              <w:marBottom w:val="0"/>
              <w:divBdr>
                <w:top w:val="none" w:sz="0" w:space="0" w:color="auto"/>
                <w:left w:val="none" w:sz="0" w:space="0" w:color="auto"/>
                <w:bottom w:val="none" w:sz="0" w:space="0" w:color="auto"/>
                <w:right w:val="none" w:sz="0" w:space="0" w:color="auto"/>
              </w:divBdr>
            </w:div>
          </w:divsChild>
        </w:div>
        <w:div w:id="1613122676">
          <w:marLeft w:val="0"/>
          <w:marRight w:val="0"/>
          <w:marTop w:val="0"/>
          <w:marBottom w:val="0"/>
          <w:divBdr>
            <w:top w:val="none" w:sz="0" w:space="0" w:color="auto"/>
            <w:left w:val="none" w:sz="0" w:space="0" w:color="auto"/>
            <w:bottom w:val="none" w:sz="0" w:space="0" w:color="auto"/>
            <w:right w:val="none" w:sz="0" w:space="0" w:color="auto"/>
          </w:divBdr>
          <w:divsChild>
            <w:div w:id="610630620">
              <w:marLeft w:val="0"/>
              <w:marRight w:val="0"/>
              <w:marTop w:val="0"/>
              <w:marBottom w:val="0"/>
              <w:divBdr>
                <w:top w:val="none" w:sz="0" w:space="0" w:color="auto"/>
                <w:left w:val="none" w:sz="0" w:space="0" w:color="auto"/>
                <w:bottom w:val="none" w:sz="0" w:space="0" w:color="auto"/>
                <w:right w:val="none" w:sz="0" w:space="0" w:color="auto"/>
              </w:divBdr>
            </w:div>
            <w:div w:id="1464810301">
              <w:marLeft w:val="0"/>
              <w:marRight w:val="0"/>
              <w:marTop w:val="0"/>
              <w:marBottom w:val="0"/>
              <w:divBdr>
                <w:top w:val="none" w:sz="0" w:space="0" w:color="auto"/>
                <w:left w:val="none" w:sz="0" w:space="0" w:color="auto"/>
                <w:bottom w:val="none" w:sz="0" w:space="0" w:color="auto"/>
                <w:right w:val="none" w:sz="0" w:space="0" w:color="auto"/>
              </w:divBdr>
            </w:div>
            <w:div w:id="1720517688">
              <w:marLeft w:val="0"/>
              <w:marRight w:val="0"/>
              <w:marTop w:val="0"/>
              <w:marBottom w:val="0"/>
              <w:divBdr>
                <w:top w:val="none" w:sz="0" w:space="0" w:color="auto"/>
                <w:left w:val="none" w:sz="0" w:space="0" w:color="auto"/>
                <w:bottom w:val="none" w:sz="0" w:space="0" w:color="auto"/>
                <w:right w:val="none" w:sz="0" w:space="0" w:color="auto"/>
              </w:divBdr>
            </w:div>
          </w:divsChild>
        </w:div>
        <w:div w:id="1700620331">
          <w:marLeft w:val="0"/>
          <w:marRight w:val="0"/>
          <w:marTop w:val="0"/>
          <w:marBottom w:val="0"/>
          <w:divBdr>
            <w:top w:val="none" w:sz="0" w:space="0" w:color="auto"/>
            <w:left w:val="none" w:sz="0" w:space="0" w:color="auto"/>
            <w:bottom w:val="none" w:sz="0" w:space="0" w:color="auto"/>
            <w:right w:val="none" w:sz="0" w:space="0" w:color="auto"/>
          </w:divBdr>
          <w:divsChild>
            <w:div w:id="263343235">
              <w:marLeft w:val="0"/>
              <w:marRight w:val="0"/>
              <w:marTop w:val="0"/>
              <w:marBottom w:val="0"/>
              <w:divBdr>
                <w:top w:val="none" w:sz="0" w:space="0" w:color="auto"/>
                <w:left w:val="none" w:sz="0" w:space="0" w:color="auto"/>
                <w:bottom w:val="none" w:sz="0" w:space="0" w:color="auto"/>
                <w:right w:val="none" w:sz="0" w:space="0" w:color="auto"/>
              </w:divBdr>
            </w:div>
          </w:divsChild>
        </w:div>
        <w:div w:id="1937397907">
          <w:marLeft w:val="0"/>
          <w:marRight w:val="0"/>
          <w:marTop w:val="0"/>
          <w:marBottom w:val="0"/>
          <w:divBdr>
            <w:top w:val="none" w:sz="0" w:space="0" w:color="auto"/>
            <w:left w:val="none" w:sz="0" w:space="0" w:color="auto"/>
            <w:bottom w:val="none" w:sz="0" w:space="0" w:color="auto"/>
            <w:right w:val="none" w:sz="0" w:space="0" w:color="auto"/>
          </w:divBdr>
          <w:divsChild>
            <w:div w:id="18974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80740">
      <w:bodyDiv w:val="1"/>
      <w:marLeft w:val="0"/>
      <w:marRight w:val="0"/>
      <w:marTop w:val="0"/>
      <w:marBottom w:val="0"/>
      <w:divBdr>
        <w:top w:val="none" w:sz="0" w:space="0" w:color="auto"/>
        <w:left w:val="none" w:sz="0" w:space="0" w:color="auto"/>
        <w:bottom w:val="none" w:sz="0" w:space="0" w:color="auto"/>
        <w:right w:val="none" w:sz="0" w:space="0" w:color="auto"/>
      </w:divBdr>
      <w:divsChild>
        <w:div w:id="122507789">
          <w:marLeft w:val="0"/>
          <w:marRight w:val="0"/>
          <w:marTop w:val="0"/>
          <w:marBottom w:val="0"/>
          <w:divBdr>
            <w:top w:val="none" w:sz="0" w:space="0" w:color="auto"/>
            <w:left w:val="none" w:sz="0" w:space="0" w:color="auto"/>
            <w:bottom w:val="none" w:sz="0" w:space="0" w:color="auto"/>
            <w:right w:val="none" w:sz="0" w:space="0" w:color="auto"/>
          </w:divBdr>
        </w:div>
        <w:div w:id="1510950310">
          <w:marLeft w:val="0"/>
          <w:marRight w:val="0"/>
          <w:marTop w:val="0"/>
          <w:marBottom w:val="0"/>
          <w:divBdr>
            <w:top w:val="none" w:sz="0" w:space="0" w:color="auto"/>
            <w:left w:val="none" w:sz="0" w:space="0" w:color="auto"/>
            <w:bottom w:val="none" w:sz="0" w:space="0" w:color="auto"/>
            <w:right w:val="none" w:sz="0" w:space="0" w:color="auto"/>
          </w:divBdr>
        </w:div>
        <w:div w:id="1619140221">
          <w:marLeft w:val="0"/>
          <w:marRight w:val="0"/>
          <w:marTop w:val="0"/>
          <w:marBottom w:val="0"/>
          <w:divBdr>
            <w:top w:val="none" w:sz="0" w:space="0" w:color="auto"/>
            <w:left w:val="none" w:sz="0" w:space="0" w:color="auto"/>
            <w:bottom w:val="none" w:sz="0" w:space="0" w:color="auto"/>
            <w:right w:val="none" w:sz="0" w:space="0" w:color="auto"/>
          </w:divBdr>
          <w:divsChild>
            <w:div w:id="304816248">
              <w:marLeft w:val="0"/>
              <w:marRight w:val="0"/>
              <w:marTop w:val="0"/>
              <w:marBottom w:val="0"/>
              <w:divBdr>
                <w:top w:val="none" w:sz="0" w:space="0" w:color="auto"/>
                <w:left w:val="none" w:sz="0" w:space="0" w:color="auto"/>
                <w:bottom w:val="none" w:sz="0" w:space="0" w:color="auto"/>
                <w:right w:val="none" w:sz="0" w:space="0" w:color="auto"/>
              </w:divBdr>
            </w:div>
            <w:div w:id="1024866707">
              <w:marLeft w:val="0"/>
              <w:marRight w:val="0"/>
              <w:marTop w:val="0"/>
              <w:marBottom w:val="0"/>
              <w:divBdr>
                <w:top w:val="none" w:sz="0" w:space="0" w:color="auto"/>
                <w:left w:val="none" w:sz="0" w:space="0" w:color="auto"/>
                <w:bottom w:val="none" w:sz="0" w:space="0" w:color="auto"/>
                <w:right w:val="none" w:sz="0" w:space="0" w:color="auto"/>
              </w:divBdr>
            </w:div>
            <w:div w:id="21124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6056">
      <w:bodyDiv w:val="1"/>
      <w:marLeft w:val="0"/>
      <w:marRight w:val="0"/>
      <w:marTop w:val="0"/>
      <w:marBottom w:val="0"/>
      <w:divBdr>
        <w:top w:val="none" w:sz="0" w:space="0" w:color="auto"/>
        <w:left w:val="none" w:sz="0" w:space="0" w:color="auto"/>
        <w:bottom w:val="none" w:sz="0" w:space="0" w:color="auto"/>
        <w:right w:val="none" w:sz="0" w:space="0" w:color="auto"/>
      </w:divBdr>
    </w:div>
    <w:div w:id="828445691">
      <w:bodyDiv w:val="1"/>
      <w:marLeft w:val="0"/>
      <w:marRight w:val="0"/>
      <w:marTop w:val="0"/>
      <w:marBottom w:val="0"/>
      <w:divBdr>
        <w:top w:val="none" w:sz="0" w:space="0" w:color="auto"/>
        <w:left w:val="none" w:sz="0" w:space="0" w:color="auto"/>
        <w:bottom w:val="none" w:sz="0" w:space="0" w:color="auto"/>
        <w:right w:val="none" w:sz="0" w:space="0" w:color="auto"/>
      </w:divBdr>
    </w:div>
    <w:div w:id="838230613">
      <w:bodyDiv w:val="1"/>
      <w:marLeft w:val="0"/>
      <w:marRight w:val="0"/>
      <w:marTop w:val="0"/>
      <w:marBottom w:val="0"/>
      <w:divBdr>
        <w:top w:val="none" w:sz="0" w:space="0" w:color="auto"/>
        <w:left w:val="none" w:sz="0" w:space="0" w:color="auto"/>
        <w:bottom w:val="none" w:sz="0" w:space="0" w:color="auto"/>
        <w:right w:val="none" w:sz="0" w:space="0" w:color="auto"/>
      </w:divBdr>
    </w:div>
    <w:div w:id="860242447">
      <w:bodyDiv w:val="1"/>
      <w:marLeft w:val="0"/>
      <w:marRight w:val="0"/>
      <w:marTop w:val="0"/>
      <w:marBottom w:val="0"/>
      <w:divBdr>
        <w:top w:val="none" w:sz="0" w:space="0" w:color="auto"/>
        <w:left w:val="none" w:sz="0" w:space="0" w:color="auto"/>
        <w:bottom w:val="none" w:sz="0" w:space="0" w:color="auto"/>
        <w:right w:val="none" w:sz="0" w:space="0" w:color="auto"/>
      </w:divBdr>
    </w:div>
    <w:div w:id="867136408">
      <w:bodyDiv w:val="1"/>
      <w:marLeft w:val="0"/>
      <w:marRight w:val="0"/>
      <w:marTop w:val="0"/>
      <w:marBottom w:val="0"/>
      <w:divBdr>
        <w:top w:val="none" w:sz="0" w:space="0" w:color="auto"/>
        <w:left w:val="none" w:sz="0" w:space="0" w:color="auto"/>
        <w:bottom w:val="none" w:sz="0" w:space="0" w:color="auto"/>
        <w:right w:val="none" w:sz="0" w:space="0" w:color="auto"/>
      </w:divBdr>
    </w:div>
    <w:div w:id="892931265">
      <w:bodyDiv w:val="1"/>
      <w:marLeft w:val="0"/>
      <w:marRight w:val="0"/>
      <w:marTop w:val="0"/>
      <w:marBottom w:val="0"/>
      <w:divBdr>
        <w:top w:val="none" w:sz="0" w:space="0" w:color="auto"/>
        <w:left w:val="none" w:sz="0" w:space="0" w:color="auto"/>
        <w:bottom w:val="none" w:sz="0" w:space="0" w:color="auto"/>
        <w:right w:val="none" w:sz="0" w:space="0" w:color="auto"/>
      </w:divBdr>
    </w:div>
    <w:div w:id="895432319">
      <w:bodyDiv w:val="1"/>
      <w:marLeft w:val="0"/>
      <w:marRight w:val="0"/>
      <w:marTop w:val="0"/>
      <w:marBottom w:val="0"/>
      <w:divBdr>
        <w:top w:val="none" w:sz="0" w:space="0" w:color="auto"/>
        <w:left w:val="none" w:sz="0" w:space="0" w:color="auto"/>
        <w:bottom w:val="none" w:sz="0" w:space="0" w:color="auto"/>
        <w:right w:val="none" w:sz="0" w:space="0" w:color="auto"/>
      </w:divBdr>
    </w:div>
    <w:div w:id="914359420">
      <w:bodyDiv w:val="1"/>
      <w:marLeft w:val="0"/>
      <w:marRight w:val="0"/>
      <w:marTop w:val="0"/>
      <w:marBottom w:val="0"/>
      <w:divBdr>
        <w:top w:val="none" w:sz="0" w:space="0" w:color="auto"/>
        <w:left w:val="none" w:sz="0" w:space="0" w:color="auto"/>
        <w:bottom w:val="none" w:sz="0" w:space="0" w:color="auto"/>
        <w:right w:val="none" w:sz="0" w:space="0" w:color="auto"/>
      </w:divBdr>
      <w:divsChild>
        <w:div w:id="2067146729">
          <w:marLeft w:val="0"/>
          <w:marRight w:val="0"/>
          <w:marTop w:val="0"/>
          <w:marBottom w:val="0"/>
          <w:divBdr>
            <w:top w:val="none" w:sz="0" w:space="0" w:color="auto"/>
            <w:left w:val="none" w:sz="0" w:space="0" w:color="auto"/>
            <w:bottom w:val="none" w:sz="0" w:space="0" w:color="auto"/>
            <w:right w:val="none" w:sz="0" w:space="0" w:color="auto"/>
          </w:divBdr>
        </w:div>
      </w:divsChild>
    </w:div>
    <w:div w:id="930891240">
      <w:bodyDiv w:val="1"/>
      <w:marLeft w:val="0"/>
      <w:marRight w:val="0"/>
      <w:marTop w:val="0"/>
      <w:marBottom w:val="0"/>
      <w:divBdr>
        <w:top w:val="none" w:sz="0" w:space="0" w:color="auto"/>
        <w:left w:val="none" w:sz="0" w:space="0" w:color="auto"/>
        <w:bottom w:val="none" w:sz="0" w:space="0" w:color="auto"/>
        <w:right w:val="none" w:sz="0" w:space="0" w:color="auto"/>
      </w:divBdr>
      <w:divsChild>
        <w:div w:id="81609751">
          <w:marLeft w:val="0"/>
          <w:marRight w:val="0"/>
          <w:marTop w:val="0"/>
          <w:marBottom w:val="0"/>
          <w:divBdr>
            <w:top w:val="none" w:sz="0" w:space="0" w:color="auto"/>
            <w:left w:val="none" w:sz="0" w:space="0" w:color="auto"/>
            <w:bottom w:val="none" w:sz="0" w:space="0" w:color="auto"/>
            <w:right w:val="none" w:sz="0" w:space="0" w:color="auto"/>
          </w:divBdr>
        </w:div>
        <w:div w:id="210001586">
          <w:marLeft w:val="0"/>
          <w:marRight w:val="0"/>
          <w:marTop w:val="0"/>
          <w:marBottom w:val="0"/>
          <w:divBdr>
            <w:top w:val="none" w:sz="0" w:space="0" w:color="auto"/>
            <w:left w:val="none" w:sz="0" w:space="0" w:color="auto"/>
            <w:bottom w:val="none" w:sz="0" w:space="0" w:color="auto"/>
            <w:right w:val="none" w:sz="0" w:space="0" w:color="auto"/>
          </w:divBdr>
        </w:div>
        <w:div w:id="320811011">
          <w:marLeft w:val="0"/>
          <w:marRight w:val="0"/>
          <w:marTop w:val="0"/>
          <w:marBottom w:val="0"/>
          <w:divBdr>
            <w:top w:val="none" w:sz="0" w:space="0" w:color="auto"/>
            <w:left w:val="none" w:sz="0" w:space="0" w:color="auto"/>
            <w:bottom w:val="none" w:sz="0" w:space="0" w:color="auto"/>
            <w:right w:val="none" w:sz="0" w:space="0" w:color="auto"/>
          </w:divBdr>
        </w:div>
        <w:div w:id="541478730">
          <w:marLeft w:val="0"/>
          <w:marRight w:val="0"/>
          <w:marTop w:val="0"/>
          <w:marBottom w:val="0"/>
          <w:divBdr>
            <w:top w:val="none" w:sz="0" w:space="0" w:color="auto"/>
            <w:left w:val="none" w:sz="0" w:space="0" w:color="auto"/>
            <w:bottom w:val="none" w:sz="0" w:space="0" w:color="auto"/>
            <w:right w:val="none" w:sz="0" w:space="0" w:color="auto"/>
          </w:divBdr>
        </w:div>
        <w:div w:id="811336386">
          <w:marLeft w:val="0"/>
          <w:marRight w:val="0"/>
          <w:marTop w:val="0"/>
          <w:marBottom w:val="0"/>
          <w:divBdr>
            <w:top w:val="none" w:sz="0" w:space="0" w:color="auto"/>
            <w:left w:val="none" w:sz="0" w:space="0" w:color="auto"/>
            <w:bottom w:val="none" w:sz="0" w:space="0" w:color="auto"/>
            <w:right w:val="none" w:sz="0" w:space="0" w:color="auto"/>
          </w:divBdr>
        </w:div>
        <w:div w:id="1005747219">
          <w:marLeft w:val="0"/>
          <w:marRight w:val="0"/>
          <w:marTop w:val="0"/>
          <w:marBottom w:val="0"/>
          <w:divBdr>
            <w:top w:val="none" w:sz="0" w:space="0" w:color="auto"/>
            <w:left w:val="none" w:sz="0" w:space="0" w:color="auto"/>
            <w:bottom w:val="none" w:sz="0" w:space="0" w:color="auto"/>
            <w:right w:val="none" w:sz="0" w:space="0" w:color="auto"/>
          </w:divBdr>
        </w:div>
        <w:div w:id="1057976249">
          <w:marLeft w:val="0"/>
          <w:marRight w:val="0"/>
          <w:marTop w:val="0"/>
          <w:marBottom w:val="0"/>
          <w:divBdr>
            <w:top w:val="none" w:sz="0" w:space="0" w:color="auto"/>
            <w:left w:val="none" w:sz="0" w:space="0" w:color="auto"/>
            <w:bottom w:val="none" w:sz="0" w:space="0" w:color="auto"/>
            <w:right w:val="none" w:sz="0" w:space="0" w:color="auto"/>
          </w:divBdr>
        </w:div>
        <w:div w:id="1079059606">
          <w:marLeft w:val="0"/>
          <w:marRight w:val="0"/>
          <w:marTop w:val="0"/>
          <w:marBottom w:val="0"/>
          <w:divBdr>
            <w:top w:val="none" w:sz="0" w:space="0" w:color="auto"/>
            <w:left w:val="none" w:sz="0" w:space="0" w:color="auto"/>
            <w:bottom w:val="none" w:sz="0" w:space="0" w:color="auto"/>
            <w:right w:val="none" w:sz="0" w:space="0" w:color="auto"/>
          </w:divBdr>
        </w:div>
        <w:div w:id="1129786052">
          <w:marLeft w:val="0"/>
          <w:marRight w:val="0"/>
          <w:marTop w:val="0"/>
          <w:marBottom w:val="0"/>
          <w:divBdr>
            <w:top w:val="none" w:sz="0" w:space="0" w:color="auto"/>
            <w:left w:val="none" w:sz="0" w:space="0" w:color="auto"/>
            <w:bottom w:val="none" w:sz="0" w:space="0" w:color="auto"/>
            <w:right w:val="none" w:sz="0" w:space="0" w:color="auto"/>
          </w:divBdr>
        </w:div>
        <w:div w:id="1225793400">
          <w:marLeft w:val="0"/>
          <w:marRight w:val="0"/>
          <w:marTop w:val="0"/>
          <w:marBottom w:val="0"/>
          <w:divBdr>
            <w:top w:val="none" w:sz="0" w:space="0" w:color="auto"/>
            <w:left w:val="none" w:sz="0" w:space="0" w:color="auto"/>
            <w:bottom w:val="none" w:sz="0" w:space="0" w:color="auto"/>
            <w:right w:val="none" w:sz="0" w:space="0" w:color="auto"/>
          </w:divBdr>
        </w:div>
        <w:div w:id="1229538934">
          <w:marLeft w:val="0"/>
          <w:marRight w:val="0"/>
          <w:marTop w:val="0"/>
          <w:marBottom w:val="0"/>
          <w:divBdr>
            <w:top w:val="none" w:sz="0" w:space="0" w:color="auto"/>
            <w:left w:val="none" w:sz="0" w:space="0" w:color="auto"/>
            <w:bottom w:val="none" w:sz="0" w:space="0" w:color="auto"/>
            <w:right w:val="none" w:sz="0" w:space="0" w:color="auto"/>
          </w:divBdr>
        </w:div>
        <w:div w:id="1238438610">
          <w:marLeft w:val="0"/>
          <w:marRight w:val="0"/>
          <w:marTop w:val="0"/>
          <w:marBottom w:val="0"/>
          <w:divBdr>
            <w:top w:val="none" w:sz="0" w:space="0" w:color="auto"/>
            <w:left w:val="none" w:sz="0" w:space="0" w:color="auto"/>
            <w:bottom w:val="none" w:sz="0" w:space="0" w:color="auto"/>
            <w:right w:val="none" w:sz="0" w:space="0" w:color="auto"/>
          </w:divBdr>
        </w:div>
        <w:div w:id="1390029872">
          <w:marLeft w:val="0"/>
          <w:marRight w:val="0"/>
          <w:marTop w:val="0"/>
          <w:marBottom w:val="0"/>
          <w:divBdr>
            <w:top w:val="none" w:sz="0" w:space="0" w:color="auto"/>
            <w:left w:val="none" w:sz="0" w:space="0" w:color="auto"/>
            <w:bottom w:val="none" w:sz="0" w:space="0" w:color="auto"/>
            <w:right w:val="none" w:sz="0" w:space="0" w:color="auto"/>
          </w:divBdr>
        </w:div>
        <w:div w:id="1497190872">
          <w:marLeft w:val="0"/>
          <w:marRight w:val="0"/>
          <w:marTop w:val="0"/>
          <w:marBottom w:val="0"/>
          <w:divBdr>
            <w:top w:val="none" w:sz="0" w:space="0" w:color="auto"/>
            <w:left w:val="none" w:sz="0" w:space="0" w:color="auto"/>
            <w:bottom w:val="none" w:sz="0" w:space="0" w:color="auto"/>
            <w:right w:val="none" w:sz="0" w:space="0" w:color="auto"/>
          </w:divBdr>
        </w:div>
        <w:div w:id="1543517383">
          <w:marLeft w:val="0"/>
          <w:marRight w:val="0"/>
          <w:marTop w:val="0"/>
          <w:marBottom w:val="0"/>
          <w:divBdr>
            <w:top w:val="none" w:sz="0" w:space="0" w:color="auto"/>
            <w:left w:val="none" w:sz="0" w:space="0" w:color="auto"/>
            <w:bottom w:val="none" w:sz="0" w:space="0" w:color="auto"/>
            <w:right w:val="none" w:sz="0" w:space="0" w:color="auto"/>
          </w:divBdr>
        </w:div>
        <w:div w:id="1612005896">
          <w:marLeft w:val="0"/>
          <w:marRight w:val="0"/>
          <w:marTop w:val="0"/>
          <w:marBottom w:val="0"/>
          <w:divBdr>
            <w:top w:val="none" w:sz="0" w:space="0" w:color="auto"/>
            <w:left w:val="none" w:sz="0" w:space="0" w:color="auto"/>
            <w:bottom w:val="none" w:sz="0" w:space="0" w:color="auto"/>
            <w:right w:val="none" w:sz="0" w:space="0" w:color="auto"/>
          </w:divBdr>
        </w:div>
        <w:div w:id="1644311375">
          <w:marLeft w:val="0"/>
          <w:marRight w:val="0"/>
          <w:marTop w:val="0"/>
          <w:marBottom w:val="0"/>
          <w:divBdr>
            <w:top w:val="none" w:sz="0" w:space="0" w:color="auto"/>
            <w:left w:val="none" w:sz="0" w:space="0" w:color="auto"/>
            <w:bottom w:val="none" w:sz="0" w:space="0" w:color="auto"/>
            <w:right w:val="none" w:sz="0" w:space="0" w:color="auto"/>
          </w:divBdr>
        </w:div>
        <w:div w:id="1711224294">
          <w:marLeft w:val="0"/>
          <w:marRight w:val="0"/>
          <w:marTop w:val="0"/>
          <w:marBottom w:val="0"/>
          <w:divBdr>
            <w:top w:val="none" w:sz="0" w:space="0" w:color="auto"/>
            <w:left w:val="none" w:sz="0" w:space="0" w:color="auto"/>
            <w:bottom w:val="none" w:sz="0" w:space="0" w:color="auto"/>
            <w:right w:val="none" w:sz="0" w:space="0" w:color="auto"/>
          </w:divBdr>
        </w:div>
        <w:div w:id="1940916873">
          <w:marLeft w:val="0"/>
          <w:marRight w:val="0"/>
          <w:marTop w:val="0"/>
          <w:marBottom w:val="0"/>
          <w:divBdr>
            <w:top w:val="none" w:sz="0" w:space="0" w:color="auto"/>
            <w:left w:val="none" w:sz="0" w:space="0" w:color="auto"/>
            <w:bottom w:val="none" w:sz="0" w:space="0" w:color="auto"/>
            <w:right w:val="none" w:sz="0" w:space="0" w:color="auto"/>
          </w:divBdr>
        </w:div>
        <w:div w:id="1954819988">
          <w:marLeft w:val="0"/>
          <w:marRight w:val="0"/>
          <w:marTop w:val="0"/>
          <w:marBottom w:val="0"/>
          <w:divBdr>
            <w:top w:val="none" w:sz="0" w:space="0" w:color="auto"/>
            <w:left w:val="none" w:sz="0" w:space="0" w:color="auto"/>
            <w:bottom w:val="none" w:sz="0" w:space="0" w:color="auto"/>
            <w:right w:val="none" w:sz="0" w:space="0" w:color="auto"/>
          </w:divBdr>
        </w:div>
        <w:div w:id="2124420765">
          <w:marLeft w:val="0"/>
          <w:marRight w:val="0"/>
          <w:marTop w:val="0"/>
          <w:marBottom w:val="0"/>
          <w:divBdr>
            <w:top w:val="none" w:sz="0" w:space="0" w:color="auto"/>
            <w:left w:val="none" w:sz="0" w:space="0" w:color="auto"/>
            <w:bottom w:val="none" w:sz="0" w:space="0" w:color="auto"/>
            <w:right w:val="none" w:sz="0" w:space="0" w:color="auto"/>
          </w:divBdr>
        </w:div>
      </w:divsChild>
    </w:div>
    <w:div w:id="956717120">
      <w:bodyDiv w:val="1"/>
      <w:marLeft w:val="0"/>
      <w:marRight w:val="0"/>
      <w:marTop w:val="0"/>
      <w:marBottom w:val="0"/>
      <w:divBdr>
        <w:top w:val="none" w:sz="0" w:space="0" w:color="auto"/>
        <w:left w:val="none" w:sz="0" w:space="0" w:color="auto"/>
        <w:bottom w:val="none" w:sz="0" w:space="0" w:color="auto"/>
        <w:right w:val="none" w:sz="0" w:space="0" w:color="auto"/>
      </w:divBdr>
      <w:divsChild>
        <w:div w:id="648637358">
          <w:marLeft w:val="547"/>
          <w:marRight w:val="0"/>
          <w:marTop w:val="0"/>
          <w:marBottom w:val="40"/>
          <w:divBdr>
            <w:top w:val="none" w:sz="0" w:space="0" w:color="auto"/>
            <w:left w:val="none" w:sz="0" w:space="0" w:color="auto"/>
            <w:bottom w:val="none" w:sz="0" w:space="0" w:color="auto"/>
            <w:right w:val="none" w:sz="0" w:space="0" w:color="auto"/>
          </w:divBdr>
        </w:div>
        <w:div w:id="853619203">
          <w:marLeft w:val="547"/>
          <w:marRight w:val="0"/>
          <w:marTop w:val="0"/>
          <w:marBottom w:val="40"/>
          <w:divBdr>
            <w:top w:val="none" w:sz="0" w:space="0" w:color="auto"/>
            <w:left w:val="none" w:sz="0" w:space="0" w:color="auto"/>
            <w:bottom w:val="none" w:sz="0" w:space="0" w:color="auto"/>
            <w:right w:val="none" w:sz="0" w:space="0" w:color="auto"/>
          </w:divBdr>
        </w:div>
        <w:div w:id="1343123146">
          <w:marLeft w:val="547"/>
          <w:marRight w:val="0"/>
          <w:marTop w:val="0"/>
          <w:marBottom w:val="40"/>
          <w:divBdr>
            <w:top w:val="none" w:sz="0" w:space="0" w:color="auto"/>
            <w:left w:val="none" w:sz="0" w:space="0" w:color="auto"/>
            <w:bottom w:val="none" w:sz="0" w:space="0" w:color="auto"/>
            <w:right w:val="none" w:sz="0" w:space="0" w:color="auto"/>
          </w:divBdr>
        </w:div>
      </w:divsChild>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5742215">
      <w:bodyDiv w:val="1"/>
      <w:marLeft w:val="0"/>
      <w:marRight w:val="0"/>
      <w:marTop w:val="0"/>
      <w:marBottom w:val="0"/>
      <w:divBdr>
        <w:top w:val="none" w:sz="0" w:space="0" w:color="auto"/>
        <w:left w:val="none" w:sz="0" w:space="0" w:color="auto"/>
        <w:bottom w:val="none" w:sz="0" w:space="0" w:color="auto"/>
        <w:right w:val="none" w:sz="0" w:space="0" w:color="auto"/>
      </w:divBdr>
      <w:divsChild>
        <w:div w:id="392510643">
          <w:marLeft w:val="547"/>
          <w:marRight w:val="0"/>
          <w:marTop w:val="0"/>
          <w:marBottom w:val="40"/>
          <w:divBdr>
            <w:top w:val="none" w:sz="0" w:space="0" w:color="auto"/>
            <w:left w:val="none" w:sz="0" w:space="0" w:color="auto"/>
            <w:bottom w:val="none" w:sz="0" w:space="0" w:color="auto"/>
            <w:right w:val="none" w:sz="0" w:space="0" w:color="auto"/>
          </w:divBdr>
        </w:div>
      </w:divsChild>
    </w:div>
    <w:div w:id="972710717">
      <w:bodyDiv w:val="1"/>
      <w:marLeft w:val="0"/>
      <w:marRight w:val="0"/>
      <w:marTop w:val="0"/>
      <w:marBottom w:val="0"/>
      <w:divBdr>
        <w:top w:val="none" w:sz="0" w:space="0" w:color="auto"/>
        <w:left w:val="none" w:sz="0" w:space="0" w:color="auto"/>
        <w:bottom w:val="none" w:sz="0" w:space="0" w:color="auto"/>
        <w:right w:val="none" w:sz="0" w:space="0" w:color="auto"/>
      </w:divBdr>
    </w:div>
    <w:div w:id="977952264">
      <w:bodyDiv w:val="1"/>
      <w:marLeft w:val="0"/>
      <w:marRight w:val="0"/>
      <w:marTop w:val="0"/>
      <w:marBottom w:val="0"/>
      <w:divBdr>
        <w:top w:val="none" w:sz="0" w:space="0" w:color="auto"/>
        <w:left w:val="none" w:sz="0" w:space="0" w:color="auto"/>
        <w:bottom w:val="none" w:sz="0" w:space="0" w:color="auto"/>
        <w:right w:val="none" w:sz="0" w:space="0" w:color="auto"/>
      </w:divBdr>
    </w:div>
    <w:div w:id="982657181">
      <w:bodyDiv w:val="1"/>
      <w:marLeft w:val="0"/>
      <w:marRight w:val="0"/>
      <w:marTop w:val="0"/>
      <w:marBottom w:val="0"/>
      <w:divBdr>
        <w:top w:val="none" w:sz="0" w:space="0" w:color="auto"/>
        <w:left w:val="none" w:sz="0" w:space="0" w:color="auto"/>
        <w:bottom w:val="none" w:sz="0" w:space="0" w:color="auto"/>
        <w:right w:val="none" w:sz="0" w:space="0" w:color="auto"/>
      </w:divBdr>
    </w:div>
    <w:div w:id="986671648">
      <w:bodyDiv w:val="1"/>
      <w:marLeft w:val="0"/>
      <w:marRight w:val="0"/>
      <w:marTop w:val="0"/>
      <w:marBottom w:val="0"/>
      <w:divBdr>
        <w:top w:val="none" w:sz="0" w:space="0" w:color="auto"/>
        <w:left w:val="none" w:sz="0" w:space="0" w:color="auto"/>
        <w:bottom w:val="none" w:sz="0" w:space="0" w:color="auto"/>
        <w:right w:val="none" w:sz="0" w:space="0" w:color="auto"/>
      </w:divBdr>
      <w:divsChild>
        <w:div w:id="1966084339">
          <w:marLeft w:val="0"/>
          <w:marRight w:val="0"/>
          <w:marTop w:val="0"/>
          <w:marBottom w:val="0"/>
          <w:divBdr>
            <w:top w:val="none" w:sz="0" w:space="0" w:color="auto"/>
            <w:left w:val="none" w:sz="0" w:space="0" w:color="auto"/>
            <w:bottom w:val="none" w:sz="0" w:space="0" w:color="auto"/>
            <w:right w:val="none" w:sz="0" w:space="0" w:color="auto"/>
          </w:divBdr>
        </w:div>
      </w:divsChild>
    </w:div>
    <w:div w:id="1005477924">
      <w:bodyDiv w:val="1"/>
      <w:marLeft w:val="0"/>
      <w:marRight w:val="0"/>
      <w:marTop w:val="0"/>
      <w:marBottom w:val="0"/>
      <w:divBdr>
        <w:top w:val="none" w:sz="0" w:space="0" w:color="auto"/>
        <w:left w:val="none" w:sz="0" w:space="0" w:color="auto"/>
        <w:bottom w:val="none" w:sz="0" w:space="0" w:color="auto"/>
        <w:right w:val="none" w:sz="0" w:space="0" w:color="auto"/>
      </w:divBdr>
      <w:divsChild>
        <w:div w:id="54401924">
          <w:marLeft w:val="0"/>
          <w:marRight w:val="0"/>
          <w:marTop w:val="0"/>
          <w:marBottom w:val="0"/>
          <w:divBdr>
            <w:top w:val="none" w:sz="0" w:space="0" w:color="auto"/>
            <w:left w:val="none" w:sz="0" w:space="0" w:color="auto"/>
            <w:bottom w:val="none" w:sz="0" w:space="0" w:color="auto"/>
            <w:right w:val="none" w:sz="0" w:space="0" w:color="auto"/>
          </w:divBdr>
        </w:div>
        <w:div w:id="63142578">
          <w:marLeft w:val="0"/>
          <w:marRight w:val="0"/>
          <w:marTop w:val="0"/>
          <w:marBottom w:val="0"/>
          <w:divBdr>
            <w:top w:val="none" w:sz="0" w:space="0" w:color="auto"/>
            <w:left w:val="none" w:sz="0" w:space="0" w:color="auto"/>
            <w:bottom w:val="none" w:sz="0" w:space="0" w:color="auto"/>
            <w:right w:val="none" w:sz="0" w:space="0" w:color="auto"/>
          </w:divBdr>
        </w:div>
        <w:div w:id="85031691">
          <w:marLeft w:val="0"/>
          <w:marRight w:val="0"/>
          <w:marTop w:val="0"/>
          <w:marBottom w:val="0"/>
          <w:divBdr>
            <w:top w:val="none" w:sz="0" w:space="0" w:color="auto"/>
            <w:left w:val="none" w:sz="0" w:space="0" w:color="auto"/>
            <w:bottom w:val="none" w:sz="0" w:space="0" w:color="auto"/>
            <w:right w:val="none" w:sz="0" w:space="0" w:color="auto"/>
          </w:divBdr>
        </w:div>
        <w:div w:id="319695001">
          <w:marLeft w:val="0"/>
          <w:marRight w:val="0"/>
          <w:marTop w:val="0"/>
          <w:marBottom w:val="0"/>
          <w:divBdr>
            <w:top w:val="none" w:sz="0" w:space="0" w:color="auto"/>
            <w:left w:val="none" w:sz="0" w:space="0" w:color="auto"/>
            <w:bottom w:val="none" w:sz="0" w:space="0" w:color="auto"/>
            <w:right w:val="none" w:sz="0" w:space="0" w:color="auto"/>
          </w:divBdr>
        </w:div>
        <w:div w:id="366759983">
          <w:marLeft w:val="0"/>
          <w:marRight w:val="0"/>
          <w:marTop w:val="0"/>
          <w:marBottom w:val="0"/>
          <w:divBdr>
            <w:top w:val="none" w:sz="0" w:space="0" w:color="auto"/>
            <w:left w:val="none" w:sz="0" w:space="0" w:color="auto"/>
            <w:bottom w:val="none" w:sz="0" w:space="0" w:color="auto"/>
            <w:right w:val="none" w:sz="0" w:space="0" w:color="auto"/>
          </w:divBdr>
        </w:div>
        <w:div w:id="510024834">
          <w:marLeft w:val="0"/>
          <w:marRight w:val="0"/>
          <w:marTop w:val="0"/>
          <w:marBottom w:val="0"/>
          <w:divBdr>
            <w:top w:val="none" w:sz="0" w:space="0" w:color="auto"/>
            <w:left w:val="none" w:sz="0" w:space="0" w:color="auto"/>
            <w:bottom w:val="none" w:sz="0" w:space="0" w:color="auto"/>
            <w:right w:val="none" w:sz="0" w:space="0" w:color="auto"/>
          </w:divBdr>
        </w:div>
        <w:div w:id="713693240">
          <w:marLeft w:val="0"/>
          <w:marRight w:val="0"/>
          <w:marTop w:val="0"/>
          <w:marBottom w:val="0"/>
          <w:divBdr>
            <w:top w:val="none" w:sz="0" w:space="0" w:color="auto"/>
            <w:left w:val="none" w:sz="0" w:space="0" w:color="auto"/>
            <w:bottom w:val="none" w:sz="0" w:space="0" w:color="auto"/>
            <w:right w:val="none" w:sz="0" w:space="0" w:color="auto"/>
          </w:divBdr>
        </w:div>
        <w:div w:id="869877237">
          <w:marLeft w:val="0"/>
          <w:marRight w:val="0"/>
          <w:marTop w:val="0"/>
          <w:marBottom w:val="0"/>
          <w:divBdr>
            <w:top w:val="none" w:sz="0" w:space="0" w:color="auto"/>
            <w:left w:val="none" w:sz="0" w:space="0" w:color="auto"/>
            <w:bottom w:val="none" w:sz="0" w:space="0" w:color="auto"/>
            <w:right w:val="none" w:sz="0" w:space="0" w:color="auto"/>
          </w:divBdr>
        </w:div>
        <w:div w:id="883295671">
          <w:marLeft w:val="0"/>
          <w:marRight w:val="0"/>
          <w:marTop w:val="0"/>
          <w:marBottom w:val="0"/>
          <w:divBdr>
            <w:top w:val="none" w:sz="0" w:space="0" w:color="auto"/>
            <w:left w:val="none" w:sz="0" w:space="0" w:color="auto"/>
            <w:bottom w:val="none" w:sz="0" w:space="0" w:color="auto"/>
            <w:right w:val="none" w:sz="0" w:space="0" w:color="auto"/>
          </w:divBdr>
        </w:div>
        <w:div w:id="1000962287">
          <w:marLeft w:val="0"/>
          <w:marRight w:val="0"/>
          <w:marTop w:val="0"/>
          <w:marBottom w:val="0"/>
          <w:divBdr>
            <w:top w:val="none" w:sz="0" w:space="0" w:color="auto"/>
            <w:left w:val="none" w:sz="0" w:space="0" w:color="auto"/>
            <w:bottom w:val="none" w:sz="0" w:space="0" w:color="auto"/>
            <w:right w:val="none" w:sz="0" w:space="0" w:color="auto"/>
          </w:divBdr>
        </w:div>
        <w:div w:id="1023554970">
          <w:marLeft w:val="0"/>
          <w:marRight w:val="0"/>
          <w:marTop w:val="0"/>
          <w:marBottom w:val="0"/>
          <w:divBdr>
            <w:top w:val="none" w:sz="0" w:space="0" w:color="auto"/>
            <w:left w:val="none" w:sz="0" w:space="0" w:color="auto"/>
            <w:bottom w:val="none" w:sz="0" w:space="0" w:color="auto"/>
            <w:right w:val="none" w:sz="0" w:space="0" w:color="auto"/>
          </w:divBdr>
        </w:div>
        <w:div w:id="1039477478">
          <w:marLeft w:val="0"/>
          <w:marRight w:val="0"/>
          <w:marTop w:val="0"/>
          <w:marBottom w:val="0"/>
          <w:divBdr>
            <w:top w:val="none" w:sz="0" w:space="0" w:color="auto"/>
            <w:left w:val="none" w:sz="0" w:space="0" w:color="auto"/>
            <w:bottom w:val="none" w:sz="0" w:space="0" w:color="auto"/>
            <w:right w:val="none" w:sz="0" w:space="0" w:color="auto"/>
          </w:divBdr>
        </w:div>
        <w:div w:id="1251768437">
          <w:marLeft w:val="0"/>
          <w:marRight w:val="0"/>
          <w:marTop w:val="0"/>
          <w:marBottom w:val="0"/>
          <w:divBdr>
            <w:top w:val="none" w:sz="0" w:space="0" w:color="auto"/>
            <w:left w:val="none" w:sz="0" w:space="0" w:color="auto"/>
            <w:bottom w:val="none" w:sz="0" w:space="0" w:color="auto"/>
            <w:right w:val="none" w:sz="0" w:space="0" w:color="auto"/>
          </w:divBdr>
        </w:div>
        <w:div w:id="1289167747">
          <w:marLeft w:val="0"/>
          <w:marRight w:val="0"/>
          <w:marTop w:val="0"/>
          <w:marBottom w:val="0"/>
          <w:divBdr>
            <w:top w:val="none" w:sz="0" w:space="0" w:color="auto"/>
            <w:left w:val="none" w:sz="0" w:space="0" w:color="auto"/>
            <w:bottom w:val="none" w:sz="0" w:space="0" w:color="auto"/>
            <w:right w:val="none" w:sz="0" w:space="0" w:color="auto"/>
          </w:divBdr>
        </w:div>
        <w:div w:id="1392390799">
          <w:marLeft w:val="0"/>
          <w:marRight w:val="0"/>
          <w:marTop w:val="0"/>
          <w:marBottom w:val="0"/>
          <w:divBdr>
            <w:top w:val="none" w:sz="0" w:space="0" w:color="auto"/>
            <w:left w:val="none" w:sz="0" w:space="0" w:color="auto"/>
            <w:bottom w:val="none" w:sz="0" w:space="0" w:color="auto"/>
            <w:right w:val="none" w:sz="0" w:space="0" w:color="auto"/>
          </w:divBdr>
        </w:div>
        <w:div w:id="1456604650">
          <w:marLeft w:val="0"/>
          <w:marRight w:val="0"/>
          <w:marTop w:val="0"/>
          <w:marBottom w:val="0"/>
          <w:divBdr>
            <w:top w:val="none" w:sz="0" w:space="0" w:color="auto"/>
            <w:left w:val="none" w:sz="0" w:space="0" w:color="auto"/>
            <w:bottom w:val="none" w:sz="0" w:space="0" w:color="auto"/>
            <w:right w:val="none" w:sz="0" w:space="0" w:color="auto"/>
          </w:divBdr>
        </w:div>
        <w:div w:id="1477143691">
          <w:marLeft w:val="0"/>
          <w:marRight w:val="0"/>
          <w:marTop w:val="0"/>
          <w:marBottom w:val="0"/>
          <w:divBdr>
            <w:top w:val="none" w:sz="0" w:space="0" w:color="auto"/>
            <w:left w:val="none" w:sz="0" w:space="0" w:color="auto"/>
            <w:bottom w:val="none" w:sz="0" w:space="0" w:color="auto"/>
            <w:right w:val="none" w:sz="0" w:space="0" w:color="auto"/>
          </w:divBdr>
        </w:div>
        <w:div w:id="1480808953">
          <w:marLeft w:val="0"/>
          <w:marRight w:val="0"/>
          <w:marTop w:val="0"/>
          <w:marBottom w:val="0"/>
          <w:divBdr>
            <w:top w:val="none" w:sz="0" w:space="0" w:color="auto"/>
            <w:left w:val="none" w:sz="0" w:space="0" w:color="auto"/>
            <w:bottom w:val="none" w:sz="0" w:space="0" w:color="auto"/>
            <w:right w:val="none" w:sz="0" w:space="0" w:color="auto"/>
          </w:divBdr>
        </w:div>
        <w:div w:id="1576741645">
          <w:marLeft w:val="0"/>
          <w:marRight w:val="0"/>
          <w:marTop w:val="0"/>
          <w:marBottom w:val="0"/>
          <w:divBdr>
            <w:top w:val="none" w:sz="0" w:space="0" w:color="auto"/>
            <w:left w:val="none" w:sz="0" w:space="0" w:color="auto"/>
            <w:bottom w:val="none" w:sz="0" w:space="0" w:color="auto"/>
            <w:right w:val="none" w:sz="0" w:space="0" w:color="auto"/>
          </w:divBdr>
        </w:div>
        <w:div w:id="1903326051">
          <w:marLeft w:val="0"/>
          <w:marRight w:val="0"/>
          <w:marTop w:val="0"/>
          <w:marBottom w:val="0"/>
          <w:divBdr>
            <w:top w:val="none" w:sz="0" w:space="0" w:color="auto"/>
            <w:left w:val="none" w:sz="0" w:space="0" w:color="auto"/>
            <w:bottom w:val="none" w:sz="0" w:space="0" w:color="auto"/>
            <w:right w:val="none" w:sz="0" w:space="0" w:color="auto"/>
          </w:divBdr>
        </w:div>
        <w:div w:id="1931086646">
          <w:marLeft w:val="0"/>
          <w:marRight w:val="0"/>
          <w:marTop w:val="0"/>
          <w:marBottom w:val="0"/>
          <w:divBdr>
            <w:top w:val="none" w:sz="0" w:space="0" w:color="auto"/>
            <w:left w:val="none" w:sz="0" w:space="0" w:color="auto"/>
            <w:bottom w:val="none" w:sz="0" w:space="0" w:color="auto"/>
            <w:right w:val="none" w:sz="0" w:space="0" w:color="auto"/>
          </w:divBdr>
        </w:div>
      </w:divsChild>
    </w:div>
    <w:div w:id="1011879115">
      <w:bodyDiv w:val="1"/>
      <w:marLeft w:val="0"/>
      <w:marRight w:val="0"/>
      <w:marTop w:val="0"/>
      <w:marBottom w:val="0"/>
      <w:divBdr>
        <w:top w:val="none" w:sz="0" w:space="0" w:color="auto"/>
        <w:left w:val="none" w:sz="0" w:space="0" w:color="auto"/>
        <w:bottom w:val="none" w:sz="0" w:space="0" w:color="auto"/>
        <w:right w:val="none" w:sz="0" w:space="0" w:color="auto"/>
      </w:divBdr>
    </w:div>
    <w:div w:id="1024671446">
      <w:bodyDiv w:val="1"/>
      <w:marLeft w:val="0"/>
      <w:marRight w:val="0"/>
      <w:marTop w:val="0"/>
      <w:marBottom w:val="0"/>
      <w:divBdr>
        <w:top w:val="none" w:sz="0" w:space="0" w:color="auto"/>
        <w:left w:val="none" w:sz="0" w:space="0" w:color="auto"/>
        <w:bottom w:val="none" w:sz="0" w:space="0" w:color="auto"/>
        <w:right w:val="none" w:sz="0" w:space="0" w:color="auto"/>
      </w:divBdr>
    </w:div>
    <w:div w:id="1037467284">
      <w:bodyDiv w:val="1"/>
      <w:marLeft w:val="0"/>
      <w:marRight w:val="0"/>
      <w:marTop w:val="0"/>
      <w:marBottom w:val="0"/>
      <w:divBdr>
        <w:top w:val="none" w:sz="0" w:space="0" w:color="auto"/>
        <w:left w:val="none" w:sz="0" w:space="0" w:color="auto"/>
        <w:bottom w:val="none" w:sz="0" w:space="0" w:color="auto"/>
        <w:right w:val="none" w:sz="0" w:space="0" w:color="auto"/>
      </w:divBdr>
    </w:div>
    <w:div w:id="1057821094">
      <w:bodyDiv w:val="1"/>
      <w:marLeft w:val="0"/>
      <w:marRight w:val="0"/>
      <w:marTop w:val="0"/>
      <w:marBottom w:val="0"/>
      <w:divBdr>
        <w:top w:val="none" w:sz="0" w:space="0" w:color="auto"/>
        <w:left w:val="none" w:sz="0" w:space="0" w:color="auto"/>
        <w:bottom w:val="none" w:sz="0" w:space="0" w:color="auto"/>
        <w:right w:val="none" w:sz="0" w:space="0" w:color="auto"/>
      </w:divBdr>
    </w:div>
    <w:div w:id="1059207709">
      <w:bodyDiv w:val="1"/>
      <w:marLeft w:val="0"/>
      <w:marRight w:val="0"/>
      <w:marTop w:val="0"/>
      <w:marBottom w:val="0"/>
      <w:divBdr>
        <w:top w:val="none" w:sz="0" w:space="0" w:color="auto"/>
        <w:left w:val="none" w:sz="0" w:space="0" w:color="auto"/>
        <w:bottom w:val="none" w:sz="0" w:space="0" w:color="auto"/>
        <w:right w:val="none" w:sz="0" w:space="0" w:color="auto"/>
      </w:divBdr>
    </w:div>
    <w:div w:id="1061369886">
      <w:bodyDiv w:val="1"/>
      <w:marLeft w:val="0"/>
      <w:marRight w:val="0"/>
      <w:marTop w:val="0"/>
      <w:marBottom w:val="0"/>
      <w:divBdr>
        <w:top w:val="none" w:sz="0" w:space="0" w:color="auto"/>
        <w:left w:val="none" w:sz="0" w:space="0" w:color="auto"/>
        <w:bottom w:val="none" w:sz="0" w:space="0" w:color="auto"/>
        <w:right w:val="none" w:sz="0" w:space="0" w:color="auto"/>
      </w:divBdr>
    </w:div>
    <w:div w:id="1070467936">
      <w:bodyDiv w:val="1"/>
      <w:marLeft w:val="0"/>
      <w:marRight w:val="0"/>
      <w:marTop w:val="0"/>
      <w:marBottom w:val="0"/>
      <w:divBdr>
        <w:top w:val="none" w:sz="0" w:space="0" w:color="auto"/>
        <w:left w:val="none" w:sz="0" w:space="0" w:color="auto"/>
        <w:bottom w:val="none" w:sz="0" w:space="0" w:color="auto"/>
        <w:right w:val="none" w:sz="0" w:space="0" w:color="auto"/>
      </w:divBdr>
    </w:div>
    <w:div w:id="1079866429">
      <w:bodyDiv w:val="1"/>
      <w:marLeft w:val="0"/>
      <w:marRight w:val="0"/>
      <w:marTop w:val="0"/>
      <w:marBottom w:val="0"/>
      <w:divBdr>
        <w:top w:val="none" w:sz="0" w:space="0" w:color="auto"/>
        <w:left w:val="none" w:sz="0" w:space="0" w:color="auto"/>
        <w:bottom w:val="none" w:sz="0" w:space="0" w:color="auto"/>
        <w:right w:val="none" w:sz="0" w:space="0" w:color="auto"/>
      </w:divBdr>
    </w:div>
    <w:div w:id="1084185774">
      <w:bodyDiv w:val="1"/>
      <w:marLeft w:val="0"/>
      <w:marRight w:val="0"/>
      <w:marTop w:val="0"/>
      <w:marBottom w:val="0"/>
      <w:divBdr>
        <w:top w:val="none" w:sz="0" w:space="0" w:color="auto"/>
        <w:left w:val="none" w:sz="0" w:space="0" w:color="auto"/>
        <w:bottom w:val="none" w:sz="0" w:space="0" w:color="auto"/>
        <w:right w:val="none" w:sz="0" w:space="0" w:color="auto"/>
      </w:divBdr>
    </w:div>
    <w:div w:id="1096903446">
      <w:bodyDiv w:val="1"/>
      <w:marLeft w:val="0"/>
      <w:marRight w:val="0"/>
      <w:marTop w:val="0"/>
      <w:marBottom w:val="0"/>
      <w:divBdr>
        <w:top w:val="none" w:sz="0" w:space="0" w:color="auto"/>
        <w:left w:val="none" w:sz="0" w:space="0" w:color="auto"/>
        <w:bottom w:val="none" w:sz="0" w:space="0" w:color="auto"/>
        <w:right w:val="none" w:sz="0" w:space="0" w:color="auto"/>
      </w:divBdr>
    </w:div>
    <w:div w:id="1140535555">
      <w:bodyDiv w:val="1"/>
      <w:marLeft w:val="0"/>
      <w:marRight w:val="0"/>
      <w:marTop w:val="0"/>
      <w:marBottom w:val="0"/>
      <w:divBdr>
        <w:top w:val="none" w:sz="0" w:space="0" w:color="auto"/>
        <w:left w:val="none" w:sz="0" w:space="0" w:color="auto"/>
        <w:bottom w:val="none" w:sz="0" w:space="0" w:color="auto"/>
        <w:right w:val="none" w:sz="0" w:space="0" w:color="auto"/>
      </w:divBdr>
    </w:div>
    <w:div w:id="1155680428">
      <w:bodyDiv w:val="1"/>
      <w:marLeft w:val="0"/>
      <w:marRight w:val="0"/>
      <w:marTop w:val="0"/>
      <w:marBottom w:val="0"/>
      <w:divBdr>
        <w:top w:val="none" w:sz="0" w:space="0" w:color="auto"/>
        <w:left w:val="none" w:sz="0" w:space="0" w:color="auto"/>
        <w:bottom w:val="none" w:sz="0" w:space="0" w:color="auto"/>
        <w:right w:val="none" w:sz="0" w:space="0" w:color="auto"/>
      </w:divBdr>
    </w:div>
    <w:div w:id="1171023089">
      <w:bodyDiv w:val="1"/>
      <w:marLeft w:val="0"/>
      <w:marRight w:val="0"/>
      <w:marTop w:val="0"/>
      <w:marBottom w:val="0"/>
      <w:divBdr>
        <w:top w:val="none" w:sz="0" w:space="0" w:color="auto"/>
        <w:left w:val="none" w:sz="0" w:space="0" w:color="auto"/>
        <w:bottom w:val="none" w:sz="0" w:space="0" w:color="auto"/>
        <w:right w:val="none" w:sz="0" w:space="0" w:color="auto"/>
      </w:divBdr>
    </w:div>
    <w:div w:id="1176075004">
      <w:bodyDiv w:val="1"/>
      <w:marLeft w:val="0"/>
      <w:marRight w:val="0"/>
      <w:marTop w:val="0"/>
      <w:marBottom w:val="0"/>
      <w:divBdr>
        <w:top w:val="none" w:sz="0" w:space="0" w:color="auto"/>
        <w:left w:val="none" w:sz="0" w:space="0" w:color="auto"/>
        <w:bottom w:val="none" w:sz="0" w:space="0" w:color="auto"/>
        <w:right w:val="none" w:sz="0" w:space="0" w:color="auto"/>
      </w:divBdr>
      <w:divsChild>
        <w:div w:id="25955364">
          <w:marLeft w:val="0"/>
          <w:marRight w:val="0"/>
          <w:marTop w:val="0"/>
          <w:marBottom w:val="0"/>
          <w:divBdr>
            <w:top w:val="none" w:sz="0" w:space="0" w:color="auto"/>
            <w:left w:val="none" w:sz="0" w:space="0" w:color="auto"/>
            <w:bottom w:val="none" w:sz="0" w:space="0" w:color="auto"/>
            <w:right w:val="none" w:sz="0" w:space="0" w:color="auto"/>
          </w:divBdr>
          <w:divsChild>
            <w:div w:id="1290239919">
              <w:marLeft w:val="0"/>
              <w:marRight w:val="0"/>
              <w:marTop w:val="0"/>
              <w:marBottom w:val="0"/>
              <w:divBdr>
                <w:top w:val="none" w:sz="0" w:space="0" w:color="auto"/>
                <w:left w:val="none" w:sz="0" w:space="0" w:color="auto"/>
                <w:bottom w:val="none" w:sz="0" w:space="0" w:color="auto"/>
                <w:right w:val="none" w:sz="0" w:space="0" w:color="auto"/>
              </w:divBdr>
            </w:div>
          </w:divsChild>
        </w:div>
        <w:div w:id="329913192">
          <w:marLeft w:val="0"/>
          <w:marRight w:val="0"/>
          <w:marTop w:val="0"/>
          <w:marBottom w:val="0"/>
          <w:divBdr>
            <w:top w:val="none" w:sz="0" w:space="0" w:color="auto"/>
            <w:left w:val="none" w:sz="0" w:space="0" w:color="auto"/>
            <w:bottom w:val="none" w:sz="0" w:space="0" w:color="auto"/>
            <w:right w:val="none" w:sz="0" w:space="0" w:color="auto"/>
          </w:divBdr>
          <w:divsChild>
            <w:div w:id="1423527712">
              <w:marLeft w:val="0"/>
              <w:marRight w:val="0"/>
              <w:marTop w:val="0"/>
              <w:marBottom w:val="0"/>
              <w:divBdr>
                <w:top w:val="none" w:sz="0" w:space="0" w:color="auto"/>
                <w:left w:val="none" w:sz="0" w:space="0" w:color="auto"/>
                <w:bottom w:val="none" w:sz="0" w:space="0" w:color="auto"/>
                <w:right w:val="none" w:sz="0" w:space="0" w:color="auto"/>
              </w:divBdr>
            </w:div>
          </w:divsChild>
        </w:div>
        <w:div w:id="548150506">
          <w:marLeft w:val="0"/>
          <w:marRight w:val="0"/>
          <w:marTop w:val="0"/>
          <w:marBottom w:val="0"/>
          <w:divBdr>
            <w:top w:val="none" w:sz="0" w:space="0" w:color="auto"/>
            <w:left w:val="none" w:sz="0" w:space="0" w:color="auto"/>
            <w:bottom w:val="none" w:sz="0" w:space="0" w:color="auto"/>
            <w:right w:val="none" w:sz="0" w:space="0" w:color="auto"/>
          </w:divBdr>
          <w:divsChild>
            <w:div w:id="553470809">
              <w:marLeft w:val="0"/>
              <w:marRight w:val="0"/>
              <w:marTop w:val="0"/>
              <w:marBottom w:val="0"/>
              <w:divBdr>
                <w:top w:val="none" w:sz="0" w:space="0" w:color="auto"/>
                <w:left w:val="none" w:sz="0" w:space="0" w:color="auto"/>
                <w:bottom w:val="none" w:sz="0" w:space="0" w:color="auto"/>
                <w:right w:val="none" w:sz="0" w:space="0" w:color="auto"/>
              </w:divBdr>
            </w:div>
          </w:divsChild>
        </w:div>
        <w:div w:id="747002934">
          <w:marLeft w:val="0"/>
          <w:marRight w:val="0"/>
          <w:marTop w:val="0"/>
          <w:marBottom w:val="0"/>
          <w:divBdr>
            <w:top w:val="none" w:sz="0" w:space="0" w:color="auto"/>
            <w:left w:val="none" w:sz="0" w:space="0" w:color="auto"/>
            <w:bottom w:val="none" w:sz="0" w:space="0" w:color="auto"/>
            <w:right w:val="none" w:sz="0" w:space="0" w:color="auto"/>
          </w:divBdr>
          <w:divsChild>
            <w:div w:id="1090472266">
              <w:marLeft w:val="0"/>
              <w:marRight w:val="0"/>
              <w:marTop w:val="0"/>
              <w:marBottom w:val="0"/>
              <w:divBdr>
                <w:top w:val="none" w:sz="0" w:space="0" w:color="auto"/>
                <w:left w:val="none" w:sz="0" w:space="0" w:color="auto"/>
                <w:bottom w:val="none" w:sz="0" w:space="0" w:color="auto"/>
                <w:right w:val="none" w:sz="0" w:space="0" w:color="auto"/>
              </w:divBdr>
            </w:div>
          </w:divsChild>
        </w:div>
        <w:div w:id="1209414904">
          <w:marLeft w:val="0"/>
          <w:marRight w:val="0"/>
          <w:marTop w:val="0"/>
          <w:marBottom w:val="0"/>
          <w:divBdr>
            <w:top w:val="none" w:sz="0" w:space="0" w:color="auto"/>
            <w:left w:val="none" w:sz="0" w:space="0" w:color="auto"/>
            <w:bottom w:val="none" w:sz="0" w:space="0" w:color="auto"/>
            <w:right w:val="none" w:sz="0" w:space="0" w:color="auto"/>
          </w:divBdr>
          <w:divsChild>
            <w:div w:id="1406490282">
              <w:marLeft w:val="0"/>
              <w:marRight w:val="0"/>
              <w:marTop w:val="0"/>
              <w:marBottom w:val="0"/>
              <w:divBdr>
                <w:top w:val="none" w:sz="0" w:space="0" w:color="auto"/>
                <w:left w:val="none" w:sz="0" w:space="0" w:color="auto"/>
                <w:bottom w:val="none" w:sz="0" w:space="0" w:color="auto"/>
                <w:right w:val="none" w:sz="0" w:space="0" w:color="auto"/>
              </w:divBdr>
            </w:div>
          </w:divsChild>
        </w:div>
        <w:div w:id="1281181966">
          <w:marLeft w:val="0"/>
          <w:marRight w:val="0"/>
          <w:marTop w:val="0"/>
          <w:marBottom w:val="0"/>
          <w:divBdr>
            <w:top w:val="none" w:sz="0" w:space="0" w:color="auto"/>
            <w:left w:val="none" w:sz="0" w:space="0" w:color="auto"/>
            <w:bottom w:val="none" w:sz="0" w:space="0" w:color="auto"/>
            <w:right w:val="none" w:sz="0" w:space="0" w:color="auto"/>
          </w:divBdr>
          <w:divsChild>
            <w:div w:id="1435400236">
              <w:marLeft w:val="0"/>
              <w:marRight w:val="0"/>
              <w:marTop w:val="0"/>
              <w:marBottom w:val="0"/>
              <w:divBdr>
                <w:top w:val="none" w:sz="0" w:space="0" w:color="auto"/>
                <w:left w:val="none" w:sz="0" w:space="0" w:color="auto"/>
                <w:bottom w:val="none" w:sz="0" w:space="0" w:color="auto"/>
                <w:right w:val="none" w:sz="0" w:space="0" w:color="auto"/>
              </w:divBdr>
            </w:div>
          </w:divsChild>
        </w:div>
        <w:div w:id="1721780018">
          <w:marLeft w:val="0"/>
          <w:marRight w:val="0"/>
          <w:marTop w:val="0"/>
          <w:marBottom w:val="0"/>
          <w:divBdr>
            <w:top w:val="none" w:sz="0" w:space="0" w:color="auto"/>
            <w:left w:val="none" w:sz="0" w:space="0" w:color="auto"/>
            <w:bottom w:val="none" w:sz="0" w:space="0" w:color="auto"/>
            <w:right w:val="none" w:sz="0" w:space="0" w:color="auto"/>
          </w:divBdr>
          <w:divsChild>
            <w:div w:id="735858413">
              <w:marLeft w:val="0"/>
              <w:marRight w:val="0"/>
              <w:marTop w:val="0"/>
              <w:marBottom w:val="0"/>
              <w:divBdr>
                <w:top w:val="none" w:sz="0" w:space="0" w:color="auto"/>
                <w:left w:val="none" w:sz="0" w:space="0" w:color="auto"/>
                <w:bottom w:val="none" w:sz="0" w:space="0" w:color="auto"/>
                <w:right w:val="none" w:sz="0" w:space="0" w:color="auto"/>
              </w:divBdr>
            </w:div>
          </w:divsChild>
        </w:div>
        <w:div w:id="1843163849">
          <w:marLeft w:val="0"/>
          <w:marRight w:val="0"/>
          <w:marTop w:val="0"/>
          <w:marBottom w:val="0"/>
          <w:divBdr>
            <w:top w:val="none" w:sz="0" w:space="0" w:color="auto"/>
            <w:left w:val="none" w:sz="0" w:space="0" w:color="auto"/>
            <w:bottom w:val="none" w:sz="0" w:space="0" w:color="auto"/>
            <w:right w:val="none" w:sz="0" w:space="0" w:color="auto"/>
          </w:divBdr>
          <w:divsChild>
            <w:div w:id="61867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4876">
      <w:bodyDiv w:val="1"/>
      <w:marLeft w:val="0"/>
      <w:marRight w:val="0"/>
      <w:marTop w:val="0"/>
      <w:marBottom w:val="0"/>
      <w:divBdr>
        <w:top w:val="none" w:sz="0" w:space="0" w:color="auto"/>
        <w:left w:val="none" w:sz="0" w:space="0" w:color="auto"/>
        <w:bottom w:val="none" w:sz="0" w:space="0" w:color="auto"/>
        <w:right w:val="none" w:sz="0" w:space="0" w:color="auto"/>
      </w:divBdr>
      <w:divsChild>
        <w:div w:id="781995555">
          <w:marLeft w:val="0"/>
          <w:marRight w:val="0"/>
          <w:marTop w:val="0"/>
          <w:marBottom w:val="0"/>
          <w:divBdr>
            <w:top w:val="none" w:sz="0" w:space="0" w:color="auto"/>
            <w:left w:val="none" w:sz="0" w:space="0" w:color="auto"/>
            <w:bottom w:val="none" w:sz="0" w:space="0" w:color="auto"/>
            <w:right w:val="none" w:sz="0" w:space="0" w:color="auto"/>
          </w:divBdr>
        </w:div>
      </w:divsChild>
    </w:div>
    <w:div w:id="1187258598">
      <w:bodyDiv w:val="1"/>
      <w:marLeft w:val="0"/>
      <w:marRight w:val="0"/>
      <w:marTop w:val="0"/>
      <w:marBottom w:val="0"/>
      <w:divBdr>
        <w:top w:val="none" w:sz="0" w:space="0" w:color="auto"/>
        <w:left w:val="none" w:sz="0" w:space="0" w:color="auto"/>
        <w:bottom w:val="none" w:sz="0" w:space="0" w:color="auto"/>
        <w:right w:val="none" w:sz="0" w:space="0" w:color="auto"/>
      </w:divBdr>
    </w:div>
    <w:div w:id="1188984218">
      <w:bodyDiv w:val="1"/>
      <w:marLeft w:val="0"/>
      <w:marRight w:val="0"/>
      <w:marTop w:val="0"/>
      <w:marBottom w:val="0"/>
      <w:divBdr>
        <w:top w:val="none" w:sz="0" w:space="0" w:color="auto"/>
        <w:left w:val="none" w:sz="0" w:space="0" w:color="auto"/>
        <w:bottom w:val="none" w:sz="0" w:space="0" w:color="auto"/>
        <w:right w:val="none" w:sz="0" w:space="0" w:color="auto"/>
      </w:divBdr>
    </w:div>
    <w:div w:id="1193112706">
      <w:bodyDiv w:val="1"/>
      <w:marLeft w:val="0"/>
      <w:marRight w:val="0"/>
      <w:marTop w:val="0"/>
      <w:marBottom w:val="0"/>
      <w:divBdr>
        <w:top w:val="none" w:sz="0" w:space="0" w:color="auto"/>
        <w:left w:val="none" w:sz="0" w:space="0" w:color="auto"/>
        <w:bottom w:val="none" w:sz="0" w:space="0" w:color="auto"/>
        <w:right w:val="none" w:sz="0" w:space="0" w:color="auto"/>
      </w:divBdr>
    </w:div>
    <w:div w:id="1209493583">
      <w:bodyDiv w:val="1"/>
      <w:marLeft w:val="0"/>
      <w:marRight w:val="0"/>
      <w:marTop w:val="0"/>
      <w:marBottom w:val="0"/>
      <w:divBdr>
        <w:top w:val="none" w:sz="0" w:space="0" w:color="auto"/>
        <w:left w:val="none" w:sz="0" w:space="0" w:color="auto"/>
        <w:bottom w:val="none" w:sz="0" w:space="0" w:color="auto"/>
        <w:right w:val="none" w:sz="0" w:space="0" w:color="auto"/>
      </w:divBdr>
    </w:div>
    <w:div w:id="1230533184">
      <w:bodyDiv w:val="1"/>
      <w:marLeft w:val="0"/>
      <w:marRight w:val="0"/>
      <w:marTop w:val="0"/>
      <w:marBottom w:val="0"/>
      <w:divBdr>
        <w:top w:val="none" w:sz="0" w:space="0" w:color="auto"/>
        <w:left w:val="none" w:sz="0" w:space="0" w:color="auto"/>
        <w:bottom w:val="none" w:sz="0" w:space="0" w:color="auto"/>
        <w:right w:val="none" w:sz="0" w:space="0" w:color="auto"/>
      </w:divBdr>
    </w:div>
    <w:div w:id="1234310967">
      <w:bodyDiv w:val="1"/>
      <w:marLeft w:val="0"/>
      <w:marRight w:val="0"/>
      <w:marTop w:val="0"/>
      <w:marBottom w:val="0"/>
      <w:divBdr>
        <w:top w:val="none" w:sz="0" w:space="0" w:color="auto"/>
        <w:left w:val="none" w:sz="0" w:space="0" w:color="auto"/>
        <w:bottom w:val="none" w:sz="0" w:space="0" w:color="auto"/>
        <w:right w:val="none" w:sz="0" w:space="0" w:color="auto"/>
      </w:divBdr>
    </w:div>
    <w:div w:id="1236404488">
      <w:bodyDiv w:val="1"/>
      <w:marLeft w:val="0"/>
      <w:marRight w:val="0"/>
      <w:marTop w:val="0"/>
      <w:marBottom w:val="0"/>
      <w:divBdr>
        <w:top w:val="none" w:sz="0" w:space="0" w:color="auto"/>
        <w:left w:val="none" w:sz="0" w:space="0" w:color="auto"/>
        <w:bottom w:val="none" w:sz="0" w:space="0" w:color="auto"/>
        <w:right w:val="none" w:sz="0" w:space="0" w:color="auto"/>
      </w:divBdr>
    </w:div>
    <w:div w:id="1259027340">
      <w:bodyDiv w:val="1"/>
      <w:marLeft w:val="0"/>
      <w:marRight w:val="0"/>
      <w:marTop w:val="0"/>
      <w:marBottom w:val="0"/>
      <w:divBdr>
        <w:top w:val="none" w:sz="0" w:space="0" w:color="auto"/>
        <w:left w:val="none" w:sz="0" w:space="0" w:color="auto"/>
        <w:bottom w:val="none" w:sz="0" w:space="0" w:color="auto"/>
        <w:right w:val="none" w:sz="0" w:space="0" w:color="auto"/>
      </w:divBdr>
    </w:div>
    <w:div w:id="1260286022">
      <w:bodyDiv w:val="1"/>
      <w:marLeft w:val="0"/>
      <w:marRight w:val="0"/>
      <w:marTop w:val="0"/>
      <w:marBottom w:val="0"/>
      <w:divBdr>
        <w:top w:val="none" w:sz="0" w:space="0" w:color="auto"/>
        <w:left w:val="none" w:sz="0" w:space="0" w:color="auto"/>
        <w:bottom w:val="none" w:sz="0" w:space="0" w:color="auto"/>
        <w:right w:val="none" w:sz="0" w:space="0" w:color="auto"/>
      </w:divBdr>
      <w:divsChild>
        <w:div w:id="1829394350">
          <w:marLeft w:val="0"/>
          <w:marRight w:val="0"/>
          <w:marTop w:val="0"/>
          <w:marBottom w:val="0"/>
          <w:divBdr>
            <w:top w:val="none" w:sz="0" w:space="0" w:color="auto"/>
            <w:left w:val="none" w:sz="0" w:space="0" w:color="auto"/>
            <w:bottom w:val="none" w:sz="0" w:space="0" w:color="auto"/>
            <w:right w:val="none" w:sz="0" w:space="0" w:color="auto"/>
          </w:divBdr>
        </w:div>
      </w:divsChild>
    </w:div>
    <w:div w:id="1260480026">
      <w:bodyDiv w:val="1"/>
      <w:marLeft w:val="0"/>
      <w:marRight w:val="0"/>
      <w:marTop w:val="0"/>
      <w:marBottom w:val="0"/>
      <w:divBdr>
        <w:top w:val="none" w:sz="0" w:space="0" w:color="auto"/>
        <w:left w:val="none" w:sz="0" w:space="0" w:color="auto"/>
        <w:bottom w:val="none" w:sz="0" w:space="0" w:color="auto"/>
        <w:right w:val="none" w:sz="0" w:space="0" w:color="auto"/>
      </w:divBdr>
    </w:div>
    <w:div w:id="1266034820">
      <w:bodyDiv w:val="1"/>
      <w:marLeft w:val="0"/>
      <w:marRight w:val="0"/>
      <w:marTop w:val="0"/>
      <w:marBottom w:val="0"/>
      <w:divBdr>
        <w:top w:val="none" w:sz="0" w:space="0" w:color="auto"/>
        <w:left w:val="none" w:sz="0" w:space="0" w:color="auto"/>
        <w:bottom w:val="none" w:sz="0" w:space="0" w:color="auto"/>
        <w:right w:val="none" w:sz="0" w:space="0" w:color="auto"/>
      </w:divBdr>
    </w:div>
    <w:div w:id="1268073971">
      <w:bodyDiv w:val="1"/>
      <w:marLeft w:val="0"/>
      <w:marRight w:val="0"/>
      <w:marTop w:val="0"/>
      <w:marBottom w:val="0"/>
      <w:divBdr>
        <w:top w:val="none" w:sz="0" w:space="0" w:color="auto"/>
        <w:left w:val="none" w:sz="0" w:space="0" w:color="auto"/>
        <w:bottom w:val="none" w:sz="0" w:space="0" w:color="auto"/>
        <w:right w:val="none" w:sz="0" w:space="0" w:color="auto"/>
      </w:divBdr>
    </w:div>
    <w:div w:id="1269194201">
      <w:bodyDiv w:val="1"/>
      <w:marLeft w:val="0"/>
      <w:marRight w:val="0"/>
      <w:marTop w:val="0"/>
      <w:marBottom w:val="0"/>
      <w:divBdr>
        <w:top w:val="none" w:sz="0" w:space="0" w:color="auto"/>
        <w:left w:val="none" w:sz="0" w:space="0" w:color="auto"/>
        <w:bottom w:val="none" w:sz="0" w:space="0" w:color="auto"/>
        <w:right w:val="none" w:sz="0" w:space="0" w:color="auto"/>
      </w:divBdr>
    </w:div>
    <w:div w:id="1279218036">
      <w:bodyDiv w:val="1"/>
      <w:marLeft w:val="0"/>
      <w:marRight w:val="0"/>
      <w:marTop w:val="0"/>
      <w:marBottom w:val="0"/>
      <w:divBdr>
        <w:top w:val="none" w:sz="0" w:space="0" w:color="auto"/>
        <w:left w:val="none" w:sz="0" w:space="0" w:color="auto"/>
        <w:bottom w:val="none" w:sz="0" w:space="0" w:color="auto"/>
        <w:right w:val="none" w:sz="0" w:space="0" w:color="auto"/>
      </w:divBdr>
    </w:div>
    <w:div w:id="1326085168">
      <w:bodyDiv w:val="1"/>
      <w:marLeft w:val="0"/>
      <w:marRight w:val="0"/>
      <w:marTop w:val="0"/>
      <w:marBottom w:val="0"/>
      <w:divBdr>
        <w:top w:val="none" w:sz="0" w:space="0" w:color="auto"/>
        <w:left w:val="none" w:sz="0" w:space="0" w:color="auto"/>
        <w:bottom w:val="none" w:sz="0" w:space="0" w:color="auto"/>
        <w:right w:val="none" w:sz="0" w:space="0" w:color="auto"/>
      </w:divBdr>
    </w:div>
    <w:div w:id="1345783809">
      <w:bodyDiv w:val="1"/>
      <w:marLeft w:val="0"/>
      <w:marRight w:val="0"/>
      <w:marTop w:val="0"/>
      <w:marBottom w:val="0"/>
      <w:divBdr>
        <w:top w:val="none" w:sz="0" w:space="0" w:color="auto"/>
        <w:left w:val="none" w:sz="0" w:space="0" w:color="auto"/>
        <w:bottom w:val="none" w:sz="0" w:space="0" w:color="auto"/>
        <w:right w:val="none" w:sz="0" w:space="0" w:color="auto"/>
      </w:divBdr>
    </w:div>
    <w:div w:id="1374574388">
      <w:bodyDiv w:val="1"/>
      <w:marLeft w:val="0"/>
      <w:marRight w:val="0"/>
      <w:marTop w:val="0"/>
      <w:marBottom w:val="0"/>
      <w:divBdr>
        <w:top w:val="none" w:sz="0" w:space="0" w:color="auto"/>
        <w:left w:val="none" w:sz="0" w:space="0" w:color="auto"/>
        <w:bottom w:val="none" w:sz="0" w:space="0" w:color="auto"/>
        <w:right w:val="none" w:sz="0" w:space="0" w:color="auto"/>
      </w:divBdr>
    </w:div>
    <w:div w:id="1376001367">
      <w:bodyDiv w:val="1"/>
      <w:marLeft w:val="0"/>
      <w:marRight w:val="0"/>
      <w:marTop w:val="0"/>
      <w:marBottom w:val="0"/>
      <w:divBdr>
        <w:top w:val="none" w:sz="0" w:space="0" w:color="auto"/>
        <w:left w:val="none" w:sz="0" w:space="0" w:color="auto"/>
        <w:bottom w:val="none" w:sz="0" w:space="0" w:color="auto"/>
        <w:right w:val="none" w:sz="0" w:space="0" w:color="auto"/>
      </w:divBdr>
    </w:div>
    <w:div w:id="1383141893">
      <w:bodyDiv w:val="1"/>
      <w:marLeft w:val="0"/>
      <w:marRight w:val="0"/>
      <w:marTop w:val="0"/>
      <w:marBottom w:val="0"/>
      <w:divBdr>
        <w:top w:val="none" w:sz="0" w:space="0" w:color="auto"/>
        <w:left w:val="none" w:sz="0" w:space="0" w:color="auto"/>
        <w:bottom w:val="none" w:sz="0" w:space="0" w:color="auto"/>
        <w:right w:val="none" w:sz="0" w:space="0" w:color="auto"/>
      </w:divBdr>
    </w:div>
    <w:div w:id="1383284764">
      <w:bodyDiv w:val="1"/>
      <w:marLeft w:val="0"/>
      <w:marRight w:val="0"/>
      <w:marTop w:val="0"/>
      <w:marBottom w:val="0"/>
      <w:divBdr>
        <w:top w:val="none" w:sz="0" w:space="0" w:color="auto"/>
        <w:left w:val="none" w:sz="0" w:space="0" w:color="auto"/>
        <w:bottom w:val="none" w:sz="0" w:space="0" w:color="auto"/>
        <w:right w:val="none" w:sz="0" w:space="0" w:color="auto"/>
      </w:divBdr>
    </w:div>
    <w:div w:id="1388724853">
      <w:bodyDiv w:val="1"/>
      <w:marLeft w:val="0"/>
      <w:marRight w:val="0"/>
      <w:marTop w:val="0"/>
      <w:marBottom w:val="0"/>
      <w:divBdr>
        <w:top w:val="none" w:sz="0" w:space="0" w:color="auto"/>
        <w:left w:val="none" w:sz="0" w:space="0" w:color="auto"/>
        <w:bottom w:val="none" w:sz="0" w:space="0" w:color="auto"/>
        <w:right w:val="none" w:sz="0" w:space="0" w:color="auto"/>
      </w:divBdr>
      <w:divsChild>
        <w:div w:id="1693917472">
          <w:marLeft w:val="0"/>
          <w:marRight w:val="0"/>
          <w:marTop w:val="0"/>
          <w:marBottom w:val="0"/>
          <w:divBdr>
            <w:top w:val="none" w:sz="0" w:space="0" w:color="auto"/>
            <w:left w:val="none" w:sz="0" w:space="0" w:color="auto"/>
            <w:bottom w:val="none" w:sz="0" w:space="0" w:color="auto"/>
            <w:right w:val="none" w:sz="0" w:space="0" w:color="auto"/>
          </w:divBdr>
        </w:div>
      </w:divsChild>
    </w:div>
    <w:div w:id="1401248354">
      <w:bodyDiv w:val="1"/>
      <w:marLeft w:val="0"/>
      <w:marRight w:val="0"/>
      <w:marTop w:val="0"/>
      <w:marBottom w:val="0"/>
      <w:divBdr>
        <w:top w:val="none" w:sz="0" w:space="0" w:color="auto"/>
        <w:left w:val="none" w:sz="0" w:space="0" w:color="auto"/>
        <w:bottom w:val="none" w:sz="0" w:space="0" w:color="auto"/>
        <w:right w:val="none" w:sz="0" w:space="0" w:color="auto"/>
      </w:divBdr>
    </w:div>
    <w:div w:id="1413624439">
      <w:bodyDiv w:val="1"/>
      <w:marLeft w:val="0"/>
      <w:marRight w:val="0"/>
      <w:marTop w:val="0"/>
      <w:marBottom w:val="0"/>
      <w:divBdr>
        <w:top w:val="none" w:sz="0" w:space="0" w:color="auto"/>
        <w:left w:val="none" w:sz="0" w:space="0" w:color="auto"/>
        <w:bottom w:val="none" w:sz="0" w:space="0" w:color="auto"/>
        <w:right w:val="none" w:sz="0" w:space="0" w:color="auto"/>
      </w:divBdr>
    </w:div>
    <w:div w:id="1463621374">
      <w:bodyDiv w:val="1"/>
      <w:marLeft w:val="0"/>
      <w:marRight w:val="0"/>
      <w:marTop w:val="0"/>
      <w:marBottom w:val="0"/>
      <w:divBdr>
        <w:top w:val="none" w:sz="0" w:space="0" w:color="auto"/>
        <w:left w:val="none" w:sz="0" w:space="0" w:color="auto"/>
        <w:bottom w:val="none" w:sz="0" w:space="0" w:color="auto"/>
        <w:right w:val="none" w:sz="0" w:space="0" w:color="auto"/>
      </w:divBdr>
    </w:div>
    <w:div w:id="1464688710">
      <w:bodyDiv w:val="1"/>
      <w:marLeft w:val="0"/>
      <w:marRight w:val="0"/>
      <w:marTop w:val="0"/>
      <w:marBottom w:val="0"/>
      <w:divBdr>
        <w:top w:val="none" w:sz="0" w:space="0" w:color="auto"/>
        <w:left w:val="none" w:sz="0" w:space="0" w:color="auto"/>
        <w:bottom w:val="none" w:sz="0" w:space="0" w:color="auto"/>
        <w:right w:val="none" w:sz="0" w:space="0" w:color="auto"/>
      </w:divBdr>
    </w:div>
    <w:div w:id="1467238886">
      <w:bodyDiv w:val="1"/>
      <w:marLeft w:val="0"/>
      <w:marRight w:val="0"/>
      <w:marTop w:val="0"/>
      <w:marBottom w:val="0"/>
      <w:divBdr>
        <w:top w:val="none" w:sz="0" w:space="0" w:color="auto"/>
        <w:left w:val="none" w:sz="0" w:space="0" w:color="auto"/>
        <w:bottom w:val="none" w:sz="0" w:space="0" w:color="auto"/>
        <w:right w:val="none" w:sz="0" w:space="0" w:color="auto"/>
      </w:divBdr>
      <w:divsChild>
        <w:div w:id="1223295573">
          <w:marLeft w:val="-225"/>
          <w:marRight w:val="-225"/>
          <w:marTop w:val="0"/>
          <w:marBottom w:val="150"/>
          <w:divBdr>
            <w:top w:val="none" w:sz="0" w:space="0" w:color="auto"/>
            <w:left w:val="none" w:sz="0" w:space="0" w:color="auto"/>
            <w:bottom w:val="none" w:sz="0" w:space="0" w:color="auto"/>
            <w:right w:val="none" w:sz="0" w:space="0" w:color="auto"/>
          </w:divBdr>
          <w:divsChild>
            <w:div w:id="1089159808">
              <w:marLeft w:val="0"/>
              <w:marRight w:val="0"/>
              <w:marTop w:val="0"/>
              <w:marBottom w:val="0"/>
              <w:divBdr>
                <w:top w:val="none" w:sz="0" w:space="0" w:color="auto"/>
                <w:left w:val="none" w:sz="0" w:space="0" w:color="auto"/>
                <w:bottom w:val="none" w:sz="0" w:space="0" w:color="auto"/>
                <w:right w:val="none" w:sz="0" w:space="0" w:color="auto"/>
              </w:divBdr>
            </w:div>
            <w:div w:id="1383363327">
              <w:marLeft w:val="0"/>
              <w:marRight w:val="0"/>
              <w:marTop w:val="0"/>
              <w:marBottom w:val="0"/>
              <w:divBdr>
                <w:top w:val="none" w:sz="0" w:space="0" w:color="auto"/>
                <w:left w:val="none" w:sz="0" w:space="0" w:color="auto"/>
                <w:bottom w:val="none" w:sz="0" w:space="0" w:color="auto"/>
                <w:right w:val="none" w:sz="0" w:space="0" w:color="auto"/>
              </w:divBdr>
            </w:div>
          </w:divsChild>
        </w:div>
        <w:div w:id="1249465946">
          <w:marLeft w:val="-225"/>
          <w:marRight w:val="-225"/>
          <w:marTop w:val="0"/>
          <w:marBottom w:val="150"/>
          <w:divBdr>
            <w:top w:val="none" w:sz="0" w:space="0" w:color="auto"/>
            <w:left w:val="none" w:sz="0" w:space="0" w:color="auto"/>
            <w:bottom w:val="none" w:sz="0" w:space="0" w:color="auto"/>
            <w:right w:val="none" w:sz="0" w:space="0" w:color="auto"/>
          </w:divBdr>
          <w:divsChild>
            <w:div w:id="1168909987">
              <w:marLeft w:val="0"/>
              <w:marRight w:val="0"/>
              <w:marTop w:val="0"/>
              <w:marBottom w:val="0"/>
              <w:divBdr>
                <w:top w:val="none" w:sz="0" w:space="0" w:color="auto"/>
                <w:left w:val="none" w:sz="0" w:space="0" w:color="auto"/>
                <w:bottom w:val="none" w:sz="0" w:space="0" w:color="auto"/>
                <w:right w:val="none" w:sz="0" w:space="0" w:color="auto"/>
              </w:divBdr>
            </w:div>
            <w:div w:id="2085565742">
              <w:marLeft w:val="0"/>
              <w:marRight w:val="0"/>
              <w:marTop w:val="0"/>
              <w:marBottom w:val="0"/>
              <w:divBdr>
                <w:top w:val="none" w:sz="0" w:space="0" w:color="auto"/>
                <w:left w:val="none" w:sz="0" w:space="0" w:color="auto"/>
                <w:bottom w:val="none" w:sz="0" w:space="0" w:color="auto"/>
                <w:right w:val="none" w:sz="0" w:space="0" w:color="auto"/>
              </w:divBdr>
            </w:div>
          </w:divsChild>
        </w:div>
        <w:div w:id="1333214954">
          <w:marLeft w:val="-225"/>
          <w:marRight w:val="-225"/>
          <w:marTop w:val="0"/>
          <w:marBottom w:val="150"/>
          <w:divBdr>
            <w:top w:val="none" w:sz="0" w:space="0" w:color="auto"/>
            <w:left w:val="none" w:sz="0" w:space="0" w:color="auto"/>
            <w:bottom w:val="none" w:sz="0" w:space="0" w:color="auto"/>
            <w:right w:val="none" w:sz="0" w:space="0" w:color="auto"/>
          </w:divBdr>
          <w:divsChild>
            <w:div w:id="1225682647">
              <w:marLeft w:val="0"/>
              <w:marRight w:val="0"/>
              <w:marTop w:val="0"/>
              <w:marBottom w:val="0"/>
              <w:divBdr>
                <w:top w:val="none" w:sz="0" w:space="0" w:color="auto"/>
                <w:left w:val="none" w:sz="0" w:space="0" w:color="auto"/>
                <w:bottom w:val="none" w:sz="0" w:space="0" w:color="auto"/>
                <w:right w:val="none" w:sz="0" w:space="0" w:color="auto"/>
              </w:divBdr>
            </w:div>
          </w:divsChild>
        </w:div>
        <w:div w:id="1964382095">
          <w:marLeft w:val="-225"/>
          <w:marRight w:val="-225"/>
          <w:marTop w:val="0"/>
          <w:marBottom w:val="150"/>
          <w:divBdr>
            <w:top w:val="none" w:sz="0" w:space="0" w:color="auto"/>
            <w:left w:val="none" w:sz="0" w:space="0" w:color="auto"/>
            <w:bottom w:val="none" w:sz="0" w:space="0" w:color="auto"/>
            <w:right w:val="none" w:sz="0" w:space="0" w:color="auto"/>
          </w:divBdr>
          <w:divsChild>
            <w:div w:id="1858612871">
              <w:marLeft w:val="0"/>
              <w:marRight w:val="0"/>
              <w:marTop w:val="0"/>
              <w:marBottom w:val="0"/>
              <w:divBdr>
                <w:top w:val="none" w:sz="0" w:space="0" w:color="auto"/>
                <w:left w:val="none" w:sz="0" w:space="0" w:color="auto"/>
                <w:bottom w:val="none" w:sz="0" w:space="0" w:color="auto"/>
                <w:right w:val="none" w:sz="0" w:space="0" w:color="auto"/>
              </w:divBdr>
            </w:div>
            <w:div w:id="20622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9039">
      <w:bodyDiv w:val="1"/>
      <w:marLeft w:val="0"/>
      <w:marRight w:val="0"/>
      <w:marTop w:val="0"/>
      <w:marBottom w:val="0"/>
      <w:divBdr>
        <w:top w:val="none" w:sz="0" w:space="0" w:color="auto"/>
        <w:left w:val="none" w:sz="0" w:space="0" w:color="auto"/>
        <w:bottom w:val="none" w:sz="0" w:space="0" w:color="auto"/>
        <w:right w:val="none" w:sz="0" w:space="0" w:color="auto"/>
      </w:divBdr>
    </w:div>
    <w:div w:id="1477186188">
      <w:bodyDiv w:val="1"/>
      <w:marLeft w:val="0"/>
      <w:marRight w:val="0"/>
      <w:marTop w:val="0"/>
      <w:marBottom w:val="0"/>
      <w:divBdr>
        <w:top w:val="none" w:sz="0" w:space="0" w:color="auto"/>
        <w:left w:val="none" w:sz="0" w:space="0" w:color="auto"/>
        <w:bottom w:val="none" w:sz="0" w:space="0" w:color="auto"/>
        <w:right w:val="none" w:sz="0" w:space="0" w:color="auto"/>
      </w:divBdr>
    </w:div>
    <w:div w:id="1483697251">
      <w:bodyDiv w:val="1"/>
      <w:marLeft w:val="0"/>
      <w:marRight w:val="0"/>
      <w:marTop w:val="0"/>
      <w:marBottom w:val="0"/>
      <w:divBdr>
        <w:top w:val="none" w:sz="0" w:space="0" w:color="auto"/>
        <w:left w:val="none" w:sz="0" w:space="0" w:color="auto"/>
        <w:bottom w:val="none" w:sz="0" w:space="0" w:color="auto"/>
        <w:right w:val="none" w:sz="0" w:space="0" w:color="auto"/>
      </w:divBdr>
    </w:div>
    <w:div w:id="1491018794">
      <w:bodyDiv w:val="1"/>
      <w:marLeft w:val="0"/>
      <w:marRight w:val="0"/>
      <w:marTop w:val="0"/>
      <w:marBottom w:val="0"/>
      <w:divBdr>
        <w:top w:val="none" w:sz="0" w:space="0" w:color="auto"/>
        <w:left w:val="none" w:sz="0" w:space="0" w:color="auto"/>
        <w:bottom w:val="none" w:sz="0" w:space="0" w:color="auto"/>
        <w:right w:val="none" w:sz="0" w:space="0" w:color="auto"/>
      </w:divBdr>
    </w:div>
    <w:div w:id="1524786067">
      <w:bodyDiv w:val="1"/>
      <w:marLeft w:val="0"/>
      <w:marRight w:val="0"/>
      <w:marTop w:val="0"/>
      <w:marBottom w:val="0"/>
      <w:divBdr>
        <w:top w:val="none" w:sz="0" w:space="0" w:color="auto"/>
        <w:left w:val="none" w:sz="0" w:space="0" w:color="auto"/>
        <w:bottom w:val="none" w:sz="0" w:space="0" w:color="auto"/>
        <w:right w:val="none" w:sz="0" w:space="0" w:color="auto"/>
      </w:divBdr>
    </w:div>
    <w:div w:id="1525482482">
      <w:bodyDiv w:val="1"/>
      <w:marLeft w:val="0"/>
      <w:marRight w:val="0"/>
      <w:marTop w:val="0"/>
      <w:marBottom w:val="0"/>
      <w:divBdr>
        <w:top w:val="none" w:sz="0" w:space="0" w:color="auto"/>
        <w:left w:val="none" w:sz="0" w:space="0" w:color="auto"/>
        <w:bottom w:val="none" w:sz="0" w:space="0" w:color="auto"/>
        <w:right w:val="none" w:sz="0" w:space="0" w:color="auto"/>
      </w:divBdr>
    </w:div>
    <w:div w:id="1531721097">
      <w:bodyDiv w:val="1"/>
      <w:marLeft w:val="0"/>
      <w:marRight w:val="0"/>
      <w:marTop w:val="0"/>
      <w:marBottom w:val="0"/>
      <w:divBdr>
        <w:top w:val="none" w:sz="0" w:space="0" w:color="auto"/>
        <w:left w:val="none" w:sz="0" w:space="0" w:color="auto"/>
        <w:bottom w:val="none" w:sz="0" w:space="0" w:color="auto"/>
        <w:right w:val="none" w:sz="0" w:space="0" w:color="auto"/>
      </w:divBdr>
    </w:div>
    <w:div w:id="1533499452">
      <w:bodyDiv w:val="1"/>
      <w:marLeft w:val="0"/>
      <w:marRight w:val="0"/>
      <w:marTop w:val="0"/>
      <w:marBottom w:val="0"/>
      <w:divBdr>
        <w:top w:val="none" w:sz="0" w:space="0" w:color="auto"/>
        <w:left w:val="none" w:sz="0" w:space="0" w:color="auto"/>
        <w:bottom w:val="none" w:sz="0" w:space="0" w:color="auto"/>
        <w:right w:val="none" w:sz="0" w:space="0" w:color="auto"/>
      </w:divBdr>
      <w:divsChild>
        <w:div w:id="1364137505">
          <w:marLeft w:val="403"/>
          <w:marRight w:val="0"/>
          <w:marTop w:val="180"/>
          <w:marBottom w:val="0"/>
          <w:divBdr>
            <w:top w:val="none" w:sz="0" w:space="0" w:color="auto"/>
            <w:left w:val="none" w:sz="0" w:space="0" w:color="auto"/>
            <w:bottom w:val="none" w:sz="0" w:space="0" w:color="auto"/>
            <w:right w:val="none" w:sz="0" w:space="0" w:color="auto"/>
          </w:divBdr>
        </w:div>
        <w:div w:id="1506090489">
          <w:marLeft w:val="403"/>
          <w:marRight w:val="0"/>
          <w:marTop w:val="180"/>
          <w:marBottom w:val="0"/>
          <w:divBdr>
            <w:top w:val="none" w:sz="0" w:space="0" w:color="auto"/>
            <w:left w:val="none" w:sz="0" w:space="0" w:color="auto"/>
            <w:bottom w:val="none" w:sz="0" w:space="0" w:color="auto"/>
            <w:right w:val="none" w:sz="0" w:space="0" w:color="auto"/>
          </w:divBdr>
        </w:div>
        <w:div w:id="1916698405">
          <w:marLeft w:val="403"/>
          <w:marRight w:val="0"/>
          <w:marTop w:val="180"/>
          <w:marBottom w:val="0"/>
          <w:divBdr>
            <w:top w:val="none" w:sz="0" w:space="0" w:color="auto"/>
            <w:left w:val="none" w:sz="0" w:space="0" w:color="auto"/>
            <w:bottom w:val="none" w:sz="0" w:space="0" w:color="auto"/>
            <w:right w:val="none" w:sz="0" w:space="0" w:color="auto"/>
          </w:divBdr>
        </w:div>
      </w:divsChild>
    </w:div>
    <w:div w:id="1544519042">
      <w:bodyDiv w:val="1"/>
      <w:marLeft w:val="0"/>
      <w:marRight w:val="0"/>
      <w:marTop w:val="0"/>
      <w:marBottom w:val="0"/>
      <w:divBdr>
        <w:top w:val="none" w:sz="0" w:space="0" w:color="auto"/>
        <w:left w:val="none" w:sz="0" w:space="0" w:color="auto"/>
        <w:bottom w:val="none" w:sz="0" w:space="0" w:color="auto"/>
        <w:right w:val="none" w:sz="0" w:space="0" w:color="auto"/>
      </w:divBdr>
    </w:div>
    <w:div w:id="1547183248">
      <w:bodyDiv w:val="1"/>
      <w:marLeft w:val="0"/>
      <w:marRight w:val="0"/>
      <w:marTop w:val="0"/>
      <w:marBottom w:val="0"/>
      <w:divBdr>
        <w:top w:val="none" w:sz="0" w:space="0" w:color="auto"/>
        <w:left w:val="none" w:sz="0" w:space="0" w:color="auto"/>
        <w:bottom w:val="none" w:sz="0" w:space="0" w:color="auto"/>
        <w:right w:val="none" w:sz="0" w:space="0" w:color="auto"/>
      </w:divBdr>
    </w:div>
    <w:div w:id="1550679835">
      <w:bodyDiv w:val="1"/>
      <w:marLeft w:val="0"/>
      <w:marRight w:val="0"/>
      <w:marTop w:val="0"/>
      <w:marBottom w:val="0"/>
      <w:divBdr>
        <w:top w:val="none" w:sz="0" w:space="0" w:color="auto"/>
        <w:left w:val="none" w:sz="0" w:space="0" w:color="auto"/>
        <w:bottom w:val="none" w:sz="0" w:space="0" w:color="auto"/>
        <w:right w:val="none" w:sz="0" w:space="0" w:color="auto"/>
      </w:divBdr>
    </w:div>
    <w:div w:id="1600067919">
      <w:bodyDiv w:val="1"/>
      <w:marLeft w:val="0"/>
      <w:marRight w:val="0"/>
      <w:marTop w:val="0"/>
      <w:marBottom w:val="0"/>
      <w:divBdr>
        <w:top w:val="none" w:sz="0" w:space="0" w:color="auto"/>
        <w:left w:val="none" w:sz="0" w:space="0" w:color="auto"/>
        <w:bottom w:val="none" w:sz="0" w:space="0" w:color="auto"/>
        <w:right w:val="none" w:sz="0" w:space="0" w:color="auto"/>
      </w:divBdr>
      <w:divsChild>
        <w:div w:id="755590700">
          <w:marLeft w:val="0"/>
          <w:marRight w:val="0"/>
          <w:marTop w:val="0"/>
          <w:marBottom w:val="0"/>
          <w:divBdr>
            <w:top w:val="none" w:sz="0" w:space="0" w:color="auto"/>
            <w:left w:val="none" w:sz="0" w:space="0" w:color="auto"/>
            <w:bottom w:val="none" w:sz="0" w:space="0" w:color="auto"/>
            <w:right w:val="none" w:sz="0" w:space="0" w:color="auto"/>
          </w:divBdr>
        </w:div>
      </w:divsChild>
    </w:div>
    <w:div w:id="1612322823">
      <w:bodyDiv w:val="1"/>
      <w:marLeft w:val="0"/>
      <w:marRight w:val="0"/>
      <w:marTop w:val="0"/>
      <w:marBottom w:val="0"/>
      <w:divBdr>
        <w:top w:val="none" w:sz="0" w:space="0" w:color="auto"/>
        <w:left w:val="none" w:sz="0" w:space="0" w:color="auto"/>
        <w:bottom w:val="none" w:sz="0" w:space="0" w:color="auto"/>
        <w:right w:val="none" w:sz="0" w:space="0" w:color="auto"/>
      </w:divBdr>
      <w:divsChild>
        <w:div w:id="2069375678">
          <w:marLeft w:val="0"/>
          <w:marRight w:val="0"/>
          <w:marTop w:val="0"/>
          <w:marBottom w:val="0"/>
          <w:divBdr>
            <w:top w:val="none" w:sz="0" w:space="0" w:color="auto"/>
            <w:left w:val="none" w:sz="0" w:space="0" w:color="auto"/>
            <w:bottom w:val="none" w:sz="0" w:space="0" w:color="auto"/>
            <w:right w:val="none" w:sz="0" w:space="0" w:color="auto"/>
          </w:divBdr>
        </w:div>
      </w:divsChild>
    </w:div>
    <w:div w:id="1626472551">
      <w:bodyDiv w:val="1"/>
      <w:marLeft w:val="0"/>
      <w:marRight w:val="0"/>
      <w:marTop w:val="0"/>
      <w:marBottom w:val="0"/>
      <w:divBdr>
        <w:top w:val="none" w:sz="0" w:space="0" w:color="auto"/>
        <w:left w:val="none" w:sz="0" w:space="0" w:color="auto"/>
        <w:bottom w:val="none" w:sz="0" w:space="0" w:color="auto"/>
        <w:right w:val="none" w:sz="0" w:space="0" w:color="auto"/>
      </w:divBdr>
    </w:div>
    <w:div w:id="1630747855">
      <w:bodyDiv w:val="1"/>
      <w:marLeft w:val="0"/>
      <w:marRight w:val="0"/>
      <w:marTop w:val="0"/>
      <w:marBottom w:val="0"/>
      <w:divBdr>
        <w:top w:val="none" w:sz="0" w:space="0" w:color="auto"/>
        <w:left w:val="none" w:sz="0" w:space="0" w:color="auto"/>
        <w:bottom w:val="none" w:sz="0" w:space="0" w:color="auto"/>
        <w:right w:val="none" w:sz="0" w:space="0" w:color="auto"/>
      </w:divBdr>
    </w:div>
    <w:div w:id="1642417118">
      <w:bodyDiv w:val="1"/>
      <w:marLeft w:val="0"/>
      <w:marRight w:val="0"/>
      <w:marTop w:val="0"/>
      <w:marBottom w:val="0"/>
      <w:divBdr>
        <w:top w:val="none" w:sz="0" w:space="0" w:color="auto"/>
        <w:left w:val="none" w:sz="0" w:space="0" w:color="auto"/>
        <w:bottom w:val="none" w:sz="0" w:space="0" w:color="auto"/>
        <w:right w:val="none" w:sz="0" w:space="0" w:color="auto"/>
      </w:divBdr>
    </w:div>
    <w:div w:id="1645154912">
      <w:bodyDiv w:val="1"/>
      <w:marLeft w:val="0"/>
      <w:marRight w:val="0"/>
      <w:marTop w:val="0"/>
      <w:marBottom w:val="0"/>
      <w:divBdr>
        <w:top w:val="none" w:sz="0" w:space="0" w:color="auto"/>
        <w:left w:val="none" w:sz="0" w:space="0" w:color="auto"/>
        <w:bottom w:val="none" w:sz="0" w:space="0" w:color="auto"/>
        <w:right w:val="none" w:sz="0" w:space="0" w:color="auto"/>
      </w:divBdr>
      <w:divsChild>
        <w:div w:id="480541083">
          <w:marLeft w:val="403"/>
          <w:marRight w:val="0"/>
          <w:marTop w:val="180"/>
          <w:marBottom w:val="0"/>
          <w:divBdr>
            <w:top w:val="none" w:sz="0" w:space="0" w:color="auto"/>
            <w:left w:val="none" w:sz="0" w:space="0" w:color="auto"/>
            <w:bottom w:val="none" w:sz="0" w:space="0" w:color="auto"/>
            <w:right w:val="none" w:sz="0" w:space="0" w:color="auto"/>
          </w:divBdr>
        </w:div>
        <w:div w:id="976106177">
          <w:marLeft w:val="403"/>
          <w:marRight w:val="0"/>
          <w:marTop w:val="180"/>
          <w:marBottom w:val="0"/>
          <w:divBdr>
            <w:top w:val="none" w:sz="0" w:space="0" w:color="auto"/>
            <w:left w:val="none" w:sz="0" w:space="0" w:color="auto"/>
            <w:bottom w:val="none" w:sz="0" w:space="0" w:color="auto"/>
            <w:right w:val="none" w:sz="0" w:space="0" w:color="auto"/>
          </w:divBdr>
        </w:div>
      </w:divsChild>
    </w:div>
    <w:div w:id="1657221470">
      <w:bodyDiv w:val="1"/>
      <w:marLeft w:val="0"/>
      <w:marRight w:val="0"/>
      <w:marTop w:val="0"/>
      <w:marBottom w:val="0"/>
      <w:divBdr>
        <w:top w:val="none" w:sz="0" w:space="0" w:color="auto"/>
        <w:left w:val="none" w:sz="0" w:space="0" w:color="auto"/>
        <w:bottom w:val="none" w:sz="0" w:space="0" w:color="auto"/>
        <w:right w:val="none" w:sz="0" w:space="0" w:color="auto"/>
      </w:divBdr>
    </w:div>
    <w:div w:id="1676835817">
      <w:bodyDiv w:val="1"/>
      <w:marLeft w:val="0"/>
      <w:marRight w:val="0"/>
      <w:marTop w:val="0"/>
      <w:marBottom w:val="0"/>
      <w:divBdr>
        <w:top w:val="none" w:sz="0" w:space="0" w:color="auto"/>
        <w:left w:val="none" w:sz="0" w:space="0" w:color="auto"/>
        <w:bottom w:val="none" w:sz="0" w:space="0" w:color="auto"/>
        <w:right w:val="none" w:sz="0" w:space="0" w:color="auto"/>
      </w:divBdr>
    </w:div>
    <w:div w:id="1691905112">
      <w:bodyDiv w:val="1"/>
      <w:marLeft w:val="0"/>
      <w:marRight w:val="0"/>
      <w:marTop w:val="0"/>
      <w:marBottom w:val="0"/>
      <w:divBdr>
        <w:top w:val="none" w:sz="0" w:space="0" w:color="auto"/>
        <w:left w:val="none" w:sz="0" w:space="0" w:color="auto"/>
        <w:bottom w:val="none" w:sz="0" w:space="0" w:color="auto"/>
        <w:right w:val="none" w:sz="0" w:space="0" w:color="auto"/>
      </w:divBdr>
    </w:div>
    <w:div w:id="1697846364">
      <w:bodyDiv w:val="1"/>
      <w:marLeft w:val="0"/>
      <w:marRight w:val="0"/>
      <w:marTop w:val="0"/>
      <w:marBottom w:val="0"/>
      <w:divBdr>
        <w:top w:val="none" w:sz="0" w:space="0" w:color="auto"/>
        <w:left w:val="none" w:sz="0" w:space="0" w:color="auto"/>
        <w:bottom w:val="none" w:sz="0" w:space="0" w:color="auto"/>
        <w:right w:val="none" w:sz="0" w:space="0" w:color="auto"/>
      </w:divBdr>
      <w:divsChild>
        <w:div w:id="561477696">
          <w:marLeft w:val="0"/>
          <w:marRight w:val="0"/>
          <w:marTop w:val="0"/>
          <w:marBottom w:val="0"/>
          <w:divBdr>
            <w:top w:val="none" w:sz="0" w:space="0" w:color="auto"/>
            <w:left w:val="none" w:sz="0" w:space="0" w:color="auto"/>
            <w:bottom w:val="none" w:sz="0" w:space="0" w:color="auto"/>
            <w:right w:val="none" w:sz="0" w:space="0" w:color="auto"/>
          </w:divBdr>
        </w:div>
      </w:divsChild>
    </w:div>
    <w:div w:id="1709337997">
      <w:bodyDiv w:val="1"/>
      <w:marLeft w:val="0"/>
      <w:marRight w:val="0"/>
      <w:marTop w:val="0"/>
      <w:marBottom w:val="0"/>
      <w:divBdr>
        <w:top w:val="none" w:sz="0" w:space="0" w:color="auto"/>
        <w:left w:val="none" w:sz="0" w:space="0" w:color="auto"/>
        <w:bottom w:val="none" w:sz="0" w:space="0" w:color="auto"/>
        <w:right w:val="none" w:sz="0" w:space="0" w:color="auto"/>
      </w:divBdr>
    </w:div>
    <w:div w:id="1738165459">
      <w:bodyDiv w:val="1"/>
      <w:marLeft w:val="0"/>
      <w:marRight w:val="0"/>
      <w:marTop w:val="0"/>
      <w:marBottom w:val="0"/>
      <w:divBdr>
        <w:top w:val="none" w:sz="0" w:space="0" w:color="auto"/>
        <w:left w:val="none" w:sz="0" w:space="0" w:color="auto"/>
        <w:bottom w:val="none" w:sz="0" w:space="0" w:color="auto"/>
        <w:right w:val="none" w:sz="0" w:space="0" w:color="auto"/>
      </w:divBdr>
    </w:div>
    <w:div w:id="1744453756">
      <w:bodyDiv w:val="1"/>
      <w:marLeft w:val="0"/>
      <w:marRight w:val="0"/>
      <w:marTop w:val="0"/>
      <w:marBottom w:val="0"/>
      <w:divBdr>
        <w:top w:val="none" w:sz="0" w:space="0" w:color="auto"/>
        <w:left w:val="none" w:sz="0" w:space="0" w:color="auto"/>
        <w:bottom w:val="none" w:sz="0" w:space="0" w:color="auto"/>
        <w:right w:val="none" w:sz="0" w:space="0" w:color="auto"/>
      </w:divBdr>
    </w:div>
    <w:div w:id="1750884291">
      <w:bodyDiv w:val="1"/>
      <w:marLeft w:val="0"/>
      <w:marRight w:val="0"/>
      <w:marTop w:val="0"/>
      <w:marBottom w:val="0"/>
      <w:divBdr>
        <w:top w:val="none" w:sz="0" w:space="0" w:color="auto"/>
        <w:left w:val="none" w:sz="0" w:space="0" w:color="auto"/>
        <w:bottom w:val="none" w:sz="0" w:space="0" w:color="auto"/>
        <w:right w:val="none" w:sz="0" w:space="0" w:color="auto"/>
      </w:divBdr>
    </w:div>
    <w:div w:id="1753578986">
      <w:bodyDiv w:val="1"/>
      <w:marLeft w:val="0"/>
      <w:marRight w:val="0"/>
      <w:marTop w:val="0"/>
      <w:marBottom w:val="0"/>
      <w:divBdr>
        <w:top w:val="none" w:sz="0" w:space="0" w:color="auto"/>
        <w:left w:val="none" w:sz="0" w:space="0" w:color="auto"/>
        <w:bottom w:val="none" w:sz="0" w:space="0" w:color="auto"/>
        <w:right w:val="none" w:sz="0" w:space="0" w:color="auto"/>
      </w:divBdr>
    </w:div>
    <w:div w:id="1754693363">
      <w:bodyDiv w:val="1"/>
      <w:marLeft w:val="0"/>
      <w:marRight w:val="0"/>
      <w:marTop w:val="0"/>
      <w:marBottom w:val="0"/>
      <w:divBdr>
        <w:top w:val="none" w:sz="0" w:space="0" w:color="auto"/>
        <w:left w:val="none" w:sz="0" w:space="0" w:color="auto"/>
        <w:bottom w:val="none" w:sz="0" w:space="0" w:color="auto"/>
        <w:right w:val="none" w:sz="0" w:space="0" w:color="auto"/>
      </w:divBdr>
    </w:div>
    <w:div w:id="1764182113">
      <w:bodyDiv w:val="1"/>
      <w:marLeft w:val="0"/>
      <w:marRight w:val="0"/>
      <w:marTop w:val="0"/>
      <w:marBottom w:val="0"/>
      <w:divBdr>
        <w:top w:val="none" w:sz="0" w:space="0" w:color="auto"/>
        <w:left w:val="none" w:sz="0" w:space="0" w:color="auto"/>
        <w:bottom w:val="none" w:sz="0" w:space="0" w:color="auto"/>
        <w:right w:val="none" w:sz="0" w:space="0" w:color="auto"/>
      </w:divBdr>
      <w:divsChild>
        <w:div w:id="747382105">
          <w:marLeft w:val="0"/>
          <w:marRight w:val="0"/>
          <w:marTop w:val="0"/>
          <w:marBottom w:val="0"/>
          <w:divBdr>
            <w:top w:val="none" w:sz="0" w:space="0" w:color="auto"/>
            <w:left w:val="none" w:sz="0" w:space="0" w:color="auto"/>
            <w:bottom w:val="none" w:sz="0" w:space="0" w:color="auto"/>
            <w:right w:val="none" w:sz="0" w:space="0" w:color="auto"/>
          </w:divBdr>
        </w:div>
      </w:divsChild>
    </w:div>
    <w:div w:id="1771970370">
      <w:bodyDiv w:val="1"/>
      <w:marLeft w:val="0"/>
      <w:marRight w:val="0"/>
      <w:marTop w:val="0"/>
      <w:marBottom w:val="0"/>
      <w:divBdr>
        <w:top w:val="none" w:sz="0" w:space="0" w:color="auto"/>
        <w:left w:val="none" w:sz="0" w:space="0" w:color="auto"/>
        <w:bottom w:val="none" w:sz="0" w:space="0" w:color="auto"/>
        <w:right w:val="none" w:sz="0" w:space="0" w:color="auto"/>
      </w:divBdr>
    </w:div>
    <w:div w:id="1776052180">
      <w:bodyDiv w:val="1"/>
      <w:marLeft w:val="0"/>
      <w:marRight w:val="0"/>
      <w:marTop w:val="0"/>
      <w:marBottom w:val="0"/>
      <w:divBdr>
        <w:top w:val="none" w:sz="0" w:space="0" w:color="auto"/>
        <w:left w:val="none" w:sz="0" w:space="0" w:color="auto"/>
        <w:bottom w:val="none" w:sz="0" w:space="0" w:color="auto"/>
        <w:right w:val="none" w:sz="0" w:space="0" w:color="auto"/>
      </w:divBdr>
      <w:divsChild>
        <w:div w:id="774330584">
          <w:marLeft w:val="0"/>
          <w:marRight w:val="0"/>
          <w:marTop w:val="0"/>
          <w:marBottom w:val="0"/>
          <w:divBdr>
            <w:top w:val="none" w:sz="0" w:space="0" w:color="auto"/>
            <w:left w:val="none" w:sz="0" w:space="0" w:color="auto"/>
            <w:bottom w:val="none" w:sz="0" w:space="0" w:color="auto"/>
            <w:right w:val="none" w:sz="0" w:space="0" w:color="auto"/>
          </w:divBdr>
        </w:div>
        <w:div w:id="2064600084">
          <w:marLeft w:val="0"/>
          <w:marRight w:val="0"/>
          <w:marTop w:val="0"/>
          <w:marBottom w:val="0"/>
          <w:divBdr>
            <w:top w:val="none" w:sz="0" w:space="0" w:color="auto"/>
            <w:left w:val="none" w:sz="0" w:space="0" w:color="auto"/>
            <w:bottom w:val="none" w:sz="0" w:space="0" w:color="auto"/>
            <w:right w:val="none" w:sz="0" w:space="0" w:color="auto"/>
          </w:divBdr>
        </w:div>
      </w:divsChild>
    </w:div>
    <w:div w:id="1803768981">
      <w:bodyDiv w:val="1"/>
      <w:marLeft w:val="0"/>
      <w:marRight w:val="0"/>
      <w:marTop w:val="0"/>
      <w:marBottom w:val="0"/>
      <w:divBdr>
        <w:top w:val="none" w:sz="0" w:space="0" w:color="auto"/>
        <w:left w:val="none" w:sz="0" w:space="0" w:color="auto"/>
        <w:bottom w:val="none" w:sz="0" w:space="0" w:color="auto"/>
        <w:right w:val="none" w:sz="0" w:space="0" w:color="auto"/>
      </w:divBdr>
      <w:divsChild>
        <w:div w:id="1904948187">
          <w:marLeft w:val="0"/>
          <w:marRight w:val="0"/>
          <w:marTop w:val="0"/>
          <w:marBottom w:val="0"/>
          <w:divBdr>
            <w:top w:val="none" w:sz="0" w:space="0" w:color="auto"/>
            <w:left w:val="none" w:sz="0" w:space="0" w:color="auto"/>
            <w:bottom w:val="none" w:sz="0" w:space="0" w:color="auto"/>
            <w:right w:val="none" w:sz="0" w:space="0" w:color="auto"/>
          </w:divBdr>
        </w:div>
      </w:divsChild>
    </w:div>
    <w:div w:id="1814909301">
      <w:bodyDiv w:val="1"/>
      <w:marLeft w:val="0"/>
      <w:marRight w:val="0"/>
      <w:marTop w:val="0"/>
      <w:marBottom w:val="0"/>
      <w:divBdr>
        <w:top w:val="none" w:sz="0" w:space="0" w:color="auto"/>
        <w:left w:val="none" w:sz="0" w:space="0" w:color="auto"/>
        <w:bottom w:val="none" w:sz="0" w:space="0" w:color="auto"/>
        <w:right w:val="none" w:sz="0" w:space="0" w:color="auto"/>
      </w:divBdr>
      <w:divsChild>
        <w:div w:id="205220136">
          <w:marLeft w:val="0"/>
          <w:marRight w:val="0"/>
          <w:marTop w:val="0"/>
          <w:marBottom w:val="0"/>
          <w:divBdr>
            <w:top w:val="none" w:sz="0" w:space="0" w:color="auto"/>
            <w:left w:val="none" w:sz="0" w:space="0" w:color="auto"/>
            <w:bottom w:val="none" w:sz="0" w:space="0" w:color="auto"/>
            <w:right w:val="none" w:sz="0" w:space="0" w:color="auto"/>
          </w:divBdr>
          <w:divsChild>
            <w:div w:id="1628773522">
              <w:marLeft w:val="0"/>
              <w:marRight w:val="0"/>
              <w:marTop w:val="0"/>
              <w:marBottom w:val="0"/>
              <w:divBdr>
                <w:top w:val="none" w:sz="0" w:space="0" w:color="auto"/>
                <w:left w:val="none" w:sz="0" w:space="0" w:color="auto"/>
                <w:bottom w:val="none" w:sz="0" w:space="0" w:color="auto"/>
                <w:right w:val="none" w:sz="0" w:space="0" w:color="auto"/>
              </w:divBdr>
            </w:div>
          </w:divsChild>
        </w:div>
        <w:div w:id="1592740398">
          <w:marLeft w:val="0"/>
          <w:marRight w:val="0"/>
          <w:marTop w:val="0"/>
          <w:marBottom w:val="0"/>
          <w:divBdr>
            <w:top w:val="none" w:sz="0" w:space="0" w:color="auto"/>
            <w:left w:val="none" w:sz="0" w:space="0" w:color="auto"/>
            <w:bottom w:val="none" w:sz="0" w:space="0" w:color="auto"/>
            <w:right w:val="none" w:sz="0" w:space="0" w:color="auto"/>
          </w:divBdr>
          <w:divsChild>
            <w:div w:id="184944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14504">
      <w:bodyDiv w:val="1"/>
      <w:marLeft w:val="0"/>
      <w:marRight w:val="0"/>
      <w:marTop w:val="0"/>
      <w:marBottom w:val="0"/>
      <w:divBdr>
        <w:top w:val="none" w:sz="0" w:space="0" w:color="auto"/>
        <w:left w:val="none" w:sz="0" w:space="0" w:color="auto"/>
        <w:bottom w:val="none" w:sz="0" w:space="0" w:color="auto"/>
        <w:right w:val="none" w:sz="0" w:space="0" w:color="auto"/>
      </w:divBdr>
      <w:divsChild>
        <w:div w:id="1523013511">
          <w:marLeft w:val="0"/>
          <w:marRight w:val="0"/>
          <w:marTop w:val="0"/>
          <w:marBottom w:val="0"/>
          <w:divBdr>
            <w:top w:val="none" w:sz="0" w:space="0" w:color="auto"/>
            <w:left w:val="none" w:sz="0" w:space="0" w:color="auto"/>
            <w:bottom w:val="none" w:sz="0" w:space="0" w:color="auto"/>
            <w:right w:val="none" w:sz="0" w:space="0" w:color="auto"/>
          </w:divBdr>
        </w:div>
        <w:div w:id="1694770014">
          <w:marLeft w:val="0"/>
          <w:marRight w:val="0"/>
          <w:marTop w:val="0"/>
          <w:marBottom w:val="0"/>
          <w:divBdr>
            <w:top w:val="none" w:sz="0" w:space="0" w:color="auto"/>
            <w:left w:val="none" w:sz="0" w:space="0" w:color="auto"/>
            <w:bottom w:val="none" w:sz="0" w:space="0" w:color="auto"/>
            <w:right w:val="none" w:sz="0" w:space="0" w:color="auto"/>
          </w:divBdr>
        </w:div>
      </w:divsChild>
    </w:div>
    <w:div w:id="1843663995">
      <w:bodyDiv w:val="1"/>
      <w:marLeft w:val="0"/>
      <w:marRight w:val="0"/>
      <w:marTop w:val="0"/>
      <w:marBottom w:val="0"/>
      <w:divBdr>
        <w:top w:val="none" w:sz="0" w:space="0" w:color="auto"/>
        <w:left w:val="none" w:sz="0" w:space="0" w:color="auto"/>
        <w:bottom w:val="none" w:sz="0" w:space="0" w:color="auto"/>
        <w:right w:val="none" w:sz="0" w:space="0" w:color="auto"/>
      </w:divBdr>
      <w:divsChild>
        <w:div w:id="50738920">
          <w:marLeft w:val="0"/>
          <w:marRight w:val="0"/>
          <w:marTop w:val="0"/>
          <w:marBottom w:val="0"/>
          <w:divBdr>
            <w:top w:val="none" w:sz="0" w:space="0" w:color="auto"/>
            <w:left w:val="none" w:sz="0" w:space="0" w:color="auto"/>
            <w:bottom w:val="none" w:sz="0" w:space="0" w:color="auto"/>
            <w:right w:val="none" w:sz="0" w:space="0" w:color="auto"/>
          </w:divBdr>
          <w:divsChild>
            <w:div w:id="1598754573">
              <w:marLeft w:val="0"/>
              <w:marRight w:val="0"/>
              <w:marTop w:val="0"/>
              <w:marBottom w:val="0"/>
              <w:divBdr>
                <w:top w:val="none" w:sz="0" w:space="0" w:color="auto"/>
                <w:left w:val="none" w:sz="0" w:space="0" w:color="auto"/>
                <w:bottom w:val="none" w:sz="0" w:space="0" w:color="auto"/>
                <w:right w:val="none" w:sz="0" w:space="0" w:color="auto"/>
              </w:divBdr>
            </w:div>
          </w:divsChild>
        </w:div>
        <w:div w:id="870994551">
          <w:marLeft w:val="0"/>
          <w:marRight w:val="0"/>
          <w:marTop w:val="0"/>
          <w:marBottom w:val="0"/>
          <w:divBdr>
            <w:top w:val="none" w:sz="0" w:space="0" w:color="auto"/>
            <w:left w:val="none" w:sz="0" w:space="0" w:color="auto"/>
            <w:bottom w:val="none" w:sz="0" w:space="0" w:color="auto"/>
            <w:right w:val="none" w:sz="0" w:space="0" w:color="auto"/>
          </w:divBdr>
          <w:divsChild>
            <w:div w:id="206702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9437">
      <w:bodyDiv w:val="1"/>
      <w:marLeft w:val="0"/>
      <w:marRight w:val="0"/>
      <w:marTop w:val="0"/>
      <w:marBottom w:val="0"/>
      <w:divBdr>
        <w:top w:val="none" w:sz="0" w:space="0" w:color="auto"/>
        <w:left w:val="none" w:sz="0" w:space="0" w:color="auto"/>
        <w:bottom w:val="none" w:sz="0" w:space="0" w:color="auto"/>
        <w:right w:val="none" w:sz="0" w:space="0" w:color="auto"/>
      </w:divBdr>
      <w:divsChild>
        <w:div w:id="848301113">
          <w:marLeft w:val="0"/>
          <w:marRight w:val="0"/>
          <w:marTop w:val="0"/>
          <w:marBottom w:val="0"/>
          <w:divBdr>
            <w:top w:val="none" w:sz="0" w:space="0" w:color="auto"/>
            <w:left w:val="none" w:sz="0" w:space="0" w:color="auto"/>
            <w:bottom w:val="none" w:sz="0" w:space="0" w:color="auto"/>
            <w:right w:val="none" w:sz="0" w:space="0" w:color="auto"/>
          </w:divBdr>
          <w:divsChild>
            <w:div w:id="2123958721">
              <w:marLeft w:val="0"/>
              <w:marRight w:val="0"/>
              <w:marTop w:val="0"/>
              <w:marBottom w:val="150"/>
              <w:divBdr>
                <w:top w:val="none" w:sz="0" w:space="0" w:color="auto"/>
                <w:left w:val="none" w:sz="0" w:space="0" w:color="auto"/>
                <w:bottom w:val="none" w:sz="0" w:space="0" w:color="auto"/>
                <w:right w:val="none" w:sz="0" w:space="0" w:color="auto"/>
              </w:divBdr>
              <w:divsChild>
                <w:div w:id="811217463">
                  <w:marLeft w:val="0"/>
                  <w:marRight w:val="0"/>
                  <w:marTop w:val="0"/>
                  <w:marBottom w:val="0"/>
                  <w:divBdr>
                    <w:top w:val="none" w:sz="0" w:space="0" w:color="auto"/>
                    <w:left w:val="none" w:sz="0" w:space="0" w:color="auto"/>
                    <w:bottom w:val="none" w:sz="0" w:space="0" w:color="auto"/>
                    <w:right w:val="none" w:sz="0" w:space="0" w:color="auto"/>
                  </w:divBdr>
                  <w:divsChild>
                    <w:div w:id="482548552">
                      <w:marLeft w:val="0"/>
                      <w:marRight w:val="0"/>
                      <w:marTop w:val="150"/>
                      <w:marBottom w:val="0"/>
                      <w:divBdr>
                        <w:top w:val="none" w:sz="0" w:space="0" w:color="auto"/>
                        <w:left w:val="none" w:sz="0" w:space="0" w:color="auto"/>
                        <w:bottom w:val="none" w:sz="0" w:space="0" w:color="auto"/>
                        <w:right w:val="none" w:sz="0" w:space="0" w:color="auto"/>
                      </w:divBdr>
                      <w:divsChild>
                        <w:div w:id="179666098">
                          <w:marLeft w:val="0"/>
                          <w:marRight w:val="75"/>
                          <w:marTop w:val="0"/>
                          <w:marBottom w:val="0"/>
                          <w:divBdr>
                            <w:top w:val="none" w:sz="0" w:space="0" w:color="auto"/>
                            <w:left w:val="none" w:sz="0" w:space="0" w:color="auto"/>
                            <w:bottom w:val="none" w:sz="0" w:space="0" w:color="auto"/>
                            <w:right w:val="none" w:sz="0" w:space="0" w:color="auto"/>
                          </w:divBdr>
                        </w:div>
                        <w:div w:id="1788812834">
                          <w:marLeft w:val="0"/>
                          <w:marRight w:val="75"/>
                          <w:marTop w:val="0"/>
                          <w:marBottom w:val="0"/>
                          <w:divBdr>
                            <w:top w:val="none" w:sz="0" w:space="0" w:color="auto"/>
                            <w:left w:val="none" w:sz="0" w:space="0" w:color="auto"/>
                            <w:bottom w:val="none" w:sz="0" w:space="0" w:color="auto"/>
                            <w:right w:val="none" w:sz="0" w:space="0" w:color="auto"/>
                          </w:divBdr>
                        </w:div>
                        <w:div w:id="20437444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315727">
          <w:marLeft w:val="0"/>
          <w:marRight w:val="0"/>
          <w:marTop w:val="0"/>
          <w:marBottom w:val="0"/>
          <w:divBdr>
            <w:top w:val="none" w:sz="0" w:space="0" w:color="auto"/>
            <w:left w:val="none" w:sz="0" w:space="0" w:color="auto"/>
            <w:bottom w:val="none" w:sz="0" w:space="0" w:color="auto"/>
            <w:right w:val="none" w:sz="0" w:space="0" w:color="auto"/>
          </w:divBdr>
        </w:div>
      </w:divsChild>
    </w:div>
    <w:div w:id="1881239508">
      <w:bodyDiv w:val="1"/>
      <w:marLeft w:val="0"/>
      <w:marRight w:val="0"/>
      <w:marTop w:val="0"/>
      <w:marBottom w:val="0"/>
      <w:divBdr>
        <w:top w:val="none" w:sz="0" w:space="0" w:color="auto"/>
        <w:left w:val="none" w:sz="0" w:space="0" w:color="auto"/>
        <w:bottom w:val="none" w:sz="0" w:space="0" w:color="auto"/>
        <w:right w:val="none" w:sz="0" w:space="0" w:color="auto"/>
      </w:divBdr>
      <w:divsChild>
        <w:div w:id="404913777">
          <w:marLeft w:val="0"/>
          <w:marRight w:val="0"/>
          <w:marTop w:val="0"/>
          <w:marBottom w:val="0"/>
          <w:divBdr>
            <w:top w:val="none" w:sz="0" w:space="0" w:color="auto"/>
            <w:left w:val="none" w:sz="0" w:space="0" w:color="auto"/>
            <w:bottom w:val="none" w:sz="0" w:space="0" w:color="auto"/>
            <w:right w:val="none" w:sz="0" w:space="0" w:color="auto"/>
          </w:divBdr>
          <w:divsChild>
            <w:div w:id="121506515">
              <w:marLeft w:val="0"/>
              <w:marRight w:val="0"/>
              <w:marTop w:val="0"/>
              <w:marBottom w:val="0"/>
              <w:divBdr>
                <w:top w:val="none" w:sz="0" w:space="0" w:color="auto"/>
                <w:left w:val="none" w:sz="0" w:space="0" w:color="auto"/>
                <w:bottom w:val="none" w:sz="0" w:space="0" w:color="auto"/>
                <w:right w:val="none" w:sz="0" w:space="0" w:color="auto"/>
              </w:divBdr>
            </w:div>
            <w:div w:id="554243608">
              <w:marLeft w:val="0"/>
              <w:marRight w:val="0"/>
              <w:marTop w:val="0"/>
              <w:marBottom w:val="0"/>
              <w:divBdr>
                <w:top w:val="none" w:sz="0" w:space="0" w:color="auto"/>
                <w:left w:val="none" w:sz="0" w:space="0" w:color="auto"/>
                <w:bottom w:val="none" w:sz="0" w:space="0" w:color="auto"/>
                <w:right w:val="none" w:sz="0" w:space="0" w:color="auto"/>
              </w:divBdr>
            </w:div>
            <w:div w:id="1265923813">
              <w:marLeft w:val="0"/>
              <w:marRight w:val="0"/>
              <w:marTop w:val="0"/>
              <w:marBottom w:val="0"/>
              <w:divBdr>
                <w:top w:val="none" w:sz="0" w:space="0" w:color="auto"/>
                <w:left w:val="none" w:sz="0" w:space="0" w:color="auto"/>
                <w:bottom w:val="none" w:sz="0" w:space="0" w:color="auto"/>
                <w:right w:val="none" w:sz="0" w:space="0" w:color="auto"/>
              </w:divBdr>
            </w:div>
            <w:div w:id="1317800469">
              <w:marLeft w:val="0"/>
              <w:marRight w:val="0"/>
              <w:marTop w:val="0"/>
              <w:marBottom w:val="0"/>
              <w:divBdr>
                <w:top w:val="none" w:sz="0" w:space="0" w:color="auto"/>
                <w:left w:val="none" w:sz="0" w:space="0" w:color="auto"/>
                <w:bottom w:val="none" w:sz="0" w:space="0" w:color="auto"/>
                <w:right w:val="none" w:sz="0" w:space="0" w:color="auto"/>
              </w:divBdr>
            </w:div>
            <w:div w:id="1435252111">
              <w:marLeft w:val="0"/>
              <w:marRight w:val="0"/>
              <w:marTop w:val="0"/>
              <w:marBottom w:val="0"/>
              <w:divBdr>
                <w:top w:val="none" w:sz="0" w:space="0" w:color="auto"/>
                <w:left w:val="none" w:sz="0" w:space="0" w:color="auto"/>
                <w:bottom w:val="none" w:sz="0" w:space="0" w:color="auto"/>
                <w:right w:val="none" w:sz="0" w:space="0" w:color="auto"/>
              </w:divBdr>
            </w:div>
            <w:div w:id="1453280835">
              <w:marLeft w:val="0"/>
              <w:marRight w:val="0"/>
              <w:marTop w:val="0"/>
              <w:marBottom w:val="0"/>
              <w:divBdr>
                <w:top w:val="none" w:sz="0" w:space="0" w:color="auto"/>
                <w:left w:val="none" w:sz="0" w:space="0" w:color="auto"/>
                <w:bottom w:val="none" w:sz="0" w:space="0" w:color="auto"/>
                <w:right w:val="none" w:sz="0" w:space="0" w:color="auto"/>
              </w:divBdr>
            </w:div>
            <w:div w:id="1705444966">
              <w:marLeft w:val="0"/>
              <w:marRight w:val="0"/>
              <w:marTop w:val="0"/>
              <w:marBottom w:val="0"/>
              <w:divBdr>
                <w:top w:val="none" w:sz="0" w:space="0" w:color="auto"/>
                <w:left w:val="none" w:sz="0" w:space="0" w:color="auto"/>
                <w:bottom w:val="none" w:sz="0" w:space="0" w:color="auto"/>
                <w:right w:val="none" w:sz="0" w:space="0" w:color="auto"/>
              </w:divBdr>
            </w:div>
            <w:div w:id="2016760240">
              <w:marLeft w:val="0"/>
              <w:marRight w:val="0"/>
              <w:marTop w:val="0"/>
              <w:marBottom w:val="0"/>
              <w:divBdr>
                <w:top w:val="none" w:sz="0" w:space="0" w:color="auto"/>
                <w:left w:val="none" w:sz="0" w:space="0" w:color="auto"/>
                <w:bottom w:val="none" w:sz="0" w:space="0" w:color="auto"/>
                <w:right w:val="none" w:sz="0" w:space="0" w:color="auto"/>
              </w:divBdr>
            </w:div>
          </w:divsChild>
        </w:div>
        <w:div w:id="477963881">
          <w:marLeft w:val="0"/>
          <w:marRight w:val="0"/>
          <w:marTop w:val="0"/>
          <w:marBottom w:val="0"/>
          <w:divBdr>
            <w:top w:val="none" w:sz="0" w:space="0" w:color="auto"/>
            <w:left w:val="none" w:sz="0" w:space="0" w:color="auto"/>
            <w:bottom w:val="none" w:sz="0" w:space="0" w:color="auto"/>
            <w:right w:val="none" w:sz="0" w:space="0" w:color="auto"/>
          </w:divBdr>
          <w:divsChild>
            <w:div w:id="134302614">
              <w:marLeft w:val="0"/>
              <w:marRight w:val="0"/>
              <w:marTop w:val="0"/>
              <w:marBottom w:val="0"/>
              <w:divBdr>
                <w:top w:val="none" w:sz="0" w:space="0" w:color="auto"/>
                <w:left w:val="none" w:sz="0" w:space="0" w:color="auto"/>
                <w:bottom w:val="none" w:sz="0" w:space="0" w:color="auto"/>
                <w:right w:val="none" w:sz="0" w:space="0" w:color="auto"/>
              </w:divBdr>
            </w:div>
            <w:div w:id="191454422">
              <w:marLeft w:val="0"/>
              <w:marRight w:val="0"/>
              <w:marTop w:val="0"/>
              <w:marBottom w:val="0"/>
              <w:divBdr>
                <w:top w:val="none" w:sz="0" w:space="0" w:color="auto"/>
                <w:left w:val="none" w:sz="0" w:space="0" w:color="auto"/>
                <w:bottom w:val="none" w:sz="0" w:space="0" w:color="auto"/>
                <w:right w:val="none" w:sz="0" w:space="0" w:color="auto"/>
              </w:divBdr>
            </w:div>
            <w:div w:id="194120780">
              <w:marLeft w:val="0"/>
              <w:marRight w:val="0"/>
              <w:marTop w:val="0"/>
              <w:marBottom w:val="0"/>
              <w:divBdr>
                <w:top w:val="none" w:sz="0" w:space="0" w:color="auto"/>
                <w:left w:val="none" w:sz="0" w:space="0" w:color="auto"/>
                <w:bottom w:val="none" w:sz="0" w:space="0" w:color="auto"/>
                <w:right w:val="none" w:sz="0" w:space="0" w:color="auto"/>
              </w:divBdr>
            </w:div>
            <w:div w:id="263416176">
              <w:marLeft w:val="0"/>
              <w:marRight w:val="0"/>
              <w:marTop w:val="0"/>
              <w:marBottom w:val="0"/>
              <w:divBdr>
                <w:top w:val="none" w:sz="0" w:space="0" w:color="auto"/>
                <w:left w:val="none" w:sz="0" w:space="0" w:color="auto"/>
                <w:bottom w:val="none" w:sz="0" w:space="0" w:color="auto"/>
                <w:right w:val="none" w:sz="0" w:space="0" w:color="auto"/>
              </w:divBdr>
            </w:div>
            <w:div w:id="340740381">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765224780">
              <w:marLeft w:val="0"/>
              <w:marRight w:val="0"/>
              <w:marTop w:val="0"/>
              <w:marBottom w:val="0"/>
              <w:divBdr>
                <w:top w:val="none" w:sz="0" w:space="0" w:color="auto"/>
                <w:left w:val="none" w:sz="0" w:space="0" w:color="auto"/>
                <w:bottom w:val="none" w:sz="0" w:space="0" w:color="auto"/>
                <w:right w:val="none" w:sz="0" w:space="0" w:color="auto"/>
              </w:divBdr>
            </w:div>
            <w:div w:id="785809308">
              <w:marLeft w:val="0"/>
              <w:marRight w:val="0"/>
              <w:marTop w:val="0"/>
              <w:marBottom w:val="0"/>
              <w:divBdr>
                <w:top w:val="none" w:sz="0" w:space="0" w:color="auto"/>
                <w:left w:val="none" w:sz="0" w:space="0" w:color="auto"/>
                <w:bottom w:val="none" w:sz="0" w:space="0" w:color="auto"/>
                <w:right w:val="none" w:sz="0" w:space="0" w:color="auto"/>
              </w:divBdr>
            </w:div>
            <w:div w:id="835463941">
              <w:marLeft w:val="0"/>
              <w:marRight w:val="0"/>
              <w:marTop w:val="0"/>
              <w:marBottom w:val="0"/>
              <w:divBdr>
                <w:top w:val="none" w:sz="0" w:space="0" w:color="auto"/>
                <w:left w:val="none" w:sz="0" w:space="0" w:color="auto"/>
                <w:bottom w:val="none" w:sz="0" w:space="0" w:color="auto"/>
                <w:right w:val="none" w:sz="0" w:space="0" w:color="auto"/>
              </w:divBdr>
            </w:div>
            <w:div w:id="841165041">
              <w:marLeft w:val="0"/>
              <w:marRight w:val="0"/>
              <w:marTop w:val="0"/>
              <w:marBottom w:val="0"/>
              <w:divBdr>
                <w:top w:val="none" w:sz="0" w:space="0" w:color="auto"/>
                <w:left w:val="none" w:sz="0" w:space="0" w:color="auto"/>
                <w:bottom w:val="none" w:sz="0" w:space="0" w:color="auto"/>
                <w:right w:val="none" w:sz="0" w:space="0" w:color="auto"/>
              </w:divBdr>
            </w:div>
            <w:div w:id="907961289">
              <w:marLeft w:val="0"/>
              <w:marRight w:val="0"/>
              <w:marTop w:val="0"/>
              <w:marBottom w:val="0"/>
              <w:divBdr>
                <w:top w:val="none" w:sz="0" w:space="0" w:color="auto"/>
                <w:left w:val="none" w:sz="0" w:space="0" w:color="auto"/>
                <w:bottom w:val="none" w:sz="0" w:space="0" w:color="auto"/>
                <w:right w:val="none" w:sz="0" w:space="0" w:color="auto"/>
              </w:divBdr>
            </w:div>
            <w:div w:id="947004907">
              <w:marLeft w:val="0"/>
              <w:marRight w:val="0"/>
              <w:marTop w:val="0"/>
              <w:marBottom w:val="0"/>
              <w:divBdr>
                <w:top w:val="none" w:sz="0" w:space="0" w:color="auto"/>
                <w:left w:val="none" w:sz="0" w:space="0" w:color="auto"/>
                <w:bottom w:val="none" w:sz="0" w:space="0" w:color="auto"/>
                <w:right w:val="none" w:sz="0" w:space="0" w:color="auto"/>
              </w:divBdr>
            </w:div>
            <w:div w:id="958073931">
              <w:marLeft w:val="0"/>
              <w:marRight w:val="0"/>
              <w:marTop w:val="0"/>
              <w:marBottom w:val="0"/>
              <w:divBdr>
                <w:top w:val="none" w:sz="0" w:space="0" w:color="auto"/>
                <w:left w:val="none" w:sz="0" w:space="0" w:color="auto"/>
                <w:bottom w:val="none" w:sz="0" w:space="0" w:color="auto"/>
                <w:right w:val="none" w:sz="0" w:space="0" w:color="auto"/>
              </w:divBdr>
            </w:div>
            <w:div w:id="1095320112">
              <w:marLeft w:val="0"/>
              <w:marRight w:val="0"/>
              <w:marTop w:val="0"/>
              <w:marBottom w:val="0"/>
              <w:divBdr>
                <w:top w:val="none" w:sz="0" w:space="0" w:color="auto"/>
                <w:left w:val="none" w:sz="0" w:space="0" w:color="auto"/>
                <w:bottom w:val="none" w:sz="0" w:space="0" w:color="auto"/>
                <w:right w:val="none" w:sz="0" w:space="0" w:color="auto"/>
              </w:divBdr>
            </w:div>
            <w:div w:id="1150902353">
              <w:marLeft w:val="0"/>
              <w:marRight w:val="0"/>
              <w:marTop w:val="0"/>
              <w:marBottom w:val="0"/>
              <w:divBdr>
                <w:top w:val="none" w:sz="0" w:space="0" w:color="auto"/>
                <w:left w:val="none" w:sz="0" w:space="0" w:color="auto"/>
                <w:bottom w:val="none" w:sz="0" w:space="0" w:color="auto"/>
                <w:right w:val="none" w:sz="0" w:space="0" w:color="auto"/>
              </w:divBdr>
            </w:div>
            <w:div w:id="1458914849">
              <w:marLeft w:val="0"/>
              <w:marRight w:val="0"/>
              <w:marTop w:val="0"/>
              <w:marBottom w:val="0"/>
              <w:divBdr>
                <w:top w:val="none" w:sz="0" w:space="0" w:color="auto"/>
                <w:left w:val="none" w:sz="0" w:space="0" w:color="auto"/>
                <w:bottom w:val="none" w:sz="0" w:space="0" w:color="auto"/>
                <w:right w:val="none" w:sz="0" w:space="0" w:color="auto"/>
              </w:divBdr>
            </w:div>
            <w:div w:id="1561674823">
              <w:marLeft w:val="0"/>
              <w:marRight w:val="0"/>
              <w:marTop w:val="0"/>
              <w:marBottom w:val="0"/>
              <w:divBdr>
                <w:top w:val="none" w:sz="0" w:space="0" w:color="auto"/>
                <w:left w:val="none" w:sz="0" w:space="0" w:color="auto"/>
                <w:bottom w:val="none" w:sz="0" w:space="0" w:color="auto"/>
                <w:right w:val="none" w:sz="0" w:space="0" w:color="auto"/>
              </w:divBdr>
            </w:div>
            <w:div w:id="1568220634">
              <w:marLeft w:val="0"/>
              <w:marRight w:val="0"/>
              <w:marTop w:val="0"/>
              <w:marBottom w:val="0"/>
              <w:divBdr>
                <w:top w:val="none" w:sz="0" w:space="0" w:color="auto"/>
                <w:left w:val="none" w:sz="0" w:space="0" w:color="auto"/>
                <w:bottom w:val="none" w:sz="0" w:space="0" w:color="auto"/>
                <w:right w:val="none" w:sz="0" w:space="0" w:color="auto"/>
              </w:divBdr>
            </w:div>
            <w:div w:id="1584752257">
              <w:marLeft w:val="0"/>
              <w:marRight w:val="0"/>
              <w:marTop w:val="0"/>
              <w:marBottom w:val="0"/>
              <w:divBdr>
                <w:top w:val="none" w:sz="0" w:space="0" w:color="auto"/>
                <w:left w:val="none" w:sz="0" w:space="0" w:color="auto"/>
                <w:bottom w:val="none" w:sz="0" w:space="0" w:color="auto"/>
                <w:right w:val="none" w:sz="0" w:space="0" w:color="auto"/>
              </w:divBdr>
            </w:div>
            <w:div w:id="1811290653">
              <w:marLeft w:val="0"/>
              <w:marRight w:val="0"/>
              <w:marTop w:val="0"/>
              <w:marBottom w:val="0"/>
              <w:divBdr>
                <w:top w:val="none" w:sz="0" w:space="0" w:color="auto"/>
                <w:left w:val="none" w:sz="0" w:space="0" w:color="auto"/>
                <w:bottom w:val="none" w:sz="0" w:space="0" w:color="auto"/>
                <w:right w:val="none" w:sz="0" w:space="0" w:color="auto"/>
              </w:divBdr>
            </w:div>
            <w:div w:id="1850488735">
              <w:marLeft w:val="0"/>
              <w:marRight w:val="0"/>
              <w:marTop w:val="0"/>
              <w:marBottom w:val="0"/>
              <w:divBdr>
                <w:top w:val="none" w:sz="0" w:space="0" w:color="auto"/>
                <w:left w:val="none" w:sz="0" w:space="0" w:color="auto"/>
                <w:bottom w:val="none" w:sz="0" w:space="0" w:color="auto"/>
                <w:right w:val="none" w:sz="0" w:space="0" w:color="auto"/>
              </w:divBdr>
            </w:div>
            <w:div w:id="1936672256">
              <w:marLeft w:val="0"/>
              <w:marRight w:val="0"/>
              <w:marTop w:val="0"/>
              <w:marBottom w:val="0"/>
              <w:divBdr>
                <w:top w:val="none" w:sz="0" w:space="0" w:color="auto"/>
                <w:left w:val="none" w:sz="0" w:space="0" w:color="auto"/>
                <w:bottom w:val="none" w:sz="0" w:space="0" w:color="auto"/>
                <w:right w:val="none" w:sz="0" w:space="0" w:color="auto"/>
              </w:divBdr>
            </w:div>
            <w:div w:id="1972007775">
              <w:marLeft w:val="0"/>
              <w:marRight w:val="0"/>
              <w:marTop w:val="0"/>
              <w:marBottom w:val="0"/>
              <w:divBdr>
                <w:top w:val="none" w:sz="0" w:space="0" w:color="auto"/>
                <w:left w:val="none" w:sz="0" w:space="0" w:color="auto"/>
                <w:bottom w:val="none" w:sz="0" w:space="0" w:color="auto"/>
                <w:right w:val="none" w:sz="0" w:space="0" w:color="auto"/>
              </w:divBdr>
            </w:div>
            <w:div w:id="2003698174">
              <w:marLeft w:val="0"/>
              <w:marRight w:val="0"/>
              <w:marTop w:val="0"/>
              <w:marBottom w:val="0"/>
              <w:divBdr>
                <w:top w:val="none" w:sz="0" w:space="0" w:color="auto"/>
                <w:left w:val="none" w:sz="0" w:space="0" w:color="auto"/>
                <w:bottom w:val="none" w:sz="0" w:space="0" w:color="auto"/>
                <w:right w:val="none" w:sz="0" w:space="0" w:color="auto"/>
              </w:divBdr>
            </w:div>
            <w:div w:id="2013756537">
              <w:marLeft w:val="0"/>
              <w:marRight w:val="0"/>
              <w:marTop w:val="0"/>
              <w:marBottom w:val="0"/>
              <w:divBdr>
                <w:top w:val="none" w:sz="0" w:space="0" w:color="auto"/>
                <w:left w:val="none" w:sz="0" w:space="0" w:color="auto"/>
                <w:bottom w:val="none" w:sz="0" w:space="0" w:color="auto"/>
                <w:right w:val="none" w:sz="0" w:space="0" w:color="auto"/>
              </w:divBdr>
            </w:div>
            <w:div w:id="2034963908">
              <w:marLeft w:val="0"/>
              <w:marRight w:val="0"/>
              <w:marTop w:val="0"/>
              <w:marBottom w:val="0"/>
              <w:divBdr>
                <w:top w:val="none" w:sz="0" w:space="0" w:color="auto"/>
                <w:left w:val="none" w:sz="0" w:space="0" w:color="auto"/>
                <w:bottom w:val="none" w:sz="0" w:space="0" w:color="auto"/>
                <w:right w:val="none" w:sz="0" w:space="0" w:color="auto"/>
              </w:divBdr>
            </w:div>
            <w:div w:id="2141454899">
              <w:marLeft w:val="0"/>
              <w:marRight w:val="0"/>
              <w:marTop w:val="0"/>
              <w:marBottom w:val="0"/>
              <w:divBdr>
                <w:top w:val="none" w:sz="0" w:space="0" w:color="auto"/>
                <w:left w:val="none" w:sz="0" w:space="0" w:color="auto"/>
                <w:bottom w:val="none" w:sz="0" w:space="0" w:color="auto"/>
                <w:right w:val="none" w:sz="0" w:space="0" w:color="auto"/>
              </w:divBdr>
            </w:div>
          </w:divsChild>
        </w:div>
        <w:div w:id="682322064">
          <w:marLeft w:val="0"/>
          <w:marRight w:val="0"/>
          <w:marTop w:val="0"/>
          <w:marBottom w:val="0"/>
          <w:divBdr>
            <w:top w:val="none" w:sz="0" w:space="0" w:color="auto"/>
            <w:left w:val="none" w:sz="0" w:space="0" w:color="auto"/>
            <w:bottom w:val="none" w:sz="0" w:space="0" w:color="auto"/>
            <w:right w:val="none" w:sz="0" w:space="0" w:color="auto"/>
          </w:divBdr>
          <w:divsChild>
            <w:div w:id="387187843">
              <w:marLeft w:val="0"/>
              <w:marRight w:val="0"/>
              <w:marTop w:val="0"/>
              <w:marBottom w:val="0"/>
              <w:divBdr>
                <w:top w:val="none" w:sz="0" w:space="0" w:color="auto"/>
                <w:left w:val="none" w:sz="0" w:space="0" w:color="auto"/>
                <w:bottom w:val="none" w:sz="0" w:space="0" w:color="auto"/>
                <w:right w:val="none" w:sz="0" w:space="0" w:color="auto"/>
              </w:divBdr>
            </w:div>
          </w:divsChild>
        </w:div>
        <w:div w:id="873663398">
          <w:marLeft w:val="0"/>
          <w:marRight w:val="0"/>
          <w:marTop w:val="0"/>
          <w:marBottom w:val="0"/>
          <w:divBdr>
            <w:top w:val="none" w:sz="0" w:space="0" w:color="auto"/>
            <w:left w:val="none" w:sz="0" w:space="0" w:color="auto"/>
            <w:bottom w:val="none" w:sz="0" w:space="0" w:color="auto"/>
            <w:right w:val="none" w:sz="0" w:space="0" w:color="auto"/>
          </w:divBdr>
          <w:divsChild>
            <w:div w:id="1401440237">
              <w:marLeft w:val="0"/>
              <w:marRight w:val="0"/>
              <w:marTop w:val="0"/>
              <w:marBottom w:val="0"/>
              <w:divBdr>
                <w:top w:val="none" w:sz="0" w:space="0" w:color="auto"/>
                <w:left w:val="none" w:sz="0" w:space="0" w:color="auto"/>
                <w:bottom w:val="none" w:sz="0" w:space="0" w:color="auto"/>
                <w:right w:val="none" w:sz="0" w:space="0" w:color="auto"/>
              </w:divBdr>
            </w:div>
            <w:div w:id="1881479344">
              <w:marLeft w:val="0"/>
              <w:marRight w:val="0"/>
              <w:marTop w:val="0"/>
              <w:marBottom w:val="0"/>
              <w:divBdr>
                <w:top w:val="none" w:sz="0" w:space="0" w:color="auto"/>
                <w:left w:val="none" w:sz="0" w:space="0" w:color="auto"/>
                <w:bottom w:val="none" w:sz="0" w:space="0" w:color="auto"/>
                <w:right w:val="none" w:sz="0" w:space="0" w:color="auto"/>
              </w:divBdr>
            </w:div>
            <w:div w:id="1933705701">
              <w:marLeft w:val="0"/>
              <w:marRight w:val="0"/>
              <w:marTop w:val="0"/>
              <w:marBottom w:val="0"/>
              <w:divBdr>
                <w:top w:val="none" w:sz="0" w:space="0" w:color="auto"/>
                <w:left w:val="none" w:sz="0" w:space="0" w:color="auto"/>
                <w:bottom w:val="none" w:sz="0" w:space="0" w:color="auto"/>
                <w:right w:val="none" w:sz="0" w:space="0" w:color="auto"/>
              </w:divBdr>
            </w:div>
            <w:div w:id="1962030975">
              <w:marLeft w:val="0"/>
              <w:marRight w:val="0"/>
              <w:marTop w:val="0"/>
              <w:marBottom w:val="0"/>
              <w:divBdr>
                <w:top w:val="none" w:sz="0" w:space="0" w:color="auto"/>
                <w:left w:val="none" w:sz="0" w:space="0" w:color="auto"/>
                <w:bottom w:val="none" w:sz="0" w:space="0" w:color="auto"/>
                <w:right w:val="none" w:sz="0" w:space="0" w:color="auto"/>
              </w:divBdr>
            </w:div>
          </w:divsChild>
        </w:div>
        <w:div w:id="1447580447">
          <w:marLeft w:val="0"/>
          <w:marRight w:val="0"/>
          <w:marTop w:val="0"/>
          <w:marBottom w:val="0"/>
          <w:divBdr>
            <w:top w:val="none" w:sz="0" w:space="0" w:color="auto"/>
            <w:left w:val="none" w:sz="0" w:space="0" w:color="auto"/>
            <w:bottom w:val="none" w:sz="0" w:space="0" w:color="auto"/>
            <w:right w:val="none" w:sz="0" w:space="0" w:color="auto"/>
          </w:divBdr>
          <w:divsChild>
            <w:div w:id="311105767">
              <w:marLeft w:val="0"/>
              <w:marRight w:val="0"/>
              <w:marTop w:val="0"/>
              <w:marBottom w:val="0"/>
              <w:divBdr>
                <w:top w:val="none" w:sz="0" w:space="0" w:color="auto"/>
                <w:left w:val="none" w:sz="0" w:space="0" w:color="auto"/>
                <w:bottom w:val="none" w:sz="0" w:space="0" w:color="auto"/>
                <w:right w:val="none" w:sz="0" w:space="0" w:color="auto"/>
              </w:divBdr>
            </w:div>
          </w:divsChild>
        </w:div>
        <w:div w:id="1953633899">
          <w:marLeft w:val="0"/>
          <w:marRight w:val="0"/>
          <w:marTop w:val="0"/>
          <w:marBottom w:val="0"/>
          <w:divBdr>
            <w:top w:val="none" w:sz="0" w:space="0" w:color="auto"/>
            <w:left w:val="none" w:sz="0" w:space="0" w:color="auto"/>
            <w:bottom w:val="none" w:sz="0" w:space="0" w:color="auto"/>
            <w:right w:val="none" w:sz="0" w:space="0" w:color="auto"/>
          </w:divBdr>
          <w:divsChild>
            <w:div w:id="178614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4456">
      <w:bodyDiv w:val="1"/>
      <w:marLeft w:val="0"/>
      <w:marRight w:val="0"/>
      <w:marTop w:val="0"/>
      <w:marBottom w:val="0"/>
      <w:divBdr>
        <w:top w:val="none" w:sz="0" w:space="0" w:color="auto"/>
        <w:left w:val="none" w:sz="0" w:space="0" w:color="auto"/>
        <w:bottom w:val="none" w:sz="0" w:space="0" w:color="auto"/>
        <w:right w:val="none" w:sz="0" w:space="0" w:color="auto"/>
      </w:divBdr>
    </w:div>
    <w:div w:id="1891377735">
      <w:bodyDiv w:val="1"/>
      <w:marLeft w:val="0"/>
      <w:marRight w:val="0"/>
      <w:marTop w:val="0"/>
      <w:marBottom w:val="0"/>
      <w:divBdr>
        <w:top w:val="none" w:sz="0" w:space="0" w:color="auto"/>
        <w:left w:val="none" w:sz="0" w:space="0" w:color="auto"/>
        <w:bottom w:val="none" w:sz="0" w:space="0" w:color="auto"/>
        <w:right w:val="none" w:sz="0" w:space="0" w:color="auto"/>
      </w:divBdr>
    </w:div>
    <w:div w:id="1894542051">
      <w:bodyDiv w:val="1"/>
      <w:marLeft w:val="0"/>
      <w:marRight w:val="0"/>
      <w:marTop w:val="0"/>
      <w:marBottom w:val="0"/>
      <w:divBdr>
        <w:top w:val="none" w:sz="0" w:space="0" w:color="auto"/>
        <w:left w:val="none" w:sz="0" w:space="0" w:color="auto"/>
        <w:bottom w:val="none" w:sz="0" w:space="0" w:color="auto"/>
        <w:right w:val="none" w:sz="0" w:space="0" w:color="auto"/>
      </w:divBdr>
    </w:div>
    <w:div w:id="1901479888">
      <w:bodyDiv w:val="1"/>
      <w:marLeft w:val="0"/>
      <w:marRight w:val="0"/>
      <w:marTop w:val="0"/>
      <w:marBottom w:val="0"/>
      <w:divBdr>
        <w:top w:val="none" w:sz="0" w:space="0" w:color="auto"/>
        <w:left w:val="none" w:sz="0" w:space="0" w:color="auto"/>
        <w:bottom w:val="none" w:sz="0" w:space="0" w:color="auto"/>
        <w:right w:val="none" w:sz="0" w:space="0" w:color="auto"/>
      </w:divBdr>
    </w:div>
    <w:div w:id="1916283023">
      <w:bodyDiv w:val="1"/>
      <w:marLeft w:val="0"/>
      <w:marRight w:val="0"/>
      <w:marTop w:val="0"/>
      <w:marBottom w:val="0"/>
      <w:divBdr>
        <w:top w:val="none" w:sz="0" w:space="0" w:color="auto"/>
        <w:left w:val="none" w:sz="0" w:space="0" w:color="auto"/>
        <w:bottom w:val="none" w:sz="0" w:space="0" w:color="auto"/>
        <w:right w:val="none" w:sz="0" w:space="0" w:color="auto"/>
      </w:divBdr>
    </w:div>
    <w:div w:id="1935822511">
      <w:bodyDiv w:val="1"/>
      <w:marLeft w:val="0"/>
      <w:marRight w:val="0"/>
      <w:marTop w:val="0"/>
      <w:marBottom w:val="0"/>
      <w:divBdr>
        <w:top w:val="none" w:sz="0" w:space="0" w:color="auto"/>
        <w:left w:val="none" w:sz="0" w:space="0" w:color="auto"/>
        <w:bottom w:val="none" w:sz="0" w:space="0" w:color="auto"/>
        <w:right w:val="none" w:sz="0" w:space="0" w:color="auto"/>
      </w:divBdr>
      <w:divsChild>
        <w:div w:id="495264690">
          <w:marLeft w:val="763"/>
          <w:marRight w:val="0"/>
          <w:marTop w:val="135"/>
          <w:marBottom w:val="0"/>
          <w:divBdr>
            <w:top w:val="none" w:sz="0" w:space="0" w:color="auto"/>
            <w:left w:val="none" w:sz="0" w:space="0" w:color="auto"/>
            <w:bottom w:val="none" w:sz="0" w:space="0" w:color="auto"/>
            <w:right w:val="none" w:sz="0" w:space="0" w:color="auto"/>
          </w:divBdr>
        </w:div>
        <w:div w:id="1410611292">
          <w:marLeft w:val="763"/>
          <w:marRight w:val="0"/>
          <w:marTop w:val="135"/>
          <w:marBottom w:val="0"/>
          <w:divBdr>
            <w:top w:val="none" w:sz="0" w:space="0" w:color="auto"/>
            <w:left w:val="none" w:sz="0" w:space="0" w:color="auto"/>
            <w:bottom w:val="none" w:sz="0" w:space="0" w:color="auto"/>
            <w:right w:val="none" w:sz="0" w:space="0" w:color="auto"/>
          </w:divBdr>
        </w:div>
        <w:div w:id="1462502737">
          <w:marLeft w:val="763"/>
          <w:marRight w:val="0"/>
          <w:marTop w:val="135"/>
          <w:marBottom w:val="0"/>
          <w:divBdr>
            <w:top w:val="none" w:sz="0" w:space="0" w:color="auto"/>
            <w:left w:val="none" w:sz="0" w:space="0" w:color="auto"/>
            <w:bottom w:val="none" w:sz="0" w:space="0" w:color="auto"/>
            <w:right w:val="none" w:sz="0" w:space="0" w:color="auto"/>
          </w:divBdr>
        </w:div>
      </w:divsChild>
    </w:div>
    <w:div w:id="1939023821">
      <w:bodyDiv w:val="1"/>
      <w:marLeft w:val="0"/>
      <w:marRight w:val="0"/>
      <w:marTop w:val="0"/>
      <w:marBottom w:val="0"/>
      <w:divBdr>
        <w:top w:val="none" w:sz="0" w:space="0" w:color="auto"/>
        <w:left w:val="none" w:sz="0" w:space="0" w:color="auto"/>
        <w:bottom w:val="none" w:sz="0" w:space="0" w:color="auto"/>
        <w:right w:val="none" w:sz="0" w:space="0" w:color="auto"/>
      </w:divBdr>
      <w:divsChild>
        <w:div w:id="274871929">
          <w:marLeft w:val="0"/>
          <w:marRight w:val="0"/>
          <w:marTop w:val="0"/>
          <w:marBottom w:val="0"/>
          <w:divBdr>
            <w:top w:val="none" w:sz="0" w:space="0" w:color="auto"/>
            <w:left w:val="none" w:sz="0" w:space="0" w:color="auto"/>
            <w:bottom w:val="none" w:sz="0" w:space="0" w:color="auto"/>
            <w:right w:val="none" w:sz="0" w:space="0" w:color="auto"/>
          </w:divBdr>
          <w:divsChild>
            <w:div w:id="1143353244">
              <w:marLeft w:val="-225"/>
              <w:marRight w:val="-225"/>
              <w:marTop w:val="0"/>
              <w:marBottom w:val="0"/>
              <w:divBdr>
                <w:top w:val="none" w:sz="0" w:space="0" w:color="auto"/>
                <w:left w:val="none" w:sz="0" w:space="0" w:color="auto"/>
                <w:bottom w:val="none" w:sz="0" w:space="0" w:color="auto"/>
                <w:right w:val="none" w:sz="0" w:space="0" w:color="auto"/>
              </w:divBdr>
            </w:div>
          </w:divsChild>
        </w:div>
        <w:div w:id="1994407316">
          <w:marLeft w:val="0"/>
          <w:marRight w:val="0"/>
          <w:marTop w:val="0"/>
          <w:marBottom w:val="0"/>
          <w:divBdr>
            <w:top w:val="none" w:sz="0" w:space="0" w:color="auto"/>
            <w:left w:val="none" w:sz="0" w:space="0" w:color="auto"/>
            <w:bottom w:val="none" w:sz="0" w:space="0" w:color="auto"/>
            <w:right w:val="none" w:sz="0" w:space="0" w:color="auto"/>
          </w:divBdr>
          <w:divsChild>
            <w:div w:id="2145154593">
              <w:marLeft w:val="-225"/>
              <w:marRight w:val="-225"/>
              <w:marTop w:val="0"/>
              <w:marBottom w:val="450"/>
              <w:divBdr>
                <w:top w:val="none" w:sz="0" w:space="0" w:color="auto"/>
                <w:left w:val="none" w:sz="0" w:space="0" w:color="auto"/>
                <w:bottom w:val="none" w:sz="0" w:space="0" w:color="auto"/>
                <w:right w:val="none" w:sz="0" w:space="0" w:color="auto"/>
              </w:divBdr>
              <w:divsChild>
                <w:div w:id="864908463">
                  <w:marLeft w:val="0"/>
                  <w:marRight w:val="0"/>
                  <w:marTop w:val="0"/>
                  <w:marBottom w:val="0"/>
                  <w:divBdr>
                    <w:top w:val="none" w:sz="0" w:space="0" w:color="auto"/>
                    <w:left w:val="none" w:sz="0" w:space="0" w:color="auto"/>
                    <w:bottom w:val="none" w:sz="0" w:space="0" w:color="auto"/>
                    <w:right w:val="none" w:sz="0" w:space="0" w:color="auto"/>
                  </w:divBdr>
                  <w:divsChild>
                    <w:div w:id="103892745">
                      <w:marLeft w:val="0"/>
                      <w:marRight w:val="0"/>
                      <w:marTop w:val="0"/>
                      <w:marBottom w:val="0"/>
                      <w:divBdr>
                        <w:top w:val="none" w:sz="0" w:space="0" w:color="auto"/>
                        <w:left w:val="none" w:sz="0" w:space="0" w:color="auto"/>
                        <w:bottom w:val="none" w:sz="0" w:space="0" w:color="auto"/>
                        <w:right w:val="none" w:sz="0" w:space="0" w:color="auto"/>
                      </w:divBdr>
                      <w:divsChild>
                        <w:div w:id="957950889">
                          <w:marLeft w:val="0"/>
                          <w:marRight w:val="0"/>
                          <w:marTop w:val="0"/>
                          <w:marBottom w:val="0"/>
                          <w:divBdr>
                            <w:top w:val="none" w:sz="0" w:space="0" w:color="auto"/>
                            <w:left w:val="none" w:sz="0" w:space="0" w:color="auto"/>
                            <w:bottom w:val="none" w:sz="0" w:space="0" w:color="auto"/>
                            <w:right w:val="none" w:sz="0" w:space="0" w:color="auto"/>
                          </w:divBdr>
                          <w:divsChild>
                            <w:div w:id="73941723">
                              <w:marLeft w:val="0"/>
                              <w:marRight w:val="0"/>
                              <w:marTop w:val="0"/>
                              <w:marBottom w:val="0"/>
                              <w:divBdr>
                                <w:top w:val="none" w:sz="0" w:space="0" w:color="auto"/>
                                <w:left w:val="none" w:sz="0" w:space="0" w:color="auto"/>
                                <w:bottom w:val="none" w:sz="0" w:space="0" w:color="auto"/>
                                <w:right w:val="none" w:sz="0" w:space="0" w:color="auto"/>
                              </w:divBdr>
                              <w:divsChild>
                                <w:div w:id="1652830165">
                                  <w:marLeft w:val="-225"/>
                                  <w:marRight w:val="-225"/>
                                  <w:marTop w:val="0"/>
                                  <w:marBottom w:val="450"/>
                                  <w:divBdr>
                                    <w:top w:val="none" w:sz="0" w:space="0" w:color="auto"/>
                                    <w:left w:val="none" w:sz="0" w:space="0" w:color="auto"/>
                                    <w:bottom w:val="none" w:sz="0" w:space="0" w:color="auto"/>
                                    <w:right w:val="none" w:sz="0" w:space="0" w:color="auto"/>
                                  </w:divBdr>
                                  <w:divsChild>
                                    <w:div w:id="1176193124">
                                      <w:marLeft w:val="0"/>
                                      <w:marRight w:val="0"/>
                                      <w:marTop w:val="0"/>
                                      <w:marBottom w:val="450"/>
                                      <w:divBdr>
                                        <w:top w:val="none" w:sz="0" w:space="0" w:color="auto"/>
                                        <w:left w:val="none" w:sz="0" w:space="0" w:color="auto"/>
                                        <w:bottom w:val="none" w:sz="0" w:space="0" w:color="auto"/>
                                        <w:right w:val="none" w:sz="0" w:space="0" w:color="auto"/>
                                      </w:divBdr>
                                    </w:div>
                                    <w:div w:id="1239094403">
                                      <w:marLeft w:val="0"/>
                                      <w:marRight w:val="0"/>
                                      <w:marTop w:val="0"/>
                                      <w:marBottom w:val="450"/>
                                      <w:divBdr>
                                        <w:top w:val="none" w:sz="0" w:space="0" w:color="auto"/>
                                        <w:left w:val="none" w:sz="0" w:space="0" w:color="auto"/>
                                        <w:bottom w:val="none" w:sz="0" w:space="0" w:color="auto"/>
                                        <w:right w:val="none" w:sz="0" w:space="0" w:color="auto"/>
                                      </w:divBdr>
                                      <w:divsChild>
                                        <w:div w:id="13522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5554">
                              <w:marLeft w:val="0"/>
                              <w:marRight w:val="0"/>
                              <w:marTop w:val="0"/>
                              <w:marBottom w:val="0"/>
                              <w:divBdr>
                                <w:top w:val="none" w:sz="0" w:space="0" w:color="auto"/>
                                <w:left w:val="none" w:sz="0" w:space="0" w:color="auto"/>
                                <w:bottom w:val="none" w:sz="0" w:space="0" w:color="auto"/>
                                <w:right w:val="none" w:sz="0" w:space="0" w:color="auto"/>
                              </w:divBdr>
                              <w:divsChild>
                                <w:div w:id="1578590569">
                                  <w:marLeft w:val="-225"/>
                                  <w:marRight w:val="-225"/>
                                  <w:marTop w:val="0"/>
                                  <w:marBottom w:val="450"/>
                                  <w:divBdr>
                                    <w:top w:val="none" w:sz="0" w:space="0" w:color="auto"/>
                                    <w:left w:val="none" w:sz="0" w:space="0" w:color="auto"/>
                                    <w:bottom w:val="none" w:sz="0" w:space="0" w:color="auto"/>
                                    <w:right w:val="none" w:sz="0" w:space="0" w:color="auto"/>
                                  </w:divBdr>
                                  <w:divsChild>
                                    <w:div w:id="555513209">
                                      <w:marLeft w:val="0"/>
                                      <w:marRight w:val="0"/>
                                      <w:marTop w:val="0"/>
                                      <w:marBottom w:val="450"/>
                                      <w:divBdr>
                                        <w:top w:val="none" w:sz="0" w:space="0" w:color="auto"/>
                                        <w:left w:val="none" w:sz="0" w:space="0" w:color="auto"/>
                                        <w:bottom w:val="none" w:sz="0" w:space="0" w:color="auto"/>
                                        <w:right w:val="none" w:sz="0" w:space="0" w:color="auto"/>
                                      </w:divBdr>
                                      <w:divsChild>
                                        <w:div w:id="1354114515">
                                          <w:marLeft w:val="0"/>
                                          <w:marRight w:val="0"/>
                                          <w:marTop w:val="0"/>
                                          <w:marBottom w:val="0"/>
                                          <w:divBdr>
                                            <w:top w:val="none" w:sz="0" w:space="0" w:color="auto"/>
                                            <w:left w:val="none" w:sz="0" w:space="0" w:color="auto"/>
                                            <w:bottom w:val="none" w:sz="0" w:space="0" w:color="auto"/>
                                            <w:right w:val="none" w:sz="0" w:space="0" w:color="auto"/>
                                          </w:divBdr>
                                        </w:div>
                                      </w:divsChild>
                                    </w:div>
                                    <w:div w:id="9075014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3684770">
                              <w:marLeft w:val="0"/>
                              <w:marRight w:val="0"/>
                              <w:marTop w:val="0"/>
                              <w:marBottom w:val="0"/>
                              <w:divBdr>
                                <w:top w:val="none" w:sz="0" w:space="0" w:color="auto"/>
                                <w:left w:val="none" w:sz="0" w:space="0" w:color="auto"/>
                                <w:bottom w:val="none" w:sz="0" w:space="0" w:color="auto"/>
                                <w:right w:val="none" w:sz="0" w:space="0" w:color="auto"/>
                              </w:divBdr>
                              <w:divsChild>
                                <w:div w:id="1443918569">
                                  <w:marLeft w:val="-225"/>
                                  <w:marRight w:val="-225"/>
                                  <w:marTop w:val="0"/>
                                  <w:marBottom w:val="450"/>
                                  <w:divBdr>
                                    <w:top w:val="none" w:sz="0" w:space="0" w:color="auto"/>
                                    <w:left w:val="none" w:sz="0" w:space="0" w:color="auto"/>
                                    <w:bottom w:val="none" w:sz="0" w:space="0" w:color="auto"/>
                                    <w:right w:val="none" w:sz="0" w:space="0" w:color="auto"/>
                                  </w:divBdr>
                                  <w:divsChild>
                                    <w:div w:id="788734">
                                      <w:marLeft w:val="0"/>
                                      <w:marRight w:val="0"/>
                                      <w:marTop w:val="0"/>
                                      <w:marBottom w:val="450"/>
                                      <w:divBdr>
                                        <w:top w:val="none" w:sz="0" w:space="0" w:color="auto"/>
                                        <w:left w:val="none" w:sz="0" w:space="0" w:color="auto"/>
                                        <w:bottom w:val="none" w:sz="0" w:space="0" w:color="auto"/>
                                        <w:right w:val="none" w:sz="0" w:space="0" w:color="auto"/>
                                      </w:divBdr>
                                    </w:div>
                                    <w:div w:id="548031442">
                                      <w:marLeft w:val="0"/>
                                      <w:marRight w:val="0"/>
                                      <w:marTop w:val="0"/>
                                      <w:marBottom w:val="450"/>
                                      <w:divBdr>
                                        <w:top w:val="none" w:sz="0" w:space="0" w:color="auto"/>
                                        <w:left w:val="none" w:sz="0" w:space="0" w:color="auto"/>
                                        <w:bottom w:val="none" w:sz="0" w:space="0" w:color="auto"/>
                                        <w:right w:val="none" w:sz="0" w:space="0" w:color="auto"/>
                                      </w:divBdr>
                                      <w:divsChild>
                                        <w:div w:id="45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6390">
                              <w:marLeft w:val="0"/>
                              <w:marRight w:val="0"/>
                              <w:marTop w:val="0"/>
                              <w:marBottom w:val="0"/>
                              <w:divBdr>
                                <w:top w:val="none" w:sz="0" w:space="0" w:color="auto"/>
                                <w:left w:val="none" w:sz="0" w:space="0" w:color="auto"/>
                                <w:bottom w:val="none" w:sz="0" w:space="0" w:color="auto"/>
                                <w:right w:val="none" w:sz="0" w:space="0" w:color="auto"/>
                              </w:divBdr>
                              <w:divsChild>
                                <w:div w:id="1944072473">
                                  <w:marLeft w:val="-225"/>
                                  <w:marRight w:val="-225"/>
                                  <w:marTop w:val="0"/>
                                  <w:marBottom w:val="450"/>
                                  <w:divBdr>
                                    <w:top w:val="none" w:sz="0" w:space="0" w:color="auto"/>
                                    <w:left w:val="none" w:sz="0" w:space="0" w:color="auto"/>
                                    <w:bottom w:val="none" w:sz="0" w:space="0" w:color="auto"/>
                                    <w:right w:val="none" w:sz="0" w:space="0" w:color="auto"/>
                                  </w:divBdr>
                                  <w:divsChild>
                                    <w:div w:id="371852856">
                                      <w:marLeft w:val="0"/>
                                      <w:marRight w:val="0"/>
                                      <w:marTop w:val="0"/>
                                      <w:marBottom w:val="450"/>
                                      <w:divBdr>
                                        <w:top w:val="none" w:sz="0" w:space="0" w:color="auto"/>
                                        <w:left w:val="none" w:sz="0" w:space="0" w:color="auto"/>
                                        <w:bottom w:val="none" w:sz="0" w:space="0" w:color="auto"/>
                                        <w:right w:val="none" w:sz="0" w:space="0" w:color="auto"/>
                                      </w:divBdr>
                                    </w:div>
                                    <w:div w:id="688215386">
                                      <w:marLeft w:val="0"/>
                                      <w:marRight w:val="0"/>
                                      <w:marTop w:val="0"/>
                                      <w:marBottom w:val="450"/>
                                      <w:divBdr>
                                        <w:top w:val="none" w:sz="0" w:space="0" w:color="auto"/>
                                        <w:left w:val="none" w:sz="0" w:space="0" w:color="auto"/>
                                        <w:bottom w:val="none" w:sz="0" w:space="0" w:color="auto"/>
                                        <w:right w:val="none" w:sz="0" w:space="0" w:color="auto"/>
                                      </w:divBdr>
                                      <w:divsChild>
                                        <w:div w:id="36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20385">
                              <w:marLeft w:val="0"/>
                              <w:marRight w:val="0"/>
                              <w:marTop w:val="0"/>
                              <w:marBottom w:val="0"/>
                              <w:divBdr>
                                <w:top w:val="none" w:sz="0" w:space="0" w:color="auto"/>
                                <w:left w:val="none" w:sz="0" w:space="0" w:color="auto"/>
                                <w:bottom w:val="none" w:sz="0" w:space="0" w:color="auto"/>
                                <w:right w:val="none" w:sz="0" w:space="0" w:color="auto"/>
                              </w:divBdr>
                              <w:divsChild>
                                <w:div w:id="1364479422">
                                  <w:marLeft w:val="-225"/>
                                  <w:marRight w:val="-225"/>
                                  <w:marTop w:val="0"/>
                                  <w:marBottom w:val="450"/>
                                  <w:divBdr>
                                    <w:top w:val="none" w:sz="0" w:space="0" w:color="auto"/>
                                    <w:left w:val="none" w:sz="0" w:space="0" w:color="auto"/>
                                    <w:bottom w:val="none" w:sz="0" w:space="0" w:color="auto"/>
                                    <w:right w:val="none" w:sz="0" w:space="0" w:color="auto"/>
                                  </w:divBdr>
                                  <w:divsChild>
                                    <w:div w:id="340819722">
                                      <w:marLeft w:val="0"/>
                                      <w:marRight w:val="0"/>
                                      <w:marTop w:val="0"/>
                                      <w:marBottom w:val="450"/>
                                      <w:divBdr>
                                        <w:top w:val="none" w:sz="0" w:space="0" w:color="auto"/>
                                        <w:left w:val="none" w:sz="0" w:space="0" w:color="auto"/>
                                        <w:bottom w:val="none" w:sz="0" w:space="0" w:color="auto"/>
                                        <w:right w:val="none" w:sz="0" w:space="0" w:color="auto"/>
                                      </w:divBdr>
                                      <w:divsChild>
                                        <w:div w:id="493037501">
                                          <w:marLeft w:val="0"/>
                                          <w:marRight w:val="0"/>
                                          <w:marTop w:val="0"/>
                                          <w:marBottom w:val="0"/>
                                          <w:divBdr>
                                            <w:top w:val="none" w:sz="0" w:space="0" w:color="auto"/>
                                            <w:left w:val="none" w:sz="0" w:space="0" w:color="auto"/>
                                            <w:bottom w:val="none" w:sz="0" w:space="0" w:color="auto"/>
                                            <w:right w:val="none" w:sz="0" w:space="0" w:color="auto"/>
                                          </w:divBdr>
                                        </w:div>
                                      </w:divsChild>
                                    </w:div>
                                    <w:div w:id="5172366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26345792">
                              <w:marLeft w:val="0"/>
                              <w:marRight w:val="0"/>
                              <w:marTop w:val="0"/>
                              <w:marBottom w:val="0"/>
                              <w:divBdr>
                                <w:top w:val="none" w:sz="0" w:space="0" w:color="auto"/>
                                <w:left w:val="none" w:sz="0" w:space="0" w:color="auto"/>
                                <w:bottom w:val="none" w:sz="0" w:space="0" w:color="auto"/>
                                <w:right w:val="none" w:sz="0" w:space="0" w:color="auto"/>
                              </w:divBdr>
                              <w:divsChild>
                                <w:div w:id="402263526">
                                  <w:marLeft w:val="-225"/>
                                  <w:marRight w:val="-225"/>
                                  <w:marTop w:val="0"/>
                                  <w:marBottom w:val="450"/>
                                  <w:divBdr>
                                    <w:top w:val="none" w:sz="0" w:space="0" w:color="auto"/>
                                    <w:left w:val="none" w:sz="0" w:space="0" w:color="auto"/>
                                    <w:bottom w:val="none" w:sz="0" w:space="0" w:color="auto"/>
                                    <w:right w:val="none" w:sz="0" w:space="0" w:color="auto"/>
                                  </w:divBdr>
                                  <w:divsChild>
                                    <w:div w:id="1444032834">
                                      <w:marLeft w:val="0"/>
                                      <w:marRight w:val="0"/>
                                      <w:marTop w:val="0"/>
                                      <w:marBottom w:val="450"/>
                                      <w:divBdr>
                                        <w:top w:val="none" w:sz="0" w:space="0" w:color="auto"/>
                                        <w:left w:val="none" w:sz="0" w:space="0" w:color="auto"/>
                                        <w:bottom w:val="none" w:sz="0" w:space="0" w:color="auto"/>
                                        <w:right w:val="none" w:sz="0" w:space="0" w:color="auto"/>
                                      </w:divBdr>
                                    </w:div>
                                    <w:div w:id="1924757099">
                                      <w:marLeft w:val="0"/>
                                      <w:marRight w:val="0"/>
                                      <w:marTop w:val="0"/>
                                      <w:marBottom w:val="450"/>
                                      <w:divBdr>
                                        <w:top w:val="none" w:sz="0" w:space="0" w:color="auto"/>
                                        <w:left w:val="none" w:sz="0" w:space="0" w:color="auto"/>
                                        <w:bottom w:val="none" w:sz="0" w:space="0" w:color="auto"/>
                                        <w:right w:val="none" w:sz="0" w:space="0" w:color="auto"/>
                                      </w:divBdr>
                                      <w:divsChild>
                                        <w:div w:id="9745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15032">
                              <w:marLeft w:val="0"/>
                              <w:marRight w:val="0"/>
                              <w:marTop w:val="0"/>
                              <w:marBottom w:val="0"/>
                              <w:divBdr>
                                <w:top w:val="none" w:sz="0" w:space="0" w:color="auto"/>
                                <w:left w:val="none" w:sz="0" w:space="0" w:color="auto"/>
                                <w:bottom w:val="none" w:sz="0" w:space="0" w:color="auto"/>
                                <w:right w:val="none" w:sz="0" w:space="0" w:color="auto"/>
                              </w:divBdr>
                              <w:divsChild>
                                <w:div w:id="571352081">
                                  <w:marLeft w:val="-225"/>
                                  <w:marRight w:val="-225"/>
                                  <w:marTop w:val="0"/>
                                  <w:marBottom w:val="450"/>
                                  <w:divBdr>
                                    <w:top w:val="none" w:sz="0" w:space="0" w:color="auto"/>
                                    <w:left w:val="none" w:sz="0" w:space="0" w:color="auto"/>
                                    <w:bottom w:val="none" w:sz="0" w:space="0" w:color="auto"/>
                                    <w:right w:val="none" w:sz="0" w:space="0" w:color="auto"/>
                                  </w:divBdr>
                                  <w:divsChild>
                                    <w:div w:id="260918608">
                                      <w:marLeft w:val="0"/>
                                      <w:marRight w:val="0"/>
                                      <w:marTop w:val="0"/>
                                      <w:marBottom w:val="450"/>
                                      <w:divBdr>
                                        <w:top w:val="none" w:sz="0" w:space="0" w:color="auto"/>
                                        <w:left w:val="none" w:sz="0" w:space="0" w:color="auto"/>
                                        <w:bottom w:val="none" w:sz="0" w:space="0" w:color="auto"/>
                                        <w:right w:val="none" w:sz="0" w:space="0" w:color="auto"/>
                                      </w:divBdr>
                                      <w:divsChild>
                                        <w:div w:id="1292438202">
                                          <w:marLeft w:val="0"/>
                                          <w:marRight w:val="0"/>
                                          <w:marTop w:val="0"/>
                                          <w:marBottom w:val="0"/>
                                          <w:divBdr>
                                            <w:top w:val="none" w:sz="0" w:space="0" w:color="auto"/>
                                            <w:left w:val="none" w:sz="0" w:space="0" w:color="auto"/>
                                            <w:bottom w:val="none" w:sz="0" w:space="0" w:color="auto"/>
                                            <w:right w:val="none" w:sz="0" w:space="0" w:color="auto"/>
                                          </w:divBdr>
                                        </w:div>
                                      </w:divsChild>
                                    </w:div>
                                    <w:div w:id="6354521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70191494">
                              <w:marLeft w:val="0"/>
                              <w:marRight w:val="0"/>
                              <w:marTop w:val="0"/>
                              <w:marBottom w:val="0"/>
                              <w:divBdr>
                                <w:top w:val="none" w:sz="0" w:space="0" w:color="auto"/>
                                <w:left w:val="none" w:sz="0" w:space="0" w:color="auto"/>
                                <w:bottom w:val="none" w:sz="0" w:space="0" w:color="auto"/>
                                <w:right w:val="none" w:sz="0" w:space="0" w:color="auto"/>
                              </w:divBdr>
                              <w:divsChild>
                                <w:div w:id="842627452">
                                  <w:marLeft w:val="-225"/>
                                  <w:marRight w:val="-225"/>
                                  <w:marTop w:val="0"/>
                                  <w:marBottom w:val="450"/>
                                  <w:divBdr>
                                    <w:top w:val="none" w:sz="0" w:space="0" w:color="auto"/>
                                    <w:left w:val="none" w:sz="0" w:space="0" w:color="auto"/>
                                    <w:bottom w:val="none" w:sz="0" w:space="0" w:color="auto"/>
                                    <w:right w:val="none" w:sz="0" w:space="0" w:color="auto"/>
                                  </w:divBdr>
                                  <w:divsChild>
                                    <w:div w:id="613631224">
                                      <w:marLeft w:val="0"/>
                                      <w:marRight w:val="0"/>
                                      <w:marTop w:val="0"/>
                                      <w:marBottom w:val="450"/>
                                      <w:divBdr>
                                        <w:top w:val="none" w:sz="0" w:space="0" w:color="auto"/>
                                        <w:left w:val="none" w:sz="0" w:space="0" w:color="auto"/>
                                        <w:bottom w:val="none" w:sz="0" w:space="0" w:color="auto"/>
                                        <w:right w:val="none" w:sz="0" w:space="0" w:color="auto"/>
                                      </w:divBdr>
                                    </w:div>
                                    <w:div w:id="853955651">
                                      <w:marLeft w:val="0"/>
                                      <w:marRight w:val="0"/>
                                      <w:marTop w:val="0"/>
                                      <w:marBottom w:val="450"/>
                                      <w:divBdr>
                                        <w:top w:val="none" w:sz="0" w:space="0" w:color="auto"/>
                                        <w:left w:val="none" w:sz="0" w:space="0" w:color="auto"/>
                                        <w:bottom w:val="none" w:sz="0" w:space="0" w:color="auto"/>
                                        <w:right w:val="none" w:sz="0" w:space="0" w:color="auto"/>
                                      </w:divBdr>
                                      <w:divsChild>
                                        <w:div w:id="20747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421">
                              <w:marLeft w:val="0"/>
                              <w:marRight w:val="0"/>
                              <w:marTop w:val="0"/>
                              <w:marBottom w:val="0"/>
                              <w:divBdr>
                                <w:top w:val="none" w:sz="0" w:space="0" w:color="auto"/>
                                <w:left w:val="none" w:sz="0" w:space="0" w:color="auto"/>
                                <w:bottom w:val="none" w:sz="0" w:space="0" w:color="auto"/>
                                <w:right w:val="none" w:sz="0" w:space="0" w:color="auto"/>
                              </w:divBdr>
                              <w:divsChild>
                                <w:div w:id="1328290499">
                                  <w:marLeft w:val="-225"/>
                                  <w:marRight w:val="-225"/>
                                  <w:marTop w:val="0"/>
                                  <w:marBottom w:val="450"/>
                                  <w:divBdr>
                                    <w:top w:val="none" w:sz="0" w:space="0" w:color="auto"/>
                                    <w:left w:val="none" w:sz="0" w:space="0" w:color="auto"/>
                                    <w:bottom w:val="none" w:sz="0" w:space="0" w:color="auto"/>
                                    <w:right w:val="none" w:sz="0" w:space="0" w:color="auto"/>
                                  </w:divBdr>
                                  <w:divsChild>
                                    <w:div w:id="380135836">
                                      <w:marLeft w:val="0"/>
                                      <w:marRight w:val="0"/>
                                      <w:marTop w:val="0"/>
                                      <w:marBottom w:val="450"/>
                                      <w:divBdr>
                                        <w:top w:val="none" w:sz="0" w:space="0" w:color="auto"/>
                                        <w:left w:val="none" w:sz="0" w:space="0" w:color="auto"/>
                                        <w:bottom w:val="none" w:sz="0" w:space="0" w:color="auto"/>
                                        <w:right w:val="none" w:sz="0" w:space="0" w:color="auto"/>
                                      </w:divBdr>
                                    </w:div>
                                    <w:div w:id="984119183">
                                      <w:marLeft w:val="0"/>
                                      <w:marRight w:val="0"/>
                                      <w:marTop w:val="0"/>
                                      <w:marBottom w:val="450"/>
                                      <w:divBdr>
                                        <w:top w:val="none" w:sz="0" w:space="0" w:color="auto"/>
                                        <w:left w:val="none" w:sz="0" w:space="0" w:color="auto"/>
                                        <w:bottom w:val="none" w:sz="0" w:space="0" w:color="auto"/>
                                        <w:right w:val="none" w:sz="0" w:space="0" w:color="auto"/>
                                      </w:divBdr>
                                      <w:divsChild>
                                        <w:div w:id="7579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31145">
                              <w:marLeft w:val="0"/>
                              <w:marRight w:val="0"/>
                              <w:marTop w:val="0"/>
                              <w:marBottom w:val="0"/>
                              <w:divBdr>
                                <w:top w:val="none" w:sz="0" w:space="0" w:color="auto"/>
                                <w:left w:val="none" w:sz="0" w:space="0" w:color="auto"/>
                                <w:bottom w:val="none" w:sz="0" w:space="0" w:color="auto"/>
                                <w:right w:val="none" w:sz="0" w:space="0" w:color="auto"/>
                              </w:divBdr>
                              <w:divsChild>
                                <w:div w:id="669991151">
                                  <w:marLeft w:val="-225"/>
                                  <w:marRight w:val="-225"/>
                                  <w:marTop w:val="0"/>
                                  <w:marBottom w:val="450"/>
                                  <w:divBdr>
                                    <w:top w:val="none" w:sz="0" w:space="0" w:color="auto"/>
                                    <w:left w:val="none" w:sz="0" w:space="0" w:color="auto"/>
                                    <w:bottom w:val="none" w:sz="0" w:space="0" w:color="auto"/>
                                    <w:right w:val="none" w:sz="0" w:space="0" w:color="auto"/>
                                  </w:divBdr>
                                  <w:divsChild>
                                    <w:div w:id="434329841">
                                      <w:marLeft w:val="0"/>
                                      <w:marRight w:val="0"/>
                                      <w:marTop w:val="0"/>
                                      <w:marBottom w:val="450"/>
                                      <w:divBdr>
                                        <w:top w:val="none" w:sz="0" w:space="0" w:color="auto"/>
                                        <w:left w:val="none" w:sz="0" w:space="0" w:color="auto"/>
                                        <w:bottom w:val="none" w:sz="0" w:space="0" w:color="auto"/>
                                        <w:right w:val="none" w:sz="0" w:space="0" w:color="auto"/>
                                      </w:divBdr>
                                      <w:divsChild>
                                        <w:div w:id="476458628">
                                          <w:marLeft w:val="0"/>
                                          <w:marRight w:val="0"/>
                                          <w:marTop w:val="0"/>
                                          <w:marBottom w:val="0"/>
                                          <w:divBdr>
                                            <w:top w:val="none" w:sz="0" w:space="0" w:color="auto"/>
                                            <w:left w:val="none" w:sz="0" w:space="0" w:color="auto"/>
                                            <w:bottom w:val="none" w:sz="0" w:space="0" w:color="auto"/>
                                            <w:right w:val="none" w:sz="0" w:space="0" w:color="auto"/>
                                          </w:divBdr>
                                        </w:div>
                                      </w:divsChild>
                                    </w:div>
                                    <w:div w:id="14114637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55798134">
                              <w:marLeft w:val="-225"/>
                              <w:marRight w:val="-225"/>
                              <w:marTop w:val="0"/>
                              <w:marBottom w:val="225"/>
                              <w:divBdr>
                                <w:top w:val="none" w:sz="0" w:space="0" w:color="auto"/>
                                <w:left w:val="none" w:sz="0" w:space="0" w:color="auto"/>
                                <w:bottom w:val="none" w:sz="0" w:space="0" w:color="auto"/>
                                <w:right w:val="none" w:sz="0" w:space="0" w:color="auto"/>
                              </w:divBdr>
                              <w:divsChild>
                                <w:div w:id="1245725300">
                                  <w:marLeft w:val="0"/>
                                  <w:marRight w:val="0"/>
                                  <w:marTop w:val="0"/>
                                  <w:marBottom w:val="0"/>
                                  <w:divBdr>
                                    <w:top w:val="none" w:sz="0" w:space="0" w:color="auto"/>
                                    <w:left w:val="none" w:sz="0" w:space="0" w:color="auto"/>
                                    <w:bottom w:val="none" w:sz="0" w:space="0" w:color="auto"/>
                                    <w:right w:val="none" w:sz="0" w:space="0" w:color="auto"/>
                                  </w:divBdr>
                                </w:div>
                                <w:div w:id="1714184797">
                                  <w:marLeft w:val="0"/>
                                  <w:marRight w:val="0"/>
                                  <w:marTop w:val="0"/>
                                  <w:marBottom w:val="0"/>
                                  <w:divBdr>
                                    <w:top w:val="none" w:sz="0" w:space="0" w:color="auto"/>
                                    <w:left w:val="none" w:sz="0" w:space="0" w:color="auto"/>
                                    <w:bottom w:val="none" w:sz="0" w:space="0" w:color="auto"/>
                                    <w:right w:val="none" w:sz="0" w:space="0" w:color="auto"/>
                                  </w:divBdr>
                                </w:div>
                              </w:divsChild>
                            </w:div>
                            <w:div w:id="1095177548">
                              <w:marLeft w:val="0"/>
                              <w:marRight w:val="0"/>
                              <w:marTop w:val="0"/>
                              <w:marBottom w:val="0"/>
                              <w:divBdr>
                                <w:top w:val="none" w:sz="0" w:space="0" w:color="auto"/>
                                <w:left w:val="none" w:sz="0" w:space="0" w:color="auto"/>
                                <w:bottom w:val="none" w:sz="0" w:space="0" w:color="auto"/>
                                <w:right w:val="none" w:sz="0" w:space="0" w:color="auto"/>
                              </w:divBdr>
                              <w:divsChild>
                                <w:div w:id="568417909">
                                  <w:marLeft w:val="-225"/>
                                  <w:marRight w:val="-225"/>
                                  <w:marTop w:val="0"/>
                                  <w:marBottom w:val="450"/>
                                  <w:divBdr>
                                    <w:top w:val="none" w:sz="0" w:space="0" w:color="auto"/>
                                    <w:left w:val="none" w:sz="0" w:space="0" w:color="auto"/>
                                    <w:bottom w:val="none" w:sz="0" w:space="0" w:color="auto"/>
                                    <w:right w:val="none" w:sz="0" w:space="0" w:color="auto"/>
                                  </w:divBdr>
                                  <w:divsChild>
                                    <w:div w:id="1175223749">
                                      <w:marLeft w:val="0"/>
                                      <w:marRight w:val="0"/>
                                      <w:marTop w:val="0"/>
                                      <w:marBottom w:val="450"/>
                                      <w:divBdr>
                                        <w:top w:val="none" w:sz="0" w:space="0" w:color="auto"/>
                                        <w:left w:val="none" w:sz="0" w:space="0" w:color="auto"/>
                                        <w:bottom w:val="none" w:sz="0" w:space="0" w:color="auto"/>
                                        <w:right w:val="none" w:sz="0" w:space="0" w:color="auto"/>
                                      </w:divBdr>
                                    </w:div>
                                    <w:div w:id="2058434271">
                                      <w:marLeft w:val="0"/>
                                      <w:marRight w:val="0"/>
                                      <w:marTop w:val="0"/>
                                      <w:marBottom w:val="450"/>
                                      <w:divBdr>
                                        <w:top w:val="none" w:sz="0" w:space="0" w:color="auto"/>
                                        <w:left w:val="none" w:sz="0" w:space="0" w:color="auto"/>
                                        <w:bottom w:val="none" w:sz="0" w:space="0" w:color="auto"/>
                                        <w:right w:val="none" w:sz="0" w:space="0" w:color="auto"/>
                                      </w:divBdr>
                                      <w:divsChild>
                                        <w:div w:id="51827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14869">
                              <w:marLeft w:val="0"/>
                              <w:marRight w:val="0"/>
                              <w:marTop w:val="0"/>
                              <w:marBottom w:val="0"/>
                              <w:divBdr>
                                <w:top w:val="none" w:sz="0" w:space="0" w:color="auto"/>
                                <w:left w:val="none" w:sz="0" w:space="0" w:color="auto"/>
                                <w:bottom w:val="none" w:sz="0" w:space="0" w:color="auto"/>
                                <w:right w:val="none" w:sz="0" w:space="0" w:color="auto"/>
                              </w:divBdr>
                              <w:divsChild>
                                <w:div w:id="1060641022">
                                  <w:marLeft w:val="-225"/>
                                  <w:marRight w:val="-225"/>
                                  <w:marTop w:val="0"/>
                                  <w:marBottom w:val="450"/>
                                  <w:divBdr>
                                    <w:top w:val="none" w:sz="0" w:space="0" w:color="auto"/>
                                    <w:left w:val="none" w:sz="0" w:space="0" w:color="auto"/>
                                    <w:bottom w:val="none" w:sz="0" w:space="0" w:color="auto"/>
                                    <w:right w:val="none" w:sz="0" w:space="0" w:color="auto"/>
                                  </w:divBdr>
                                  <w:divsChild>
                                    <w:div w:id="301425632">
                                      <w:marLeft w:val="0"/>
                                      <w:marRight w:val="0"/>
                                      <w:marTop w:val="0"/>
                                      <w:marBottom w:val="450"/>
                                      <w:divBdr>
                                        <w:top w:val="none" w:sz="0" w:space="0" w:color="auto"/>
                                        <w:left w:val="none" w:sz="0" w:space="0" w:color="auto"/>
                                        <w:bottom w:val="none" w:sz="0" w:space="0" w:color="auto"/>
                                        <w:right w:val="none" w:sz="0" w:space="0" w:color="auto"/>
                                      </w:divBdr>
                                      <w:divsChild>
                                        <w:div w:id="1020886762">
                                          <w:marLeft w:val="0"/>
                                          <w:marRight w:val="0"/>
                                          <w:marTop w:val="0"/>
                                          <w:marBottom w:val="0"/>
                                          <w:divBdr>
                                            <w:top w:val="none" w:sz="0" w:space="0" w:color="auto"/>
                                            <w:left w:val="none" w:sz="0" w:space="0" w:color="auto"/>
                                            <w:bottom w:val="none" w:sz="0" w:space="0" w:color="auto"/>
                                            <w:right w:val="none" w:sz="0" w:space="0" w:color="auto"/>
                                          </w:divBdr>
                                        </w:div>
                                      </w:divsChild>
                                    </w:div>
                                    <w:div w:id="10333114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03997215">
                              <w:marLeft w:val="0"/>
                              <w:marRight w:val="0"/>
                              <w:marTop w:val="0"/>
                              <w:marBottom w:val="0"/>
                              <w:divBdr>
                                <w:top w:val="none" w:sz="0" w:space="0" w:color="auto"/>
                                <w:left w:val="none" w:sz="0" w:space="0" w:color="auto"/>
                                <w:bottom w:val="none" w:sz="0" w:space="0" w:color="auto"/>
                                <w:right w:val="none" w:sz="0" w:space="0" w:color="auto"/>
                              </w:divBdr>
                              <w:divsChild>
                                <w:div w:id="871647610">
                                  <w:marLeft w:val="-225"/>
                                  <w:marRight w:val="-225"/>
                                  <w:marTop w:val="0"/>
                                  <w:marBottom w:val="450"/>
                                  <w:divBdr>
                                    <w:top w:val="none" w:sz="0" w:space="0" w:color="auto"/>
                                    <w:left w:val="none" w:sz="0" w:space="0" w:color="auto"/>
                                    <w:bottom w:val="none" w:sz="0" w:space="0" w:color="auto"/>
                                    <w:right w:val="none" w:sz="0" w:space="0" w:color="auto"/>
                                  </w:divBdr>
                                  <w:divsChild>
                                    <w:div w:id="1245644935">
                                      <w:marLeft w:val="0"/>
                                      <w:marRight w:val="0"/>
                                      <w:marTop w:val="0"/>
                                      <w:marBottom w:val="450"/>
                                      <w:divBdr>
                                        <w:top w:val="none" w:sz="0" w:space="0" w:color="auto"/>
                                        <w:left w:val="none" w:sz="0" w:space="0" w:color="auto"/>
                                        <w:bottom w:val="none" w:sz="0" w:space="0" w:color="auto"/>
                                        <w:right w:val="none" w:sz="0" w:space="0" w:color="auto"/>
                                      </w:divBdr>
                                      <w:divsChild>
                                        <w:div w:id="631525430">
                                          <w:marLeft w:val="0"/>
                                          <w:marRight w:val="0"/>
                                          <w:marTop w:val="0"/>
                                          <w:marBottom w:val="0"/>
                                          <w:divBdr>
                                            <w:top w:val="none" w:sz="0" w:space="0" w:color="auto"/>
                                            <w:left w:val="none" w:sz="0" w:space="0" w:color="auto"/>
                                            <w:bottom w:val="none" w:sz="0" w:space="0" w:color="auto"/>
                                            <w:right w:val="none" w:sz="0" w:space="0" w:color="auto"/>
                                          </w:divBdr>
                                        </w:div>
                                      </w:divsChild>
                                    </w:div>
                                    <w:div w:id="14012520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16530276">
                              <w:marLeft w:val="0"/>
                              <w:marRight w:val="0"/>
                              <w:marTop w:val="0"/>
                              <w:marBottom w:val="0"/>
                              <w:divBdr>
                                <w:top w:val="none" w:sz="0" w:space="0" w:color="auto"/>
                                <w:left w:val="none" w:sz="0" w:space="0" w:color="auto"/>
                                <w:bottom w:val="none" w:sz="0" w:space="0" w:color="auto"/>
                                <w:right w:val="none" w:sz="0" w:space="0" w:color="auto"/>
                              </w:divBdr>
                              <w:divsChild>
                                <w:div w:id="1863937688">
                                  <w:marLeft w:val="-225"/>
                                  <w:marRight w:val="-225"/>
                                  <w:marTop w:val="0"/>
                                  <w:marBottom w:val="450"/>
                                  <w:divBdr>
                                    <w:top w:val="none" w:sz="0" w:space="0" w:color="auto"/>
                                    <w:left w:val="none" w:sz="0" w:space="0" w:color="auto"/>
                                    <w:bottom w:val="none" w:sz="0" w:space="0" w:color="auto"/>
                                    <w:right w:val="none" w:sz="0" w:space="0" w:color="auto"/>
                                  </w:divBdr>
                                  <w:divsChild>
                                    <w:div w:id="1145007425">
                                      <w:marLeft w:val="0"/>
                                      <w:marRight w:val="0"/>
                                      <w:marTop w:val="0"/>
                                      <w:marBottom w:val="450"/>
                                      <w:divBdr>
                                        <w:top w:val="none" w:sz="0" w:space="0" w:color="auto"/>
                                        <w:left w:val="none" w:sz="0" w:space="0" w:color="auto"/>
                                        <w:bottom w:val="none" w:sz="0" w:space="0" w:color="auto"/>
                                        <w:right w:val="none" w:sz="0" w:space="0" w:color="auto"/>
                                      </w:divBdr>
                                      <w:divsChild>
                                        <w:div w:id="1107118037">
                                          <w:marLeft w:val="0"/>
                                          <w:marRight w:val="0"/>
                                          <w:marTop w:val="0"/>
                                          <w:marBottom w:val="0"/>
                                          <w:divBdr>
                                            <w:top w:val="none" w:sz="0" w:space="0" w:color="auto"/>
                                            <w:left w:val="none" w:sz="0" w:space="0" w:color="auto"/>
                                            <w:bottom w:val="none" w:sz="0" w:space="0" w:color="auto"/>
                                            <w:right w:val="none" w:sz="0" w:space="0" w:color="auto"/>
                                          </w:divBdr>
                                        </w:div>
                                      </w:divsChild>
                                    </w:div>
                                    <w:div w:id="148427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36078811">
                              <w:marLeft w:val="0"/>
                              <w:marRight w:val="0"/>
                              <w:marTop w:val="0"/>
                              <w:marBottom w:val="0"/>
                              <w:divBdr>
                                <w:top w:val="none" w:sz="0" w:space="0" w:color="auto"/>
                                <w:left w:val="none" w:sz="0" w:space="0" w:color="auto"/>
                                <w:bottom w:val="none" w:sz="0" w:space="0" w:color="auto"/>
                                <w:right w:val="none" w:sz="0" w:space="0" w:color="auto"/>
                              </w:divBdr>
                              <w:divsChild>
                                <w:div w:id="2027780011">
                                  <w:marLeft w:val="-225"/>
                                  <w:marRight w:val="-225"/>
                                  <w:marTop w:val="0"/>
                                  <w:marBottom w:val="450"/>
                                  <w:divBdr>
                                    <w:top w:val="none" w:sz="0" w:space="0" w:color="auto"/>
                                    <w:left w:val="none" w:sz="0" w:space="0" w:color="auto"/>
                                    <w:bottom w:val="none" w:sz="0" w:space="0" w:color="auto"/>
                                    <w:right w:val="none" w:sz="0" w:space="0" w:color="auto"/>
                                  </w:divBdr>
                                  <w:divsChild>
                                    <w:div w:id="1119111179">
                                      <w:marLeft w:val="0"/>
                                      <w:marRight w:val="0"/>
                                      <w:marTop w:val="0"/>
                                      <w:marBottom w:val="450"/>
                                      <w:divBdr>
                                        <w:top w:val="none" w:sz="0" w:space="0" w:color="auto"/>
                                        <w:left w:val="none" w:sz="0" w:space="0" w:color="auto"/>
                                        <w:bottom w:val="none" w:sz="0" w:space="0" w:color="auto"/>
                                        <w:right w:val="none" w:sz="0" w:space="0" w:color="auto"/>
                                      </w:divBdr>
                                      <w:divsChild>
                                        <w:div w:id="2081173863">
                                          <w:marLeft w:val="0"/>
                                          <w:marRight w:val="0"/>
                                          <w:marTop w:val="0"/>
                                          <w:marBottom w:val="0"/>
                                          <w:divBdr>
                                            <w:top w:val="none" w:sz="0" w:space="0" w:color="auto"/>
                                            <w:left w:val="none" w:sz="0" w:space="0" w:color="auto"/>
                                            <w:bottom w:val="none" w:sz="0" w:space="0" w:color="auto"/>
                                            <w:right w:val="none" w:sz="0" w:space="0" w:color="auto"/>
                                          </w:divBdr>
                                        </w:div>
                                      </w:divsChild>
                                    </w:div>
                                    <w:div w:id="12808415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78479005">
                              <w:marLeft w:val="0"/>
                              <w:marRight w:val="0"/>
                              <w:marTop w:val="0"/>
                              <w:marBottom w:val="0"/>
                              <w:divBdr>
                                <w:top w:val="none" w:sz="0" w:space="0" w:color="auto"/>
                                <w:left w:val="none" w:sz="0" w:space="0" w:color="auto"/>
                                <w:bottom w:val="none" w:sz="0" w:space="0" w:color="auto"/>
                                <w:right w:val="none" w:sz="0" w:space="0" w:color="auto"/>
                              </w:divBdr>
                              <w:divsChild>
                                <w:div w:id="1893929114">
                                  <w:marLeft w:val="-225"/>
                                  <w:marRight w:val="-225"/>
                                  <w:marTop w:val="0"/>
                                  <w:marBottom w:val="450"/>
                                  <w:divBdr>
                                    <w:top w:val="none" w:sz="0" w:space="0" w:color="auto"/>
                                    <w:left w:val="none" w:sz="0" w:space="0" w:color="auto"/>
                                    <w:bottom w:val="none" w:sz="0" w:space="0" w:color="auto"/>
                                    <w:right w:val="none" w:sz="0" w:space="0" w:color="auto"/>
                                  </w:divBdr>
                                  <w:divsChild>
                                    <w:div w:id="385876044">
                                      <w:marLeft w:val="0"/>
                                      <w:marRight w:val="0"/>
                                      <w:marTop w:val="0"/>
                                      <w:marBottom w:val="450"/>
                                      <w:divBdr>
                                        <w:top w:val="none" w:sz="0" w:space="0" w:color="auto"/>
                                        <w:left w:val="none" w:sz="0" w:space="0" w:color="auto"/>
                                        <w:bottom w:val="none" w:sz="0" w:space="0" w:color="auto"/>
                                        <w:right w:val="none" w:sz="0" w:space="0" w:color="auto"/>
                                      </w:divBdr>
                                      <w:divsChild>
                                        <w:div w:id="615212994">
                                          <w:marLeft w:val="0"/>
                                          <w:marRight w:val="0"/>
                                          <w:marTop w:val="0"/>
                                          <w:marBottom w:val="0"/>
                                          <w:divBdr>
                                            <w:top w:val="none" w:sz="0" w:space="0" w:color="auto"/>
                                            <w:left w:val="none" w:sz="0" w:space="0" w:color="auto"/>
                                            <w:bottom w:val="none" w:sz="0" w:space="0" w:color="auto"/>
                                            <w:right w:val="none" w:sz="0" w:space="0" w:color="auto"/>
                                          </w:divBdr>
                                        </w:div>
                                      </w:divsChild>
                                    </w:div>
                                    <w:div w:id="14281914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287614">
      <w:bodyDiv w:val="1"/>
      <w:marLeft w:val="0"/>
      <w:marRight w:val="0"/>
      <w:marTop w:val="0"/>
      <w:marBottom w:val="0"/>
      <w:divBdr>
        <w:top w:val="none" w:sz="0" w:space="0" w:color="auto"/>
        <w:left w:val="none" w:sz="0" w:space="0" w:color="auto"/>
        <w:bottom w:val="none" w:sz="0" w:space="0" w:color="auto"/>
        <w:right w:val="none" w:sz="0" w:space="0" w:color="auto"/>
      </w:divBdr>
    </w:div>
    <w:div w:id="1959952201">
      <w:bodyDiv w:val="1"/>
      <w:marLeft w:val="0"/>
      <w:marRight w:val="0"/>
      <w:marTop w:val="0"/>
      <w:marBottom w:val="0"/>
      <w:divBdr>
        <w:top w:val="none" w:sz="0" w:space="0" w:color="auto"/>
        <w:left w:val="none" w:sz="0" w:space="0" w:color="auto"/>
        <w:bottom w:val="none" w:sz="0" w:space="0" w:color="auto"/>
        <w:right w:val="none" w:sz="0" w:space="0" w:color="auto"/>
      </w:divBdr>
    </w:div>
    <w:div w:id="1982231658">
      <w:bodyDiv w:val="1"/>
      <w:marLeft w:val="0"/>
      <w:marRight w:val="0"/>
      <w:marTop w:val="0"/>
      <w:marBottom w:val="0"/>
      <w:divBdr>
        <w:top w:val="none" w:sz="0" w:space="0" w:color="auto"/>
        <w:left w:val="none" w:sz="0" w:space="0" w:color="auto"/>
        <w:bottom w:val="none" w:sz="0" w:space="0" w:color="auto"/>
        <w:right w:val="none" w:sz="0" w:space="0" w:color="auto"/>
      </w:divBdr>
    </w:div>
    <w:div w:id="1994334915">
      <w:bodyDiv w:val="1"/>
      <w:marLeft w:val="0"/>
      <w:marRight w:val="0"/>
      <w:marTop w:val="0"/>
      <w:marBottom w:val="0"/>
      <w:divBdr>
        <w:top w:val="none" w:sz="0" w:space="0" w:color="auto"/>
        <w:left w:val="none" w:sz="0" w:space="0" w:color="auto"/>
        <w:bottom w:val="none" w:sz="0" w:space="0" w:color="auto"/>
        <w:right w:val="none" w:sz="0" w:space="0" w:color="auto"/>
      </w:divBdr>
    </w:div>
    <w:div w:id="2029141220">
      <w:bodyDiv w:val="1"/>
      <w:marLeft w:val="0"/>
      <w:marRight w:val="0"/>
      <w:marTop w:val="0"/>
      <w:marBottom w:val="0"/>
      <w:divBdr>
        <w:top w:val="none" w:sz="0" w:space="0" w:color="auto"/>
        <w:left w:val="none" w:sz="0" w:space="0" w:color="auto"/>
        <w:bottom w:val="none" w:sz="0" w:space="0" w:color="auto"/>
        <w:right w:val="none" w:sz="0" w:space="0" w:color="auto"/>
      </w:divBdr>
    </w:div>
    <w:div w:id="2031950563">
      <w:bodyDiv w:val="1"/>
      <w:marLeft w:val="0"/>
      <w:marRight w:val="0"/>
      <w:marTop w:val="0"/>
      <w:marBottom w:val="0"/>
      <w:divBdr>
        <w:top w:val="none" w:sz="0" w:space="0" w:color="auto"/>
        <w:left w:val="none" w:sz="0" w:space="0" w:color="auto"/>
        <w:bottom w:val="none" w:sz="0" w:space="0" w:color="auto"/>
        <w:right w:val="none" w:sz="0" w:space="0" w:color="auto"/>
      </w:divBdr>
      <w:divsChild>
        <w:div w:id="28528939">
          <w:marLeft w:val="0"/>
          <w:marRight w:val="0"/>
          <w:marTop w:val="0"/>
          <w:marBottom w:val="0"/>
          <w:divBdr>
            <w:top w:val="none" w:sz="0" w:space="0" w:color="auto"/>
            <w:left w:val="none" w:sz="0" w:space="0" w:color="auto"/>
            <w:bottom w:val="none" w:sz="0" w:space="0" w:color="auto"/>
            <w:right w:val="none" w:sz="0" w:space="0" w:color="auto"/>
          </w:divBdr>
        </w:div>
        <w:div w:id="700785740">
          <w:marLeft w:val="0"/>
          <w:marRight w:val="0"/>
          <w:marTop w:val="0"/>
          <w:marBottom w:val="600"/>
          <w:divBdr>
            <w:top w:val="none" w:sz="0" w:space="0" w:color="auto"/>
            <w:left w:val="none" w:sz="0" w:space="0" w:color="auto"/>
            <w:bottom w:val="none" w:sz="0" w:space="0" w:color="auto"/>
            <w:right w:val="none" w:sz="0" w:space="0" w:color="auto"/>
          </w:divBdr>
          <w:divsChild>
            <w:div w:id="2010910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35110309">
      <w:bodyDiv w:val="1"/>
      <w:marLeft w:val="0"/>
      <w:marRight w:val="0"/>
      <w:marTop w:val="0"/>
      <w:marBottom w:val="0"/>
      <w:divBdr>
        <w:top w:val="none" w:sz="0" w:space="0" w:color="auto"/>
        <w:left w:val="none" w:sz="0" w:space="0" w:color="auto"/>
        <w:bottom w:val="none" w:sz="0" w:space="0" w:color="auto"/>
        <w:right w:val="none" w:sz="0" w:space="0" w:color="auto"/>
      </w:divBdr>
    </w:div>
    <w:div w:id="2040083515">
      <w:bodyDiv w:val="1"/>
      <w:marLeft w:val="0"/>
      <w:marRight w:val="0"/>
      <w:marTop w:val="0"/>
      <w:marBottom w:val="0"/>
      <w:divBdr>
        <w:top w:val="none" w:sz="0" w:space="0" w:color="auto"/>
        <w:left w:val="none" w:sz="0" w:space="0" w:color="auto"/>
        <w:bottom w:val="none" w:sz="0" w:space="0" w:color="auto"/>
        <w:right w:val="none" w:sz="0" w:space="0" w:color="auto"/>
      </w:divBdr>
    </w:div>
    <w:div w:id="2060780099">
      <w:bodyDiv w:val="1"/>
      <w:marLeft w:val="0"/>
      <w:marRight w:val="0"/>
      <w:marTop w:val="0"/>
      <w:marBottom w:val="0"/>
      <w:divBdr>
        <w:top w:val="none" w:sz="0" w:space="0" w:color="auto"/>
        <w:left w:val="none" w:sz="0" w:space="0" w:color="auto"/>
        <w:bottom w:val="none" w:sz="0" w:space="0" w:color="auto"/>
        <w:right w:val="none" w:sz="0" w:space="0" w:color="auto"/>
      </w:divBdr>
    </w:div>
    <w:div w:id="2062710616">
      <w:bodyDiv w:val="1"/>
      <w:marLeft w:val="0"/>
      <w:marRight w:val="0"/>
      <w:marTop w:val="0"/>
      <w:marBottom w:val="0"/>
      <w:divBdr>
        <w:top w:val="none" w:sz="0" w:space="0" w:color="auto"/>
        <w:left w:val="none" w:sz="0" w:space="0" w:color="auto"/>
        <w:bottom w:val="none" w:sz="0" w:space="0" w:color="auto"/>
        <w:right w:val="none" w:sz="0" w:space="0" w:color="auto"/>
      </w:divBdr>
      <w:divsChild>
        <w:div w:id="153112825">
          <w:marLeft w:val="403"/>
          <w:marRight w:val="0"/>
          <w:marTop w:val="180"/>
          <w:marBottom w:val="0"/>
          <w:divBdr>
            <w:top w:val="none" w:sz="0" w:space="0" w:color="auto"/>
            <w:left w:val="none" w:sz="0" w:space="0" w:color="auto"/>
            <w:bottom w:val="none" w:sz="0" w:space="0" w:color="auto"/>
            <w:right w:val="none" w:sz="0" w:space="0" w:color="auto"/>
          </w:divBdr>
        </w:div>
      </w:divsChild>
    </w:div>
    <w:div w:id="2065563849">
      <w:bodyDiv w:val="1"/>
      <w:marLeft w:val="0"/>
      <w:marRight w:val="0"/>
      <w:marTop w:val="0"/>
      <w:marBottom w:val="0"/>
      <w:divBdr>
        <w:top w:val="none" w:sz="0" w:space="0" w:color="auto"/>
        <w:left w:val="none" w:sz="0" w:space="0" w:color="auto"/>
        <w:bottom w:val="none" w:sz="0" w:space="0" w:color="auto"/>
        <w:right w:val="none" w:sz="0" w:space="0" w:color="auto"/>
      </w:divBdr>
    </w:div>
    <w:div w:id="2071492066">
      <w:bodyDiv w:val="1"/>
      <w:marLeft w:val="0"/>
      <w:marRight w:val="0"/>
      <w:marTop w:val="0"/>
      <w:marBottom w:val="0"/>
      <w:divBdr>
        <w:top w:val="none" w:sz="0" w:space="0" w:color="auto"/>
        <w:left w:val="none" w:sz="0" w:space="0" w:color="auto"/>
        <w:bottom w:val="none" w:sz="0" w:space="0" w:color="auto"/>
        <w:right w:val="none" w:sz="0" w:space="0" w:color="auto"/>
      </w:divBdr>
    </w:div>
    <w:div w:id="2074817675">
      <w:bodyDiv w:val="1"/>
      <w:marLeft w:val="0"/>
      <w:marRight w:val="0"/>
      <w:marTop w:val="0"/>
      <w:marBottom w:val="0"/>
      <w:divBdr>
        <w:top w:val="none" w:sz="0" w:space="0" w:color="auto"/>
        <w:left w:val="none" w:sz="0" w:space="0" w:color="auto"/>
        <w:bottom w:val="none" w:sz="0" w:space="0" w:color="auto"/>
        <w:right w:val="none" w:sz="0" w:space="0" w:color="auto"/>
      </w:divBdr>
    </w:div>
    <w:div w:id="2078359011">
      <w:bodyDiv w:val="1"/>
      <w:marLeft w:val="0"/>
      <w:marRight w:val="0"/>
      <w:marTop w:val="0"/>
      <w:marBottom w:val="0"/>
      <w:divBdr>
        <w:top w:val="none" w:sz="0" w:space="0" w:color="auto"/>
        <w:left w:val="none" w:sz="0" w:space="0" w:color="auto"/>
        <w:bottom w:val="none" w:sz="0" w:space="0" w:color="auto"/>
        <w:right w:val="none" w:sz="0" w:space="0" w:color="auto"/>
      </w:divBdr>
    </w:div>
    <w:div w:id="2105346091">
      <w:bodyDiv w:val="1"/>
      <w:marLeft w:val="0"/>
      <w:marRight w:val="0"/>
      <w:marTop w:val="0"/>
      <w:marBottom w:val="0"/>
      <w:divBdr>
        <w:top w:val="none" w:sz="0" w:space="0" w:color="auto"/>
        <w:left w:val="none" w:sz="0" w:space="0" w:color="auto"/>
        <w:bottom w:val="none" w:sz="0" w:space="0" w:color="auto"/>
        <w:right w:val="none" w:sz="0" w:space="0" w:color="auto"/>
      </w:divBdr>
    </w:div>
    <w:div w:id="213937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customXml" Target="../customXml/item5.xml"/><Relationship Id="rId21" Type="http://schemas.openxmlformats.org/officeDocument/2006/relationships/footer" Target="footer5.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image" Target="media/image15.emf"/><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image" Target="media/image14.emf"/><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7.emf"/><Relationship Id="rId28" Type="http://schemas.openxmlformats.org/officeDocument/2006/relationships/image" Target="media/image10.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6.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5.png"/><Relationship Id="rId1" Type="http://schemas.openxmlformats.org/officeDocument/2006/relationships/image" Target="media/image2.png"/><Relationship Id="rId4" Type="http://schemas.openxmlformats.org/officeDocument/2006/relationships/image" Target="media/image12.png"/></Relationships>
</file>

<file path=word/_rels/footer7.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5.png"/><Relationship Id="rId1" Type="http://schemas.openxmlformats.org/officeDocument/2006/relationships/image" Target="media/image2.png"/><Relationship Id="rId4" Type="http://schemas.openxmlformats.org/officeDocument/2006/relationships/image" Target="media/image12.png"/></Relationships>
</file>

<file path=word/_rels/footnotes.xml.rels><?xml version="1.0" encoding="UTF-8" standalone="yes"?>
<Relationships xmlns="http://schemas.openxmlformats.org/package/2006/relationships"><Relationship Id="rId8" Type="http://schemas.openxmlformats.org/officeDocument/2006/relationships/hyperlink" Target="https://doi.org/10.15288/jsads.2019.s18.42" TargetMode="External"/><Relationship Id="rId3" Type="http://schemas.openxmlformats.org/officeDocument/2006/relationships/hyperlink" Target="https://cbpatsisp.com.au/wp-content/uploads/2022/11/SEWBG3-Report-2022.pdf" TargetMode="External"/><Relationship Id="rId7" Type="http://schemas.openxmlformats.org/officeDocument/2006/relationships/hyperlink" Target="https://doi.org/10.15288/jsads.2019.s18.42" TargetMode="External"/><Relationship Id="rId2" Type="http://schemas.openxmlformats.org/officeDocument/2006/relationships/hyperlink" Target="https://www.telethonkids.org.au/globalassets/media/documents/aboriginal-health/working-together-second-edition/wt-part-1-chapt-4-final.pdf" TargetMode="External"/><Relationship Id="rId1" Type="http://schemas.openxmlformats.org/officeDocument/2006/relationships/hyperlink" Target="https://www.telethonkids.org.au/globalassets/media/documents/aboriginal-health/working-together-second-edition/wt-part-1-chapt-4-final.pdf" TargetMode="External"/><Relationship Id="rId6" Type="http://schemas.openxmlformats.org/officeDocument/2006/relationships/hyperlink" Target="https://nceta.flinders.edu.au/application/files/8416/1602/1019/dar.13278.pdf" TargetMode="External"/><Relationship Id="rId5" Type="http://schemas.openxmlformats.org/officeDocument/2006/relationships/hyperlink" Target="https://ndarc.med.unsw.edu.au/sites/default/files/ndarc/resources/New%20Horizons%20Final%20Report%20July%202014.pdf" TargetMode="External"/><Relationship Id="rId10" Type="http://schemas.openxmlformats.org/officeDocument/2006/relationships/hyperlink" Target="https://aodknowledgecentre.ecu.edu.au/healthinfonet/getContent.php?linkid=680239&amp;title=Addressing+AOD+Aboriginal+and%2For+Torres+Strait+Islander+workers%E2%80%99+salaries+and+professional+development+needs&amp;contentid=45293_1" TargetMode="External"/><Relationship Id="rId4" Type="http://schemas.openxmlformats.org/officeDocument/2006/relationships/hyperlink" Target="https://www.mediastatements.wa.gov.au/Pages/McGowan/2022/06/Mental-health-pilot-to-boost-Aboriginal-social-and-emotional-wellbeing.aspx" TargetMode="External"/><Relationship Id="rId9" Type="http://schemas.openxmlformats.org/officeDocument/2006/relationships/hyperlink" Target="https://aodknowledgecentre.ecu.edu.au/healthinfonet/getContent.php?linkid=680239&amp;title=Addressing+AOD+Aboriginal+and%2For+Torres+Strait+Islander+workers%E2%80%99+salaries+and+professional+development+needs&amp;contentid=45293_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4.pn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8.svg"/><Relationship Id="rId1" Type="http://schemas.openxmlformats.org/officeDocument/2006/relationships/image" Target="media/image5.png"/><Relationship Id="rId4" Type="http://schemas.openxmlformats.org/officeDocument/2006/relationships/image" Target="media/image6.svg"/></Relationships>
</file>

<file path=word/_rels/header4.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5.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20Boekel\Desktop\ILC%20prop%20040622.dotx" TargetMode="External"/></Relationships>
</file>

<file path=word/documenttasks/documenttasks1.xml><?xml version="1.0" encoding="utf-8"?>
<t:Tasks xmlns:t="http://schemas.microsoft.com/office/tasks/2019/documenttasks" xmlns:oel="http://schemas.microsoft.com/office/2019/extlst">
  <t:Task id="{5A13DA2D-D5B5-496F-BB75-D85A37491D56}">
    <t:Anchor>
      <t:Comment id="558157511"/>
    </t:Anchor>
    <t:History>
      <t:Event id="{97D29102-A7FE-4CBE-9B88-B2DB1662E32D}" time="2023-02-12T03:22:21.936Z">
        <t:Attribution userId="S::fiona.collis@wheretoresearch.com.au::b004c234-2bd7-4ada-9598-d0fb7584dcfc" userProvider="AD" userName="Fiona Collis"/>
        <t:Anchor>
          <t:Comment id="558157511"/>
        </t:Anchor>
        <t:Create/>
      </t:Event>
      <t:Event id="{99948D1A-6624-42DB-81F4-835053AF65EE}" time="2023-02-12T03:22:21.936Z">
        <t:Attribution userId="S::fiona.collis@wheretoresearch.com.au::b004c234-2bd7-4ada-9598-d0fb7584dcfc" userProvider="AD" userName="Fiona Collis"/>
        <t:Anchor>
          <t:Comment id="558157511"/>
        </t:Anchor>
        <t:Assign userId="S::billy@wheretoresearch.com.au::ca8c6739-35d4-4786-8685-9b1dbeab9998" userProvider="AD" userName="Billy Maulio"/>
      </t:Event>
      <t:Event id="{60390989-B250-4770-8BCA-B9DBE57E463E}" time="2023-02-12T03:22:21.936Z">
        <t:Attribution userId="S::fiona.collis@wheretoresearch.com.au::b004c234-2bd7-4ada-9598-d0fb7584dcfc" userProvider="AD" userName="Fiona Collis"/>
        <t:Anchor>
          <t:Comment id="558157511"/>
        </t:Anchor>
        <t:SetTitle title="@Billy Maulio please chart C4 Would you be interested in any of the following supports? (workforce survey) - very/somewhat interested - highest to lowest."/>
      </t:Event>
    </t:History>
  </t:Task>
  <t:Task id="{9FDACC40-DE69-4BA5-8F19-254100844ACF}">
    <t:Anchor>
      <t:Comment id="1407184565"/>
    </t:Anchor>
    <t:History>
      <t:Event id="{0241435A-044A-45A8-9252-CC41D83DEAC4}" time="2023-02-12T04:05:45.639Z">
        <t:Attribution userId="S::fiona.collis@wheretoresearch.com.au::b004c234-2bd7-4ada-9598-d0fb7584dcfc" userProvider="AD" userName="Fiona Collis"/>
        <t:Anchor>
          <t:Comment id="1407184565"/>
        </t:Anchor>
        <t:Create/>
      </t:Event>
      <t:Event id="{321FC14F-345D-45CB-BB09-C7DF8918D842}" time="2023-02-12T04:05:45.639Z">
        <t:Attribution userId="S::fiona.collis@wheretoresearch.com.au::b004c234-2bd7-4ada-9598-d0fb7584dcfc" userProvider="AD" userName="Fiona Collis"/>
        <t:Anchor>
          <t:Comment id="1407184565"/>
        </t:Anchor>
        <t:Assign userId="S::billy@wheretoresearch.com.au::ca8c6739-35d4-4786-8685-9b1dbeab9998" userProvider="AD" userName="Billy Maulio"/>
      </t:Event>
      <t:Event id="{65CBA6FA-676D-4A08-917C-687BF87B6843}" time="2023-02-12T04:05:45.639Z">
        <t:Attribution userId="S::fiona.collis@wheretoresearch.com.au::b004c234-2bd7-4ada-9598-d0fb7584dcfc" userProvider="AD" userName="Fiona Collis"/>
        <t:Anchor>
          <t:Comment id="1407184565"/>
        </t:Anchor>
        <t:SetTitle title="@Billy Maulio chart for  'A2 As far as you know in the last 2 years, have any of the WDSUs (e.g. AM&amp;MRC, KAMS, AMSANT, Nunkuwarrin Yunti, QAIHC, VACCHO, Yorgum)? goes here please (highest to lowest)"/>
      </t:Event>
    </t:History>
  </t:Task>
  <t:Task id="{ABCB7DF8-C8B7-496D-8879-51A09E0F6137}">
    <t:Anchor>
      <t:Comment id="1569580441"/>
    </t:Anchor>
    <t:History>
      <t:Event id="{8588D405-4E9F-4AAF-A809-1F091829DA18}" time="2023-02-12T02:04:07.004Z">
        <t:Attribution userId="S::fiona.collis@wheretoresearch.com.au::b004c234-2bd7-4ada-9598-d0fb7584dcfc" userProvider="AD" userName="Fiona Collis"/>
        <t:Anchor>
          <t:Comment id="1569580441"/>
        </t:Anchor>
        <t:Create/>
      </t:Event>
      <t:Event id="{B7858419-C172-4842-BD7B-CD4AA6508A0A}" time="2023-02-12T02:04:07.004Z">
        <t:Attribution userId="S::fiona.collis@wheretoresearch.com.au::b004c234-2bd7-4ada-9598-d0fb7584dcfc" userProvider="AD" userName="Fiona Collis"/>
        <t:Anchor>
          <t:Comment id="1569580441"/>
        </t:Anchor>
        <t:Assign userId="S::billy@wheretoresearch.com.au::ca8c6739-35d4-4786-8685-9b1dbeab9998" userProvider="AD" userName="Billy Maulio"/>
      </t:Event>
      <t:Event id="{FB99DE0E-C5D7-4537-9368-9273B9C731E0}" time="2023-02-12T02:04:07.004Z">
        <t:Attribution userId="S::fiona.collis@wheretoresearch.com.au::b004c234-2bd7-4ada-9598-d0fb7584dcfc" userProvider="AD" userName="Fiona Collis"/>
        <t:Anchor>
          <t:Comment id="1569580441"/>
        </t:Anchor>
        <t:SetTitle title="@Billy Maulio hello again. could you also do an infographic or summary table to profile the service leaders and the orgs they represent? Goes here. I've put in some commentary around what I thought was most interesting - will have to update these when …"/>
      </t:Event>
    </t:History>
  </t:Task>
  <t:Task id="{B879AC6E-DC9E-494E-862C-704DD8A1E618}">
    <t:Anchor>
      <t:Comment id="368376659"/>
    </t:Anchor>
    <t:History>
      <t:Event id="{D2C73D15-A358-4106-9FEE-51A3665F5A10}" time="2023-02-12T01:50:08.324Z">
        <t:Attribution userId="S::fiona.collis@wheretoresearch.com.au::b004c234-2bd7-4ada-9598-d0fb7584dcfc" userProvider="AD" userName="Fiona Collis"/>
        <t:Anchor>
          <t:Comment id="368376659"/>
        </t:Anchor>
        <t:Create/>
      </t:Event>
      <t:Event id="{CDCEE3D0-D48F-4B08-A860-A57C9D15D0A5}" time="2023-02-12T01:50:08.324Z">
        <t:Attribution userId="S::fiona.collis@wheretoresearch.com.au::b004c234-2bd7-4ada-9598-d0fb7584dcfc" userProvider="AD" userName="Fiona Collis"/>
        <t:Anchor>
          <t:Comment id="368376659"/>
        </t:Anchor>
        <t:Assign userId="S::billy@wheretoresearch.com.au::ca8c6739-35d4-4786-8685-9b1dbeab9998" userProvider="AD" userName="Billy Maulio"/>
      </t:Event>
      <t:Event id="{9C29FAF5-AA1F-4729-A187-952ECAA6EB90}" time="2023-02-12T01:50:08.324Z">
        <t:Attribution userId="S::fiona.collis@wheretoresearch.com.au::b004c234-2bd7-4ada-9598-d0fb7584dcfc" userProvider="AD" userName="Fiona Collis"/>
        <t:Anchor>
          <t:Comment id="368376659"/>
        </t:Anchor>
        <t:SetTitle title="@Billy Maulio wondering if you could do an infographic or table that summarises qualifications  E11 Which of the following do you hold? by A2 SEWB vs AOD plus some of the demographics of workers ie. location, age, gender etc. ??"/>
      </t:Event>
    </t:History>
  </t:Task>
  <t:Task id="{53B67461-6C9C-4E58-974D-7DE4F77F5F62}">
    <t:Anchor>
      <t:Comment id="2095415869"/>
    </t:Anchor>
    <t:History>
      <t:Event id="{1033B46A-EB59-4A38-B7E3-6D3D59829F0B}" time="2023-02-12T03:20:54.137Z">
        <t:Attribution userId="S::fiona.collis@wheretoresearch.com.au::b004c234-2bd7-4ada-9598-d0fb7584dcfc" userProvider="AD" userName="Fiona Collis"/>
        <t:Anchor>
          <t:Comment id="2095415869"/>
        </t:Anchor>
        <t:Create/>
      </t:Event>
      <t:Event id="{7739766C-BE73-4DFB-8772-6A1E49C6C16B}" time="2023-02-12T03:20:54.137Z">
        <t:Attribution userId="S::fiona.collis@wheretoresearch.com.au::b004c234-2bd7-4ada-9598-d0fb7584dcfc" userProvider="AD" userName="Fiona Collis"/>
        <t:Anchor>
          <t:Comment id="2095415869"/>
        </t:Anchor>
        <t:Assign userId="S::billy@wheretoresearch.com.au::ca8c6739-35d4-4786-8685-9b1dbeab9998" userProvider="AD" userName="Billy Maulio"/>
      </t:Event>
      <t:Event id="{193C399D-932A-4C3C-9C0F-B9235676D1E2}" time="2023-02-12T03:20:54.137Z">
        <t:Attribution userId="S::fiona.collis@wheretoresearch.com.au::b004c234-2bd7-4ada-9598-d0fb7584dcfc" userProvider="AD" userName="Fiona Collis"/>
        <t:Anchor>
          <t:Comment id="2095415869"/>
        </t:Anchor>
        <t:SetTitle title="@Billy Maulio  please chart S3 What workforce supports do your staff have access to on a regular basis (e.g. at least monthly)?"/>
      </t:Event>
    </t:History>
  </t:Task>
</t:Tasks>
</file>

<file path=word/theme/theme1.xml><?xml version="1.0" encoding="utf-8"?>
<a:theme xmlns:a="http://schemas.openxmlformats.org/drawingml/2006/main" name="Office Theme">
  <a:themeElements>
    <a:clrScheme name="Custom 1">
      <a:dk1>
        <a:srgbClr val="425563"/>
      </a:dk1>
      <a:lt1>
        <a:sysClr val="window" lastClr="FFFFFF"/>
      </a:lt1>
      <a:dk2>
        <a:srgbClr val="00663C"/>
      </a:dk2>
      <a:lt2>
        <a:srgbClr val="D9E1E2"/>
      </a:lt2>
      <a:accent1>
        <a:srgbClr val="BDE9C9"/>
      </a:accent1>
      <a:accent2>
        <a:srgbClr val="00663C"/>
      </a:accent2>
      <a:accent3>
        <a:srgbClr val="C6DAE7"/>
      </a:accent3>
      <a:accent4>
        <a:srgbClr val="F2C6CF"/>
      </a:accent4>
      <a:accent5>
        <a:srgbClr val="F8CFA9"/>
      </a:accent5>
      <a:accent6>
        <a:srgbClr val="FFF9AE"/>
      </a:accent6>
      <a:hlink>
        <a:srgbClr val="00663C"/>
      </a:hlink>
      <a:folHlink>
        <a:srgbClr val="AEABAB"/>
      </a:folHlink>
    </a:clrScheme>
    <a:fontScheme name="Communicorp">
      <a:majorFont>
        <a:latin typeface="Barlow SemiBold"/>
        <a:ea typeface=""/>
        <a:cs typeface=""/>
      </a:majorFont>
      <a:minorFont>
        <a:latin typeface="Barl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679c1d-314a-4e8f-a574-c3d92bbe8f11">
      <Value>1</Value>
    </TaxCatchAll>
    <ShareHubID xmlns="e771ab56-0c5d-40e7-b080-2686d2b89623">UDOC23-270461</ShareHubID>
    <TaxKeywordTaxHTField xmlns="84679c1d-314a-4e8f-a574-c3d92bbe8f11">
      <Terms xmlns="http://schemas.microsoft.com/office/infopath/2007/PartnerControls"/>
    </TaxKeywordTaxHTField>
    <g95b19bff05a41b28c21b7b2601a310b xmlns="84679c1d-314a-4e8f-a574-c3d92bbe8f1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g95b19bff05a41b28c21b7b2601a310b>
    <o66ff62ed7e6426eb931b9a210977f04 xmlns="84679c1d-314a-4e8f-a574-c3d92bbe8f11">
      <Terms xmlns="http://schemas.microsoft.com/office/infopath/2007/PartnerControls"/>
    </o66ff62ed7e6426eb931b9a210977f04>
    <PMCNotes xmlns="http://schemas.microsoft.com/sharepoint/v3" xsi:nil="true"/>
    <_dlc_DocId xmlns="84679c1d-314a-4e8f-a574-c3d92bbe8f11">NIAAdoc-1521666294-7902</_dlc_DocId>
    <_dlc_DocIdUrl xmlns="84679c1d-314a-4e8f-a574-c3d92bbe8f11">
      <Url>https://indcld.sharepoint.com/sites/niaa-umhaw/_layouts/15/DocIdRedir.aspx?ID=NIAAdoc-1521666294-7902</Url>
      <Description>NIAAdoc-1521666294-7902</Description>
    </_dlc_DocIdUrl>
    <_dlc_DocIdPersistId xmlns="84679c1d-314a-4e8f-a574-c3d92bbe8f1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4751F567BA4546B15774CF35472A5F" ma:contentTypeVersion="21" ma:contentTypeDescription="Create a new document." ma:contentTypeScope="" ma:versionID="21599abd45d1578adad6e6fbc302af4d">
  <xsd:schema xmlns:xsd="http://www.w3.org/2001/XMLSchema" xmlns:xs="http://www.w3.org/2001/XMLSchema" xmlns:p="http://schemas.microsoft.com/office/2006/metadata/properties" xmlns:ns1="http://schemas.microsoft.com/sharepoint/v3" xmlns:ns2="84679c1d-314a-4e8f-a574-c3d92bbe8f11" xmlns:ns3="e771ab56-0c5d-40e7-b080-2686d2b89623" xmlns:ns4="93e69ad6-645b-459b-94a0-db2e9fb94de5" targetNamespace="http://schemas.microsoft.com/office/2006/metadata/properties" ma:root="true" ma:fieldsID="110670c7defd2e910575fa0911a5e530" ns1:_="" ns2:_="" ns3:_="" ns4:_="">
    <xsd:import namespace="http://schemas.microsoft.com/sharepoint/v3"/>
    <xsd:import namespace="84679c1d-314a-4e8f-a574-c3d92bbe8f11"/>
    <xsd:import namespace="e771ab56-0c5d-40e7-b080-2686d2b89623"/>
    <xsd:import namespace="93e69ad6-645b-459b-94a0-db2e9fb94de5"/>
    <xsd:element name="properties">
      <xsd:complexType>
        <xsd:sequence>
          <xsd:element name="documentManagement">
            <xsd:complexType>
              <xsd:all>
                <xsd:element ref="ns2:_dlc_DocId" minOccurs="0"/>
                <xsd:element ref="ns2:_dlc_DocIdUrl" minOccurs="0"/>
                <xsd:element ref="ns2:_dlc_DocIdPersistId" minOccurs="0"/>
                <xsd:element ref="ns2:g95b19bff05a41b28c21b7b2601a310b" minOccurs="0"/>
                <xsd:element ref="ns2:TaxCatchAll" minOccurs="0"/>
                <xsd:element ref="ns2:o66ff62ed7e6426eb931b9a210977f04" minOccurs="0"/>
                <xsd:element ref="ns3:ShareHubID" minOccurs="0"/>
                <xsd:element ref="ns2:TaxKeywordTaxHTField" minOccurs="0"/>
                <xsd:element ref="ns1:PMCNote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MCNotes" ma:index="19" nillable="true" ma:displayName="Comments" ma:default=""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79c1d-314a-4e8f-a574-c3d92bbe8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g95b19bff05a41b28c21b7b2601a310b" ma:index="12" ma:taxonomy="true" ma:internalName="g95b19bff05a41b28c21b7b2601a310b" ma:taxonomyFieldName="SecurityClassification" ma:displayName="Security Classification" ma:readOnly="false" ma:default="1;#OFFICIAL|9e0ec9cb-4e7f-4d4a-bd32-1ee7525c6d87" ma:fieldId="{095b19bf-f05a-41b2-8c21-b7b2601a310b}"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2e24dac-8386-48a9-b6d9-f63326428c71}" ma:internalName="TaxCatchAll" ma:showField="CatchAllData" ma:web="84679c1d-314a-4e8f-a574-c3d92bbe8f11">
      <xsd:complexType>
        <xsd:complexContent>
          <xsd:extension base="dms:MultiChoiceLookup">
            <xsd:sequence>
              <xsd:element name="Value" type="dms:Lookup" maxOccurs="unbounded" minOccurs="0" nillable="true"/>
            </xsd:sequence>
          </xsd:extension>
        </xsd:complexContent>
      </xsd:complexType>
    </xsd:element>
    <xsd:element name="o66ff62ed7e6426eb931b9a210977f04" ma:index="15" nillable="true" ma:taxonomy="true" ma:internalName="o66ff62ed7e6426eb931b9a210977f04" ma:taxonomyFieldName="InformationMarker" ma:displayName="Information Marker" ma:readOnly="false" ma:fieldId="{866ff62e-d7e6-426e-b931-b9a210977f04}"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69ad6-645b-459b-94a0-db2e9fb94de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5A3B2D-FA7D-46DF-ABB3-23166F8D9F02}">
  <ds:schemaRefs>
    <ds:schemaRef ds:uri="http://schemas.microsoft.com/sharepoint/v3/contenttype/forms"/>
  </ds:schemaRefs>
</ds:datastoreItem>
</file>

<file path=customXml/itemProps2.xml><?xml version="1.0" encoding="utf-8"?>
<ds:datastoreItem xmlns:ds="http://schemas.openxmlformats.org/officeDocument/2006/customXml" ds:itemID="{087606FE-CF15-473C-B64A-F92D0DB79151}">
  <ds:schemaRefs>
    <ds:schemaRef ds:uri="http://schemas.microsoft.com/office/infopath/2007/PartnerControls"/>
    <ds:schemaRef ds:uri="http://purl.org/dc/elements/1.1/"/>
    <ds:schemaRef ds:uri="http://schemas.microsoft.com/office/2006/metadata/properties"/>
    <ds:schemaRef ds:uri="a85942da-c375-4be2-b8aa-dee828191278"/>
    <ds:schemaRef ds:uri="40005e84-f0f3-489f-9d77-ac3886281377"/>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42795973-E54A-4FDC-8FE5-5A6154F1122E}"/>
</file>

<file path=customXml/itemProps4.xml><?xml version="1.0" encoding="utf-8"?>
<ds:datastoreItem xmlns:ds="http://schemas.openxmlformats.org/officeDocument/2006/customXml" ds:itemID="{69B5595F-C817-43A8-8589-FE4031296CE6}">
  <ds:schemaRefs>
    <ds:schemaRef ds:uri="http://schemas.openxmlformats.org/officeDocument/2006/bibliography"/>
  </ds:schemaRefs>
</ds:datastoreItem>
</file>

<file path=customXml/itemProps5.xml><?xml version="1.0" encoding="utf-8"?>
<ds:datastoreItem xmlns:ds="http://schemas.openxmlformats.org/officeDocument/2006/customXml" ds:itemID="{247D9F58-04BD-4CD7-94FF-6EA83A3CFE82}"/>
</file>

<file path=docProps/app.xml><?xml version="1.0" encoding="utf-8"?>
<Properties xmlns="http://schemas.openxmlformats.org/officeDocument/2006/extended-properties" xmlns:vt="http://schemas.openxmlformats.org/officeDocument/2006/docPropsVTypes">
  <Template>ILC prop 040622</Template>
  <TotalTime>1</TotalTime>
  <Pages>61</Pages>
  <Words>19062</Words>
  <Characters>108654</Characters>
  <Application>Microsoft Office Word</Application>
  <DocSecurity>4</DocSecurity>
  <Lines>905</Lines>
  <Paragraphs>254</Paragraphs>
  <ScaleCrop>false</ScaleCrop>
  <HeadingPairs>
    <vt:vector size="2" baseType="variant">
      <vt:variant>
        <vt:lpstr>Title</vt:lpstr>
      </vt:variant>
      <vt:variant>
        <vt:i4>1</vt:i4>
      </vt:variant>
    </vt:vector>
  </HeadingPairs>
  <TitlesOfParts>
    <vt:vector size="1" baseType="lpstr">
      <vt:lpstr>Review of the Workforce Development and Support Units Program</vt:lpstr>
    </vt:vector>
  </TitlesOfParts>
  <Company/>
  <LinksUpToDate>false</LinksUpToDate>
  <CharactersWithSpaces>127462</CharactersWithSpaces>
  <SharedDoc>false</SharedDoc>
  <HLinks>
    <vt:vector size="204" baseType="variant">
      <vt:variant>
        <vt:i4>1114173</vt:i4>
      </vt:variant>
      <vt:variant>
        <vt:i4>131</vt:i4>
      </vt:variant>
      <vt:variant>
        <vt:i4>0</vt:i4>
      </vt:variant>
      <vt:variant>
        <vt:i4>5</vt:i4>
      </vt:variant>
      <vt:variant>
        <vt:lpwstr/>
      </vt:variant>
      <vt:variant>
        <vt:lpwstr>_Toc135808957</vt:lpwstr>
      </vt:variant>
      <vt:variant>
        <vt:i4>1114173</vt:i4>
      </vt:variant>
      <vt:variant>
        <vt:i4>125</vt:i4>
      </vt:variant>
      <vt:variant>
        <vt:i4>0</vt:i4>
      </vt:variant>
      <vt:variant>
        <vt:i4>5</vt:i4>
      </vt:variant>
      <vt:variant>
        <vt:lpwstr/>
      </vt:variant>
      <vt:variant>
        <vt:lpwstr>_Toc135808956</vt:lpwstr>
      </vt:variant>
      <vt:variant>
        <vt:i4>1114173</vt:i4>
      </vt:variant>
      <vt:variant>
        <vt:i4>119</vt:i4>
      </vt:variant>
      <vt:variant>
        <vt:i4>0</vt:i4>
      </vt:variant>
      <vt:variant>
        <vt:i4>5</vt:i4>
      </vt:variant>
      <vt:variant>
        <vt:lpwstr/>
      </vt:variant>
      <vt:variant>
        <vt:lpwstr>_Toc135808955</vt:lpwstr>
      </vt:variant>
      <vt:variant>
        <vt:i4>1114173</vt:i4>
      </vt:variant>
      <vt:variant>
        <vt:i4>113</vt:i4>
      </vt:variant>
      <vt:variant>
        <vt:i4>0</vt:i4>
      </vt:variant>
      <vt:variant>
        <vt:i4>5</vt:i4>
      </vt:variant>
      <vt:variant>
        <vt:lpwstr/>
      </vt:variant>
      <vt:variant>
        <vt:lpwstr>_Toc135808954</vt:lpwstr>
      </vt:variant>
      <vt:variant>
        <vt:i4>1114173</vt:i4>
      </vt:variant>
      <vt:variant>
        <vt:i4>107</vt:i4>
      </vt:variant>
      <vt:variant>
        <vt:i4>0</vt:i4>
      </vt:variant>
      <vt:variant>
        <vt:i4>5</vt:i4>
      </vt:variant>
      <vt:variant>
        <vt:lpwstr/>
      </vt:variant>
      <vt:variant>
        <vt:lpwstr>_Toc135808953</vt:lpwstr>
      </vt:variant>
      <vt:variant>
        <vt:i4>1114173</vt:i4>
      </vt:variant>
      <vt:variant>
        <vt:i4>101</vt:i4>
      </vt:variant>
      <vt:variant>
        <vt:i4>0</vt:i4>
      </vt:variant>
      <vt:variant>
        <vt:i4>5</vt:i4>
      </vt:variant>
      <vt:variant>
        <vt:lpwstr/>
      </vt:variant>
      <vt:variant>
        <vt:lpwstr>_Toc135808952</vt:lpwstr>
      </vt:variant>
      <vt:variant>
        <vt:i4>1114173</vt:i4>
      </vt:variant>
      <vt:variant>
        <vt:i4>95</vt:i4>
      </vt:variant>
      <vt:variant>
        <vt:i4>0</vt:i4>
      </vt:variant>
      <vt:variant>
        <vt:i4>5</vt:i4>
      </vt:variant>
      <vt:variant>
        <vt:lpwstr/>
      </vt:variant>
      <vt:variant>
        <vt:lpwstr>_Toc135808951</vt:lpwstr>
      </vt:variant>
      <vt:variant>
        <vt:i4>65587</vt:i4>
      </vt:variant>
      <vt:variant>
        <vt:i4>89</vt:i4>
      </vt:variant>
      <vt:variant>
        <vt:i4>0</vt:i4>
      </vt:variant>
      <vt:variant>
        <vt:i4>5</vt:i4>
      </vt:variant>
      <vt:variant>
        <vt:lpwstr>https://whereto.sharepoint.com/sites/Projects2020/Shared Documents/Projects/2023/NIAA/1678-5534 WDSU Review/1678 QUAL/6. Reporting/2023.05.11 Second Draft WDSU Review Final Report - NIAA Comments.docx</vt:lpwstr>
      </vt:variant>
      <vt:variant>
        <vt:lpwstr>_Toc135808950</vt:lpwstr>
      </vt:variant>
      <vt:variant>
        <vt:i4>1048637</vt:i4>
      </vt:variant>
      <vt:variant>
        <vt:i4>83</vt:i4>
      </vt:variant>
      <vt:variant>
        <vt:i4>0</vt:i4>
      </vt:variant>
      <vt:variant>
        <vt:i4>5</vt:i4>
      </vt:variant>
      <vt:variant>
        <vt:lpwstr/>
      </vt:variant>
      <vt:variant>
        <vt:lpwstr>_Toc135808949</vt:lpwstr>
      </vt:variant>
      <vt:variant>
        <vt:i4>1048637</vt:i4>
      </vt:variant>
      <vt:variant>
        <vt:i4>77</vt:i4>
      </vt:variant>
      <vt:variant>
        <vt:i4>0</vt:i4>
      </vt:variant>
      <vt:variant>
        <vt:i4>5</vt:i4>
      </vt:variant>
      <vt:variant>
        <vt:lpwstr/>
      </vt:variant>
      <vt:variant>
        <vt:lpwstr>_Toc135808948</vt:lpwstr>
      </vt:variant>
      <vt:variant>
        <vt:i4>1245238</vt:i4>
      </vt:variant>
      <vt:variant>
        <vt:i4>68</vt:i4>
      </vt:variant>
      <vt:variant>
        <vt:i4>0</vt:i4>
      </vt:variant>
      <vt:variant>
        <vt:i4>5</vt:i4>
      </vt:variant>
      <vt:variant>
        <vt:lpwstr/>
      </vt:variant>
      <vt:variant>
        <vt:lpwstr>_Toc137281849</vt:lpwstr>
      </vt:variant>
      <vt:variant>
        <vt:i4>1245238</vt:i4>
      </vt:variant>
      <vt:variant>
        <vt:i4>62</vt:i4>
      </vt:variant>
      <vt:variant>
        <vt:i4>0</vt:i4>
      </vt:variant>
      <vt:variant>
        <vt:i4>5</vt:i4>
      </vt:variant>
      <vt:variant>
        <vt:lpwstr/>
      </vt:variant>
      <vt:variant>
        <vt:lpwstr>_Toc137281848</vt:lpwstr>
      </vt:variant>
      <vt:variant>
        <vt:i4>1245238</vt:i4>
      </vt:variant>
      <vt:variant>
        <vt:i4>56</vt:i4>
      </vt:variant>
      <vt:variant>
        <vt:i4>0</vt:i4>
      </vt:variant>
      <vt:variant>
        <vt:i4>5</vt:i4>
      </vt:variant>
      <vt:variant>
        <vt:lpwstr/>
      </vt:variant>
      <vt:variant>
        <vt:lpwstr>_Toc137281847</vt:lpwstr>
      </vt:variant>
      <vt:variant>
        <vt:i4>1245238</vt:i4>
      </vt:variant>
      <vt:variant>
        <vt:i4>50</vt:i4>
      </vt:variant>
      <vt:variant>
        <vt:i4>0</vt:i4>
      </vt:variant>
      <vt:variant>
        <vt:i4>5</vt:i4>
      </vt:variant>
      <vt:variant>
        <vt:lpwstr/>
      </vt:variant>
      <vt:variant>
        <vt:lpwstr>_Toc137281846</vt:lpwstr>
      </vt:variant>
      <vt:variant>
        <vt:i4>1245238</vt:i4>
      </vt:variant>
      <vt:variant>
        <vt:i4>44</vt:i4>
      </vt:variant>
      <vt:variant>
        <vt:i4>0</vt:i4>
      </vt:variant>
      <vt:variant>
        <vt:i4>5</vt:i4>
      </vt:variant>
      <vt:variant>
        <vt:lpwstr/>
      </vt:variant>
      <vt:variant>
        <vt:lpwstr>_Toc137281845</vt:lpwstr>
      </vt:variant>
      <vt:variant>
        <vt:i4>1245238</vt:i4>
      </vt:variant>
      <vt:variant>
        <vt:i4>38</vt:i4>
      </vt:variant>
      <vt:variant>
        <vt:i4>0</vt:i4>
      </vt:variant>
      <vt:variant>
        <vt:i4>5</vt:i4>
      </vt:variant>
      <vt:variant>
        <vt:lpwstr/>
      </vt:variant>
      <vt:variant>
        <vt:lpwstr>_Toc137281844</vt:lpwstr>
      </vt:variant>
      <vt:variant>
        <vt:i4>1245238</vt:i4>
      </vt:variant>
      <vt:variant>
        <vt:i4>32</vt:i4>
      </vt:variant>
      <vt:variant>
        <vt:i4>0</vt:i4>
      </vt:variant>
      <vt:variant>
        <vt:i4>5</vt:i4>
      </vt:variant>
      <vt:variant>
        <vt:lpwstr/>
      </vt:variant>
      <vt:variant>
        <vt:lpwstr>_Toc137281843</vt:lpwstr>
      </vt:variant>
      <vt:variant>
        <vt:i4>1245238</vt:i4>
      </vt:variant>
      <vt:variant>
        <vt:i4>26</vt:i4>
      </vt:variant>
      <vt:variant>
        <vt:i4>0</vt:i4>
      </vt:variant>
      <vt:variant>
        <vt:i4>5</vt:i4>
      </vt:variant>
      <vt:variant>
        <vt:lpwstr/>
      </vt:variant>
      <vt:variant>
        <vt:lpwstr>_Toc137281842</vt:lpwstr>
      </vt:variant>
      <vt:variant>
        <vt:i4>1245238</vt:i4>
      </vt:variant>
      <vt:variant>
        <vt:i4>20</vt:i4>
      </vt:variant>
      <vt:variant>
        <vt:i4>0</vt:i4>
      </vt:variant>
      <vt:variant>
        <vt:i4>5</vt:i4>
      </vt:variant>
      <vt:variant>
        <vt:lpwstr/>
      </vt:variant>
      <vt:variant>
        <vt:lpwstr>_Toc137281840</vt:lpwstr>
      </vt:variant>
      <vt:variant>
        <vt:i4>1310774</vt:i4>
      </vt:variant>
      <vt:variant>
        <vt:i4>14</vt:i4>
      </vt:variant>
      <vt:variant>
        <vt:i4>0</vt:i4>
      </vt:variant>
      <vt:variant>
        <vt:i4>5</vt:i4>
      </vt:variant>
      <vt:variant>
        <vt:lpwstr/>
      </vt:variant>
      <vt:variant>
        <vt:lpwstr>_Toc137281836</vt:lpwstr>
      </vt:variant>
      <vt:variant>
        <vt:i4>1310774</vt:i4>
      </vt:variant>
      <vt:variant>
        <vt:i4>8</vt:i4>
      </vt:variant>
      <vt:variant>
        <vt:i4>0</vt:i4>
      </vt:variant>
      <vt:variant>
        <vt:i4>5</vt:i4>
      </vt:variant>
      <vt:variant>
        <vt:lpwstr/>
      </vt:variant>
      <vt:variant>
        <vt:lpwstr>_Toc137281832</vt:lpwstr>
      </vt:variant>
      <vt:variant>
        <vt:i4>1376310</vt:i4>
      </vt:variant>
      <vt:variant>
        <vt:i4>2</vt:i4>
      </vt:variant>
      <vt:variant>
        <vt:i4>0</vt:i4>
      </vt:variant>
      <vt:variant>
        <vt:i4>5</vt:i4>
      </vt:variant>
      <vt:variant>
        <vt:lpwstr/>
      </vt:variant>
      <vt:variant>
        <vt:lpwstr>_Toc137281828</vt:lpwstr>
      </vt:variant>
      <vt:variant>
        <vt:i4>4718662</vt:i4>
      </vt:variant>
      <vt:variant>
        <vt:i4>33</vt:i4>
      </vt:variant>
      <vt:variant>
        <vt:i4>0</vt:i4>
      </vt:variant>
      <vt:variant>
        <vt:i4>5</vt:i4>
      </vt:variant>
      <vt:variant>
        <vt:lpwstr>https://timhwb.org.au/sewb-gathering-reports/</vt:lpwstr>
      </vt:variant>
      <vt:variant>
        <vt:lpwstr/>
      </vt:variant>
      <vt:variant>
        <vt:i4>6750250</vt:i4>
      </vt:variant>
      <vt:variant>
        <vt:i4>30</vt:i4>
      </vt:variant>
      <vt:variant>
        <vt:i4>0</vt:i4>
      </vt:variant>
      <vt:variant>
        <vt:i4>5</vt:i4>
      </vt:variant>
      <vt:variant>
        <vt:lpwstr>https://doi.org/10.3390/ijerph19116691</vt:lpwstr>
      </vt:variant>
      <vt:variant>
        <vt:lpwstr/>
      </vt:variant>
      <vt:variant>
        <vt:i4>1245243</vt:i4>
      </vt:variant>
      <vt:variant>
        <vt:i4>27</vt:i4>
      </vt:variant>
      <vt:variant>
        <vt:i4>0</vt:i4>
      </vt:variant>
      <vt:variant>
        <vt:i4>5</vt:i4>
      </vt:variant>
      <vt:variant>
        <vt:lpwstr>https://aodknowledgecentre.ecu.edu.au/healthinfonet/getContent.php?linkid=680239&amp;title=Addressing+AOD+Aboriginal+and%2For+Torres+Strait+Islander+workers%E2%80%99+salaries+and+professional+development+needs&amp;contentid=45293_1</vt:lpwstr>
      </vt:variant>
      <vt:variant>
        <vt:lpwstr/>
      </vt:variant>
      <vt:variant>
        <vt:i4>1245243</vt:i4>
      </vt:variant>
      <vt:variant>
        <vt:i4>24</vt:i4>
      </vt:variant>
      <vt:variant>
        <vt:i4>0</vt:i4>
      </vt:variant>
      <vt:variant>
        <vt:i4>5</vt:i4>
      </vt:variant>
      <vt:variant>
        <vt:lpwstr>https://aodknowledgecentre.ecu.edu.au/healthinfonet/getContent.php?linkid=680239&amp;title=Addressing+AOD+Aboriginal+and%2For+Torres+Strait+Islander+workers%E2%80%99+salaries+and+professional+development+needs&amp;contentid=45293_1</vt:lpwstr>
      </vt:variant>
      <vt:variant>
        <vt:lpwstr/>
      </vt:variant>
      <vt:variant>
        <vt:i4>8257591</vt:i4>
      </vt:variant>
      <vt:variant>
        <vt:i4>21</vt:i4>
      </vt:variant>
      <vt:variant>
        <vt:i4>0</vt:i4>
      </vt:variant>
      <vt:variant>
        <vt:i4>5</vt:i4>
      </vt:variant>
      <vt:variant>
        <vt:lpwstr>https://doi.org/10.15288/jsads.2019.s18.42</vt:lpwstr>
      </vt:variant>
      <vt:variant>
        <vt:lpwstr/>
      </vt:variant>
      <vt:variant>
        <vt:i4>8257591</vt:i4>
      </vt:variant>
      <vt:variant>
        <vt:i4>18</vt:i4>
      </vt:variant>
      <vt:variant>
        <vt:i4>0</vt:i4>
      </vt:variant>
      <vt:variant>
        <vt:i4>5</vt:i4>
      </vt:variant>
      <vt:variant>
        <vt:lpwstr>https://doi.org/10.15288/jsads.2019.s18.42</vt:lpwstr>
      </vt:variant>
      <vt:variant>
        <vt:lpwstr/>
      </vt:variant>
      <vt:variant>
        <vt:i4>1310793</vt:i4>
      </vt:variant>
      <vt:variant>
        <vt:i4>15</vt:i4>
      </vt:variant>
      <vt:variant>
        <vt:i4>0</vt:i4>
      </vt:variant>
      <vt:variant>
        <vt:i4>5</vt:i4>
      </vt:variant>
      <vt:variant>
        <vt:lpwstr>https://nceta.flinders.edu.au/application/files/8416/1602/1019/dar.13278.pdf</vt:lpwstr>
      </vt:variant>
      <vt:variant>
        <vt:lpwstr/>
      </vt:variant>
      <vt:variant>
        <vt:i4>4653063</vt:i4>
      </vt:variant>
      <vt:variant>
        <vt:i4>12</vt:i4>
      </vt:variant>
      <vt:variant>
        <vt:i4>0</vt:i4>
      </vt:variant>
      <vt:variant>
        <vt:i4>5</vt:i4>
      </vt:variant>
      <vt:variant>
        <vt:lpwstr>https://ndarc.med.unsw.edu.au/sites/default/files/ndarc/resources/New Horizons Final Report July 2014.pdf</vt:lpwstr>
      </vt:variant>
      <vt:variant>
        <vt:lpwstr/>
      </vt:variant>
      <vt:variant>
        <vt:i4>8126586</vt:i4>
      </vt:variant>
      <vt:variant>
        <vt:i4>9</vt:i4>
      </vt:variant>
      <vt:variant>
        <vt:i4>0</vt:i4>
      </vt:variant>
      <vt:variant>
        <vt:i4>5</vt:i4>
      </vt:variant>
      <vt:variant>
        <vt:lpwstr>https://www.mediastatements.wa.gov.au/Pages/McGowan/2022/06/Mental-health-pilot-to-boost-Aboriginal-social-and-emotional-wellbeing.aspx</vt:lpwstr>
      </vt:variant>
      <vt:variant>
        <vt:lpwstr/>
      </vt:variant>
      <vt:variant>
        <vt:i4>3997821</vt:i4>
      </vt:variant>
      <vt:variant>
        <vt:i4>6</vt:i4>
      </vt:variant>
      <vt:variant>
        <vt:i4>0</vt:i4>
      </vt:variant>
      <vt:variant>
        <vt:i4>5</vt:i4>
      </vt:variant>
      <vt:variant>
        <vt:lpwstr>https://cbpatsisp.com.au/wp-content/uploads/2022/11/SEWBG3-Report-2022.pdf</vt:lpwstr>
      </vt:variant>
      <vt:variant>
        <vt:lpwstr/>
      </vt:variant>
      <vt:variant>
        <vt:i4>2490419</vt:i4>
      </vt:variant>
      <vt:variant>
        <vt:i4>3</vt:i4>
      </vt:variant>
      <vt:variant>
        <vt:i4>0</vt:i4>
      </vt:variant>
      <vt:variant>
        <vt:i4>5</vt:i4>
      </vt:variant>
      <vt:variant>
        <vt:lpwstr>https://www.telethonkids.org.au/globalassets/media/documents/aboriginal-health/working-together-second-edition/wt-part-1-chapt-4-final.pdf</vt:lpwstr>
      </vt:variant>
      <vt:variant>
        <vt:lpwstr/>
      </vt:variant>
      <vt:variant>
        <vt:i4>2490419</vt:i4>
      </vt:variant>
      <vt:variant>
        <vt:i4>0</vt:i4>
      </vt:variant>
      <vt:variant>
        <vt:i4>0</vt:i4>
      </vt:variant>
      <vt:variant>
        <vt:i4>5</vt:i4>
      </vt:variant>
      <vt:variant>
        <vt:lpwstr>https://www.telethonkids.org.au/globalassets/media/documents/aboriginal-health/working-together-second-edition/wt-part-1-chapt-4-final.pdf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Workforce Development and Support Units Program</dc:title>
  <dc:subject/>
  <dc:creator>National Indigenous Australians Agency</dc:creator>
  <cp:keywords/>
  <dc:description/>
  <cp:lastModifiedBy>Chantal Binding</cp:lastModifiedBy>
  <cp:revision>2</cp:revision>
  <cp:lastPrinted>2023-10-13T05:33:00Z</cp:lastPrinted>
  <dcterms:created xsi:type="dcterms:W3CDTF">2023-10-31T21:55:00Z</dcterms:created>
  <dcterms:modified xsi:type="dcterms:W3CDTF">2023-10-31T21:55:00Z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0x010100254751F567BA4546B15774CF35472A5F</vt:lpwstr>
  </property>
  <property fmtid="{D5CDD505-2E9C-101B-9397-08002B2CF9AE}" pid="3" name="MediaServiceImageTags">
    <vt:lpwstr/>
  </property>
  <property fmtid="{D5CDD505-2E9C-101B-9397-08002B2CF9AE}" pid="4" name="HPRMSecurityLevel">
    <vt:lpwstr>29;#OFFICIAL|11463c70-78df-4e3b-b0ff-f66cd3cb26ec</vt:lpwstr>
  </property>
  <property fmtid="{D5CDD505-2E9C-101B-9397-08002B2CF9AE}" pid="5" name="HPRMSecurityCaveat">
    <vt:lpwstr/>
  </property>
  <property fmtid="{D5CDD505-2E9C-101B-9397-08002B2CF9AE}" pid="6" name="GrammarlyDocumentId">
    <vt:lpwstr>0a51d7a1c044125564512bf9a0910ee2ace5e90dbe225fa151d3f8ca96a11252</vt:lpwstr>
  </property>
  <property fmtid="{D5CDD505-2E9C-101B-9397-08002B2CF9AE}" pid="7" name="ESearchTags">
    <vt:lpwstr>5;#Training|7a07f35e-4353-46db-9744-03c8d3a90438</vt:lpwstr>
  </property>
  <property fmtid="{D5CDD505-2E9C-101B-9397-08002B2CF9AE}" pid="8" name="PMC.ESearch.TagGeneratedTime">
    <vt:lpwstr>2023-07-24T11:20:21</vt:lpwstr>
  </property>
  <property fmtid="{D5CDD505-2E9C-101B-9397-08002B2CF9AE}" pid="9" name="TaxKeyword">
    <vt:lpwstr/>
  </property>
  <property fmtid="{D5CDD505-2E9C-101B-9397-08002B2CF9AE}" pid="10" name="PMCNotes">
    <vt:lpwstr/>
  </property>
  <property fmtid="{D5CDD505-2E9C-101B-9397-08002B2CF9AE}" pid="11" name="jd1c641577414dfdab1686c9d5d0dbd0">
    <vt:lpwstr/>
  </property>
  <property fmtid="{D5CDD505-2E9C-101B-9397-08002B2CF9AE}" pid="12" name="GUID">
    <vt:lpwstr>da8c0f8a-743b-4a02-9dce-023a7fd8e5a9</vt:lpwstr>
  </property>
  <property fmtid="{D5CDD505-2E9C-101B-9397-08002B2CF9AE}" pid="13" name="xd_Signature">
    <vt:bool>false</vt:bool>
  </property>
  <property fmtid="{D5CDD505-2E9C-101B-9397-08002B2CF9AE}" pid="14" name="xd_ProgID">
    <vt:lpwstr/>
  </property>
  <property fmtid="{D5CDD505-2E9C-101B-9397-08002B2CF9AE}" pid="15" name="InformationMarker">
    <vt:lpwstr/>
  </property>
  <property fmtid="{D5CDD505-2E9C-101B-9397-08002B2CF9AE}" pid="16" name="FolderID">
    <vt:lpwstr/>
  </property>
  <property fmtid="{D5CDD505-2E9C-101B-9397-08002B2CF9AE}" pid="17" name="SharedWithUsers">
    <vt:lpwstr/>
  </property>
  <property fmtid="{D5CDD505-2E9C-101B-9397-08002B2CF9AE}" pid="18" name="_SourceUrl">
    <vt:lpwstr/>
  </property>
  <property fmtid="{D5CDD505-2E9C-101B-9397-08002B2CF9AE}" pid="19" name="_SharedFileIndex">
    <vt:lpwstr/>
  </property>
  <property fmtid="{D5CDD505-2E9C-101B-9397-08002B2CF9AE}" pid="20" name="SecurityClassification">
    <vt:lpwstr>1;#OFFICIAL|9e0ec9cb-4e7f-4d4a-bd32-1ee7525c6d87</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_dlc_DocIdItemGuid">
    <vt:lpwstr>039706e7-af0a-4f05-8a15-3cf4005e09db</vt:lpwstr>
  </property>
</Properties>
</file>