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9A08" w14:textId="77777777" w:rsidR="00D461B2" w:rsidRDefault="00D461B2" w:rsidP="006D2B93">
      <w:pPr>
        <w:pStyle w:val="Title"/>
        <w:spacing w:before="120" w:line="240" w:lineRule="auto"/>
        <w:ind w:left="357"/>
        <w:rPr>
          <w:rStyle w:val="TitleChar"/>
          <w:lang w:val="en-GB"/>
        </w:rPr>
      </w:pPr>
    </w:p>
    <w:p w14:paraId="7F621207" w14:textId="77777777" w:rsidR="00D461B2" w:rsidRDefault="00D461B2" w:rsidP="006D2B93">
      <w:pPr>
        <w:pStyle w:val="Title"/>
        <w:spacing w:before="120" w:line="240" w:lineRule="auto"/>
        <w:ind w:left="357"/>
        <w:rPr>
          <w:rStyle w:val="TitleChar"/>
          <w:lang w:val="en-GB"/>
        </w:rPr>
      </w:pPr>
    </w:p>
    <w:p w14:paraId="09D7DB19" w14:textId="152D1EA3" w:rsidR="006D2B93" w:rsidRPr="00D461B2" w:rsidRDefault="00D461B2" w:rsidP="0042178E">
      <w:pPr>
        <w:pStyle w:val="Title"/>
        <w:spacing w:before="360" w:line="240" w:lineRule="auto"/>
        <w:rPr>
          <w:rStyle w:val="TitleChar"/>
          <w:b/>
          <w:bCs/>
          <w:lang w:val="en-GB"/>
        </w:rPr>
      </w:pPr>
      <w:r w:rsidRPr="00D461B2">
        <w:rPr>
          <w:rStyle w:val="TitleChar"/>
          <w:b/>
          <w:bCs/>
          <w:lang w:val="en-GB"/>
        </w:rPr>
        <w:t>Guidance on Work Health and Safety Reporting Requirements for Grant Recipients</w:t>
      </w:r>
    </w:p>
    <w:p w14:paraId="38FD13C4" w14:textId="77777777" w:rsidR="006D2B93" w:rsidRPr="00A1511C" w:rsidRDefault="006D2B93" w:rsidP="006D2B93">
      <w:pPr>
        <w:rPr>
          <w:sz w:val="16"/>
          <w:szCs w:val="16"/>
        </w:rPr>
      </w:pPr>
    </w:p>
    <w:p w14:paraId="5FEC1D31" w14:textId="5817096D" w:rsidR="006D2B93" w:rsidRPr="00812219" w:rsidRDefault="006D2B93" w:rsidP="006D2B93">
      <w:pPr>
        <w:pStyle w:val="Heading1"/>
        <w:rPr>
          <w:rStyle w:val="TitleChar"/>
          <w:b/>
          <w:caps/>
          <w:sz w:val="44"/>
          <w:szCs w:val="44"/>
        </w:rPr>
      </w:pPr>
      <w:r w:rsidRPr="00B33BDB">
        <w:rPr>
          <w:rFonts w:cstheme="minorBidi"/>
          <w:lang w:val="en-AU"/>
        </w:rPr>
        <w:t>B</w:t>
      </w:r>
      <w:r w:rsidR="00C073E5" w:rsidRPr="00B33BDB">
        <w:rPr>
          <w:rFonts w:cstheme="minorBidi"/>
          <w:lang w:val="en-AU"/>
        </w:rPr>
        <w:t>ackground</w:t>
      </w:r>
      <w:r w:rsidRPr="00812219">
        <w:rPr>
          <w:b w:val="0"/>
        </w:rPr>
        <w:t xml:space="preserve"> </w:t>
      </w:r>
    </w:p>
    <w:p w14:paraId="3AA31CAA" w14:textId="7BD74CEE" w:rsidR="006D2B93" w:rsidRPr="00056A75" w:rsidRDefault="006D2B93" w:rsidP="00056A75">
      <w:pPr>
        <w:pStyle w:val="BodyText"/>
        <w:suppressAutoHyphens w:val="0"/>
        <w:autoSpaceDE/>
        <w:autoSpaceDN/>
        <w:adjustRightInd/>
        <w:spacing w:after="120"/>
        <w:textAlignment w:val="auto"/>
        <w:rPr>
          <w:rFonts w:asciiTheme="minorHAnsi" w:hAnsiTheme="minorHAnsi" w:cstheme="minorBidi"/>
          <w:color w:val="262626" w:themeColor="text1" w:themeTint="D9"/>
          <w:lang w:val="en-AU"/>
        </w:rPr>
      </w:pPr>
      <w:r w:rsidRPr="00056A75">
        <w:rPr>
          <w:rFonts w:asciiTheme="minorHAnsi" w:hAnsiTheme="minorHAnsi" w:cstheme="minorBidi"/>
          <w:color w:val="262626" w:themeColor="text1" w:themeTint="D9"/>
          <w:lang w:val="en-AU"/>
        </w:rPr>
        <w:t xml:space="preserve">Grant recipients are required to provide confirmation to the National Indigenous Australians Agency (NIAA) about their compliance with Work Health and Safety (WHS) clauses in Funding Agreements by a specified date each year.  </w:t>
      </w:r>
    </w:p>
    <w:p w14:paraId="1E8F8C1D" w14:textId="1BD18E85" w:rsidR="006D2B93" w:rsidRPr="00056A75" w:rsidRDefault="006D2B93" w:rsidP="00056A75">
      <w:pPr>
        <w:pStyle w:val="BodyText"/>
        <w:suppressAutoHyphens w:val="0"/>
        <w:autoSpaceDE/>
        <w:autoSpaceDN/>
        <w:adjustRightInd/>
        <w:spacing w:after="120"/>
        <w:textAlignment w:val="auto"/>
        <w:rPr>
          <w:rFonts w:asciiTheme="minorHAnsi" w:hAnsiTheme="minorHAnsi" w:cstheme="minorBidi"/>
          <w:color w:val="262626" w:themeColor="text1" w:themeTint="D9"/>
          <w:lang w:val="en-AU"/>
        </w:rPr>
      </w:pPr>
      <w:r w:rsidRPr="00056A75">
        <w:rPr>
          <w:rFonts w:asciiTheme="minorHAnsi" w:hAnsiTheme="minorHAnsi" w:cstheme="minorBidi"/>
          <w:color w:val="262626" w:themeColor="text1" w:themeTint="D9"/>
          <w:lang w:val="en-AU"/>
        </w:rPr>
        <w:t>This pr</w:t>
      </w:r>
      <w:r w:rsidR="00C073E5">
        <w:rPr>
          <w:rFonts w:asciiTheme="minorHAnsi" w:hAnsiTheme="minorHAnsi" w:cstheme="minorBidi"/>
          <w:color w:val="262626" w:themeColor="text1" w:themeTint="D9"/>
          <w:lang w:val="en-AU"/>
        </w:rPr>
        <w:t>o</w:t>
      </w:r>
      <w:r w:rsidRPr="00056A75">
        <w:rPr>
          <w:rFonts w:asciiTheme="minorHAnsi" w:hAnsiTheme="minorHAnsi" w:cstheme="minorBidi"/>
          <w:color w:val="262626" w:themeColor="text1" w:themeTint="D9"/>
          <w:lang w:val="en-AU"/>
        </w:rPr>
        <w:t>vides NIAA with assurance that grant recipients are complying with WHS requirements, improves visibility of reported incidents, and reflects the Commonwealth’s commitment to managing shared WHS risks effectively.</w:t>
      </w:r>
    </w:p>
    <w:p w14:paraId="03FEFB0C" w14:textId="1EB8905E" w:rsidR="006D2B93" w:rsidRPr="00B33BDB" w:rsidRDefault="006D2B93" w:rsidP="006D2B93">
      <w:pPr>
        <w:pStyle w:val="Heading1"/>
        <w:rPr>
          <w:rFonts w:cstheme="minorBidi"/>
          <w:lang w:val="en-AU"/>
        </w:rPr>
      </w:pPr>
      <w:r w:rsidRPr="00B33BDB">
        <w:rPr>
          <w:rFonts w:cstheme="minorBidi"/>
          <w:lang w:val="en-AU"/>
        </w:rPr>
        <w:t xml:space="preserve">WHS </w:t>
      </w:r>
      <w:r w:rsidR="00A1436F">
        <w:rPr>
          <w:rFonts w:cstheme="minorBidi"/>
          <w:lang w:val="en-AU"/>
        </w:rPr>
        <w:t>R</w:t>
      </w:r>
      <w:r w:rsidRPr="00B33BDB">
        <w:rPr>
          <w:rFonts w:cstheme="minorBidi"/>
          <w:lang w:val="en-AU"/>
        </w:rPr>
        <w:t>equirements</w:t>
      </w:r>
    </w:p>
    <w:p w14:paraId="67F1ABE9" w14:textId="77777777" w:rsidR="006D2B93" w:rsidRPr="00056A75" w:rsidRDefault="006D2B93" w:rsidP="00056A75">
      <w:pPr>
        <w:pStyle w:val="BodyText"/>
        <w:suppressAutoHyphens w:val="0"/>
        <w:autoSpaceDE/>
        <w:autoSpaceDN/>
        <w:adjustRightInd/>
        <w:spacing w:after="120"/>
        <w:textAlignment w:val="auto"/>
        <w:rPr>
          <w:rFonts w:asciiTheme="minorHAnsi" w:hAnsiTheme="minorHAnsi" w:cstheme="minorBidi"/>
          <w:color w:val="262626" w:themeColor="text1" w:themeTint="D9"/>
          <w:lang w:val="en-AU"/>
        </w:rPr>
      </w:pPr>
      <w:r w:rsidRPr="00056A75">
        <w:rPr>
          <w:rFonts w:asciiTheme="minorHAnsi" w:hAnsiTheme="minorHAnsi" w:cstheme="minorBidi"/>
          <w:color w:val="262626" w:themeColor="text1" w:themeTint="D9"/>
          <w:lang w:val="en-AU"/>
        </w:rPr>
        <w:t>NIAA Funding Agreements include the following mandatory requirements for managing WHS.</w:t>
      </w:r>
    </w:p>
    <w:p w14:paraId="339AAF2A" w14:textId="01B33FAE" w:rsidR="006D2B93" w:rsidRPr="0003682A" w:rsidRDefault="000E794D" w:rsidP="00AA65C9">
      <w:pPr>
        <w:pStyle w:val="ListParagraph"/>
        <w:numPr>
          <w:ilvl w:val="0"/>
          <w:numId w:val="32"/>
        </w:numPr>
        <w:suppressAutoHyphens w:val="0"/>
        <w:autoSpaceDE/>
        <w:autoSpaceDN/>
        <w:adjustRightInd/>
        <w:spacing w:after="120" w:line="276" w:lineRule="auto"/>
        <w:ind w:left="567" w:hanging="567"/>
        <w:textAlignment w:val="auto"/>
        <w:rPr>
          <w:rFonts w:asciiTheme="majorHAnsi" w:eastAsiaTheme="majorEastAsia" w:hAnsiTheme="majorHAnsi" w:cstheme="majorBidi"/>
          <w:color w:val="2A4055" w:themeColor="accent1"/>
          <w:sz w:val="36"/>
          <w:szCs w:val="36"/>
          <w:lang w:val="en-AU"/>
        </w:rPr>
      </w:pPr>
      <w:r w:rsidRPr="0003682A">
        <w:rPr>
          <w:rFonts w:asciiTheme="majorHAnsi" w:eastAsiaTheme="majorEastAsia" w:hAnsiTheme="majorHAnsi" w:cstheme="majorBidi"/>
          <w:color w:val="2A4055" w:themeColor="accent1"/>
          <w:sz w:val="36"/>
          <w:szCs w:val="36"/>
          <w:lang w:val="en-AU"/>
        </w:rPr>
        <w:t>Work Health and Safety Plan</w:t>
      </w:r>
    </w:p>
    <w:p w14:paraId="503E9DDF" w14:textId="5BBBABCF" w:rsidR="006D2B93" w:rsidRPr="00A74C5C" w:rsidRDefault="006D2B93" w:rsidP="00056A75">
      <w:pPr>
        <w:pStyle w:val="BodyText"/>
        <w:suppressAutoHyphens w:val="0"/>
        <w:autoSpaceDE/>
        <w:autoSpaceDN/>
        <w:adjustRightInd/>
        <w:spacing w:after="120"/>
        <w:textAlignment w:val="auto"/>
        <w:rPr>
          <w:rFonts w:asciiTheme="minorHAnsi" w:hAnsiTheme="minorHAnsi" w:cstheme="minorBidi"/>
          <w:color w:val="262626" w:themeColor="text1" w:themeTint="D9"/>
          <w:u w:val="single"/>
          <w:lang w:val="en-AU"/>
        </w:rPr>
      </w:pPr>
      <w:r w:rsidRPr="00056A75">
        <w:rPr>
          <w:rFonts w:asciiTheme="minorHAnsi" w:hAnsiTheme="minorHAnsi" w:cstheme="minorBidi"/>
          <w:color w:val="262626" w:themeColor="text1" w:themeTint="D9"/>
          <w:lang w:val="en-AU"/>
        </w:rPr>
        <w:t xml:space="preserve">Grant recipients are required to conduct a basic risk assessment for each NIAA funded activity. Whilst grant recipients may use their own template, available resources should be explored on relevant Commonwealth, State or Territory WHS websites – see </w:t>
      </w:r>
      <w:hyperlink w:anchor="_LINKS_TO_FURTHER" w:history="1">
        <w:r w:rsidR="00A74C5C" w:rsidRPr="00135364">
          <w:rPr>
            <w:rStyle w:val="Hyperlink"/>
            <w:rFonts w:asciiTheme="minorHAnsi" w:hAnsiTheme="minorHAnsi" w:cstheme="minorBidi"/>
            <w:color w:val="293F54"/>
            <w:lang w:val="en-AU"/>
          </w:rPr>
          <w:t>Links</w:t>
        </w:r>
        <w:r w:rsidR="00A74C5C" w:rsidRPr="004E0B38">
          <w:rPr>
            <w:rStyle w:val="Hyperlink"/>
            <w:rFonts w:asciiTheme="minorHAnsi" w:hAnsiTheme="minorHAnsi" w:cstheme="minorBidi"/>
            <w:color w:val="293F54"/>
            <w:lang w:val="en-AU"/>
          </w:rPr>
          <w:t xml:space="preserve"> to Further Information</w:t>
        </w:r>
      </w:hyperlink>
      <w:r w:rsidR="00A74C5C" w:rsidRPr="00A74C5C">
        <w:rPr>
          <w:rFonts w:asciiTheme="minorHAnsi" w:hAnsiTheme="minorHAnsi" w:cstheme="minorBidi"/>
          <w:color w:val="262626" w:themeColor="text1" w:themeTint="D9"/>
          <w:lang w:val="en-AU"/>
        </w:rPr>
        <w:t xml:space="preserve"> </w:t>
      </w:r>
      <w:r w:rsidRPr="00056A75">
        <w:rPr>
          <w:rFonts w:asciiTheme="minorHAnsi" w:hAnsiTheme="minorHAnsi" w:cstheme="minorBidi"/>
          <w:color w:val="262626" w:themeColor="text1" w:themeTint="D9"/>
          <w:lang w:val="en-AU"/>
        </w:rPr>
        <w:t xml:space="preserve">section below. </w:t>
      </w:r>
    </w:p>
    <w:p w14:paraId="385FC7C5" w14:textId="77777777" w:rsidR="006D2B93" w:rsidRPr="00056A75" w:rsidRDefault="006D2B93" w:rsidP="00056A75">
      <w:pPr>
        <w:pStyle w:val="BodyText"/>
        <w:suppressAutoHyphens w:val="0"/>
        <w:autoSpaceDE/>
        <w:autoSpaceDN/>
        <w:adjustRightInd/>
        <w:spacing w:after="120"/>
        <w:textAlignment w:val="auto"/>
        <w:rPr>
          <w:rFonts w:asciiTheme="minorHAnsi" w:hAnsiTheme="minorHAnsi" w:cstheme="minorBidi"/>
          <w:color w:val="262626" w:themeColor="text1" w:themeTint="D9"/>
          <w:lang w:val="en-AU"/>
        </w:rPr>
      </w:pPr>
      <w:r w:rsidRPr="00056A75">
        <w:rPr>
          <w:rFonts w:asciiTheme="minorHAnsi" w:hAnsiTheme="minorHAnsi" w:cstheme="minorBidi"/>
          <w:color w:val="262626" w:themeColor="text1" w:themeTint="D9"/>
          <w:lang w:val="en-AU"/>
        </w:rPr>
        <w:t>A risk assessment should clearly identify the risks associated with each funded activity, outline the controls in place to manage the risks, and describe the potential impacts and treatments should the risks be realised.</w:t>
      </w:r>
    </w:p>
    <w:p w14:paraId="4D7FB51F" w14:textId="77777777" w:rsidR="006D2B93" w:rsidRPr="006B2806" w:rsidRDefault="006D2B93" w:rsidP="006D2B93">
      <w:pPr>
        <w:rPr>
          <w:rFonts w:cstheme="minorBidi"/>
          <w:sz w:val="16"/>
          <w:szCs w:val="16"/>
        </w:rPr>
      </w:pPr>
    </w:p>
    <w:p w14:paraId="375436F6" w14:textId="7F21547C" w:rsidR="006D2B93" w:rsidRPr="0003682A" w:rsidRDefault="00602070" w:rsidP="00602070">
      <w:pPr>
        <w:pStyle w:val="ListParagraph"/>
        <w:numPr>
          <w:ilvl w:val="0"/>
          <w:numId w:val="32"/>
        </w:numPr>
        <w:suppressAutoHyphens w:val="0"/>
        <w:autoSpaceDE/>
        <w:autoSpaceDN/>
        <w:adjustRightInd/>
        <w:spacing w:after="120" w:line="276" w:lineRule="auto"/>
        <w:ind w:left="567" w:hanging="567"/>
        <w:textAlignment w:val="auto"/>
        <w:rPr>
          <w:rFonts w:asciiTheme="majorHAnsi" w:eastAsiaTheme="majorEastAsia" w:hAnsiTheme="majorHAnsi" w:cstheme="majorBidi"/>
          <w:color w:val="2A4055" w:themeColor="accent1"/>
          <w:sz w:val="36"/>
          <w:szCs w:val="36"/>
          <w:lang w:val="en-AU"/>
        </w:rPr>
      </w:pPr>
      <w:r w:rsidRPr="0003682A">
        <w:rPr>
          <w:rFonts w:asciiTheme="majorHAnsi" w:eastAsiaTheme="majorEastAsia" w:hAnsiTheme="majorHAnsi" w:cstheme="majorBidi"/>
          <w:color w:val="2A4055" w:themeColor="accent1"/>
          <w:sz w:val="36"/>
          <w:szCs w:val="36"/>
          <w:lang w:val="en-AU"/>
        </w:rPr>
        <w:t xml:space="preserve">Compliance with </w:t>
      </w:r>
      <w:r w:rsidR="00313AE3">
        <w:rPr>
          <w:rFonts w:asciiTheme="majorHAnsi" w:eastAsiaTheme="majorEastAsia" w:hAnsiTheme="majorHAnsi" w:cstheme="majorBidi"/>
          <w:color w:val="2A4055" w:themeColor="accent1"/>
          <w:sz w:val="36"/>
          <w:szCs w:val="36"/>
          <w:lang w:val="en-AU"/>
        </w:rPr>
        <w:t>l</w:t>
      </w:r>
      <w:r w:rsidRPr="0003682A">
        <w:rPr>
          <w:rFonts w:asciiTheme="majorHAnsi" w:eastAsiaTheme="majorEastAsia" w:hAnsiTheme="majorHAnsi" w:cstheme="majorBidi"/>
          <w:color w:val="2A4055" w:themeColor="accent1"/>
          <w:sz w:val="36"/>
          <w:szCs w:val="36"/>
          <w:lang w:val="en-AU"/>
        </w:rPr>
        <w:t>egislation for WHS</w:t>
      </w:r>
    </w:p>
    <w:p w14:paraId="34CD46E5" w14:textId="77777777" w:rsidR="006D2B93" w:rsidRPr="00056A75" w:rsidRDefault="006D2B93" w:rsidP="00056A75">
      <w:pPr>
        <w:pStyle w:val="BodyText"/>
        <w:suppressAutoHyphens w:val="0"/>
        <w:autoSpaceDE/>
        <w:autoSpaceDN/>
        <w:adjustRightInd/>
        <w:spacing w:after="120"/>
        <w:textAlignment w:val="auto"/>
        <w:rPr>
          <w:rFonts w:asciiTheme="minorHAnsi" w:hAnsiTheme="minorHAnsi" w:cstheme="minorBidi"/>
          <w:color w:val="262626" w:themeColor="text1" w:themeTint="D9"/>
          <w:lang w:val="en-AU"/>
        </w:rPr>
      </w:pPr>
      <w:r w:rsidRPr="00056A75">
        <w:rPr>
          <w:rFonts w:asciiTheme="minorHAnsi" w:hAnsiTheme="minorHAnsi" w:cstheme="minorBidi"/>
          <w:color w:val="262626" w:themeColor="text1" w:themeTint="D9"/>
          <w:lang w:val="en-AU"/>
        </w:rPr>
        <w:t xml:space="preserve">Grant recipients must comply with all applicable Commonwealth, State or Territory work, health and safety laws for the locations where funded activities are being delivered. </w:t>
      </w:r>
    </w:p>
    <w:p w14:paraId="37F6935F" w14:textId="06C2FFD6" w:rsidR="006D2B93" w:rsidRPr="00056A75" w:rsidRDefault="006D2B93" w:rsidP="00056A75">
      <w:pPr>
        <w:pStyle w:val="BodyText"/>
        <w:suppressAutoHyphens w:val="0"/>
        <w:autoSpaceDE/>
        <w:autoSpaceDN/>
        <w:adjustRightInd/>
        <w:spacing w:after="120"/>
        <w:textAlignment w:val="auto"/>
        <w:rPr>
          <w:rFonts w:asciiTheme="minorHAnsi" w:hAnsiTheme="minorHAnsi" w:cstheme="minorBidi"/>
          <w:color w:val="262626" w:themeColor="text1" w:themeTint="D9"/>
          <w:lang w:val="en-AU"/>
        </w:rPr>
      </w:pPr>
      <w:r w:rsidRPr="00056A75">
        <w:rPr>
          <w:rFonts w:asciiTheme="minorHAnsi" w:hAnsiTheme="minorHAnsi" w:cstheme="minorBidi"/>
          <w:color w:val="262626" w:themeColor="text1" w:themeTint="D9"/>
          <w:lang w:val="en-AU"/>
        </w:rPr>
        <w:t xml:space="preserve">The NIAA is unable to advise whether funded activities are compliant with relevant legislation. If you are unsure about whether you comply with relevant WHS laws, you must contact the relevant authority in the State or </w:t>
      </w:r>
      <w:r w:rsidRPr="00056A75">
        <w:rPr>
          <w:rFonts w:asciiTheme="minorHAnsi" w:hAnsiTheme="minorHAnsi" w:cstheme="minorBidi"/>
          <w:color w:val="262626" w:themeColor="text1" w:themeTint="D9"/>
          <w:lang w:val="en-AU"/>
        </w:rPr>
        <w:lastRenderedPageBreak/>
        <w:t xml:space="preserve">Territory where the activity is being delivered for advice. Links to relevant Commonwealth, State or Territory work, health and safety laws and contacts are provided in the </w:t>
      </w:r>
      <w:hyperlink w:anchor="_LINKS_TO_FURTHER" w:history="1">
        <w:r w:rsidRPr="004720C6">
          <w:rPr>
            <w:rStyle w:val="Hyperlink"/>
            <w:rFonts w:asciiTheme="minorHAnsi" w:hAnsiTheme="minorHAnsi" w:cstheme="minorBidi"/>
            <w:color w:val="293F54"/>
            <w:lang w:val="en-AU"/>
          </w:rPr>
          <w:t>Links to Further Information</w:t>
        </w:r>
      </w:hyperlink>
      <w:r w:rsidRPr="00056A75">
        <w:rPr>
          <w:rFonts w:asciiTheme="minorHAnsi" w:hAnsiTheme="minorHAnsi" w:cstheme="minorBidi"/>
          <w:color w:val="262626" w:themeColor="text1" w:themeTint="D9"/>
          <w:lang w:val="en-AU"/>
        </w:rPr>
        <w:t xml:space="preserve"> section below.</w:t>
      </w:r>
    </w:p>
    <w:p w14:paraId="098076E9" w14:textId="77777777" w:rsidR="006D2B93" w:rsidRPr="006B2806" w:rsidRDefault="006D2B93" w:rsidP="006D2B93">
      <w:pPr>
        <w:rPr>
          <w:rFonts w:cstheme="minorBidi"/>
          <w:sz w:val="16"/>
          <w:szCs w:val="16"/>
        </w:rPr>
      </w:pPr>
    </w:p>
    <w:p w14:paraId="205E827E" w14:textId="64F90395" w:rsidR="006D2B93" w:rsidRPr="0003682A" w:rsidRDefault="00602070" w:rsidP="00602070">
      <w:pPr>
        <w:pStyle w:val="ListParagraph"/>
        <w:numPr>
          <w:ilvl w:val="0"/>
          <w:numId w:val="32"/>
        </w:numPr>
        <w:suppressAutoHyphens w:val="0"/>
        <w:autoSpaceDE/>
        <w:autoSpaceDN/>
        <w:adjustRightInd/>
        <w:spacing w:after="120" w:line="276" w:lineRule="auto"/>
        <w:ind w:left="567" w:hanging="567"/>
        <w:textAlignment w:val="auto"/>
        <w:rPr>
          <w:rFonts w:asciiTheme="majorHAnsi" w:eastAsiaTheme="majorEastAsia" w:hAnsiTheme="majorHAnsi" w:cstheme="majorBidi"/>
          <w:color w:val="2A4055" w:themeColor="accent1"/>
          <w:sz w:val="36"/>
          <w:szCs w:val="36"/>
          <w:lang w:val="en-AU"/>
        </w:rPr>
      </w:pPr>
      <w:r w:rsidRPr="0003682A">
        <w:rPr>
          <w:rFonts w:asciiTheme="majorHAnsi" w:eastAsiaTheme="majorEastAsia" w:hAnsiTheme="majorHAnsi" w:cstheme="majorBidi"/>
          <w:color w:val="2A4055" w:themeColor="accent1"/>
          <w:sz w:val="36"/>
          <w:szCs w:val="36"/>
          <w:lang w:val="en-AU"/>
        </w:rPr>
        <w:t xml:space="preserve">Compliance with WHS </w:t>
      </w:r>
      <w:r w:rsidR="00313AE3">
        <w:rPr>
          <w:rFonts w:asciiTheme="majorHAnsi" w:eastAsiaTheme="majorEastAsia" w:hAnsiTheme="majorHAnsi" w:cstheme="majorBidi"/>
          <w:color w:val="2A4055" w:themeColor="accent1"/>
          <w:sz w:val="36"/>
          <w:szCs w:val="36"/>
          <w:lang w:val="en-AU"/>
        </w:rPr>
        <w:t>g</w:t>
      </w:r>
      <w:r w:rsidRPr="0003682A">
        <w:rPr>
          <w:rFonts w:asciiTheme="majorHAnsi" w:eastAsiaTheme="majorEastAsia" w:hAnsiTheme="majorHAnsi" w:cstheme="majorBidi"/>
          <w:color w:val="2A4055" w:themeColor="accent1"/>
          <w:sz w:val="36"/>
          <w:szCs w:val="36"/>
          <w:lang w:val="en-AU"/>
        </w:rPr>
        <w:t xml:space="preserve">rant </w:t>
      </w:r>
      <w:r w:rsidR="00313AE3">
        <w:rPr>
          <w:rFonts w:asciiTheme="majorHAnsi" w:eastAsiaTheme="majorEastAsia" w:hAnsiTheme="majorHAnsi" w:cstheme="majorBidi"/>
          <w:color w:val="2A4055" w:themeColor="accent1"/>
          <w:sz w:val="36"/>
          <w:szCs w:val="36"/>
          <w:lang w:val="en-AU"/>
        </w:rPr>
        <w:t>a</w:t>
      </w:r>
      <w:r w:rsidRPr="0003682A">
        <w:rPr>
          <w:rFonts w:asciiTheme="majorHAnsi" w:eastAsiaTheme="majorEastAsia" w:hAnsiTheme="majorHAnsi" w:cstheme="majorBidi"/>
          <w:color w:val="2A4055" w:themeColor="accent1"/>
          <w:sz w:val="36"/>
          <w:szCs w:val="36"/>
          <w:lang w:val="en-AU"/>
        </w:rPr>
        <w:t xml:space="preserve">greement </w:t>
      </w:r>
      <w:r w:rsidR="00313AE3">
        <w:rPr>
          <w:rFonts w:asciiTheme="majorHAnsi" w:eastAsiaTheme="majorEastAsia" w:hAnsiTheme="majorHAnsi" w:cstheme="majorBidi"/>
          <w:color w:val="2A4055" w:themeColor="accent1"/>
          <w:sz w:val="36"/>
          <w:szCs w:val="36"/>
          <w:lang w:val="en-AU"/>
        </w:rPr>
        <w:t>r</w:t>
      </w:r>
      <w:r w:rsidRPr="0003682A">
        <w:rPr>
          <w:rFonts w:asciiTheme="majorHAnsi" w:eastAsiaTheme="majorEastAsia" w:hAnsiTheme="majorHAnsi" w:cstheme="majorBidi"/>
          <w:color w:val="2A4055" w:themeColor="accent1"/>
          <w:sz w:val="36"/>
          <w:szCs w:val="36"/>
          <w:lang w:val="en-AU"/>
        </w:rPr>
        <w:t>equirements</w:t>
      </w:r>
    </w:p>
    <w:p w14:paraId="64C0D7F0" w14:textId="32252B88" w:rsidR="006D2B93" w:rsidRPr="00F16492" w:rsidRDefault="006D2B93" w:rsidP="00F16492">
      <w:pPr>
        <w:pStyle w:val="BodyText"/>
        <w:suppressAutoHyphens w:val="0"/>
        <w:autoSpaceDE/>
        <w:autoSpaceDN/>
        <w:adjustRightInd/>
        <w:spacing w:after="120"/>
        <w:textAlignment w:val="auto"/>
        <w:rPr>
          <w:rFonts w:asciiTheme="minorHAnsi" w:hAnsiTheme="minorHAnsi" w:cstheme="minorBidi"/>
          <w:color w:val="262626" w:themeColor="text1" w:themeTint="D9"/>
          <w:lang w:val="en-AU"/>
        </w:rPr>
      </w:pPr>
      <w:r w:rsidRPr="00F16492">
        <w:rPr>
          <w:rFonts w:asciiTheme="minorHAnsi" w:hAnsiTheme="minorHAnsi" w:cstheme="minorBidi"/>
          <w:color w:val="262626" w:themeColor="text1" w:themeTint="D9"/>
          <w:lang w:val="en-AU"/>
        </w:rPr>
        <w:t xml:space="preserve">To support compliance reporting, the NIAA provides grant recipients with a Statement of Compliance (SoC) template, due for completion by a specified date each year. The SoC template integrates existing Working with Vulnerable People (WWVP) reporting requirements with WHS reporting obligations. From October 2025, the SoC template will include </w:t>
      </w:r>
      <w:r w:rsidR="002A0D68">
        <w:rPr>
          <w:rFonts w:asciiTheme="minorHAnsi" w:hAnsiTheme="minorHAnsi" w:cstheme="minorBidi"/>
          <w:color w:val="262626" w:themeColor="text1" w:themeTint="D9"/>
          <w:lang w:val="en-AU"/>
        </w:rPr>
        <w:t>four</w:t>
      </w:r>
      <w:r w:rsidRPr="00F16492">
        <w:rPr>
          <w:rFonts w:asciiTheme="minorHAnsi" w:hAnsiTheme="minorHAnsi" w:cstheme="minorBidi"/>
          <w:color w:val="262626" w:themeColor="text1" w:themeTint="D9"/>
          <w:lang w:val="en-AU"/>
        </w:rPr>
        <w:t xml:space="preserve"> additional reporting requirements regarding Conflict of Interest, Subcontracting, Limits on Employing Certain Persons and Primary Contact. </w:t>
      </w:r>
    </w:p>
    <w:p w14:paraId="55290CEB" w14:textId="77777777" w:rsidR="006D2B93" w:rsidRPr="006B2806" w:rsidRDefault="006D2B93" w:rsidP="006D2B93">
      <w:pPr>
        <w:rPr>
          <w:rFonts w:cstheme="minorBidi"/>
          <w:sz w:val="16"/>
          <w:szCs w:val="16"/>
        </w:rPr>
      </w:pPr>
    </w:p>
    <w:p w14:paraId="22E18171" w14:textId="0DFCCED3" w:rsidR="006D2B93" w:rsidRPr="0003682A" w:rsidRDefault="00602070" w:rsidP="00602070">
      <w:pPr>
        <w:pStyle w:val="ListParagraph"/>
        <w:numPr>
          <w:ilvl w:val="0"/>
          <w:numId w:val="32"/>
        </w:numPr>
        <w:suppressAutoHyphens w:val="0"/>
        <w:autoSpaceDE/>
        <w:autoSpaceDN/>
        <w:adjustRightInd/>
        <w:spacing w:after="120" w:line="276" w:lineRule="auto"/>
        <w:ind w:left="567" w:hanging="567"/>
        <w:textAlignment w:val="auto"/>
        <w:rPr>
          <w:rFonts w:asciiTheme="majorHAnsi" w:eastAsiaTheme="majorEastAsia" w:hAnsiTheme="majorHAnsi" w:cstheme="majorBidi"/>
          <w:color w:val="2A4055" w:themeColor="accent1"/>
          <w:sz w:val="36"/>
          <w:szCs w:val="36"/>
          <w:lang w:val="en-AU"/>
        </w:rPr>
      </w:pPr>
      <w:r w:rsidRPr="0003682A">
        <w:rPr>
          <w:rFonts w:asciiTheme="majorHAnsi" w:eastAsiaTheme="majorEastAsia" w:hAnsiTheme="majorHAnsi" w:cstheme="majorBidi"/>
          <w:color w:val="2A4055" w:themeColor="accent1"/>
          <w:sz w:val="36"/>
          <w:szCs w:val="36"/>
          <w:lang w:val="en-AU"/>
        </w:rPr>
        <w:t xml:space="preserve">Reporting </w:t>
      </w:r>
      <w:r w:rsidR="00313AE3">
        <w:rPr>
          <w:rFonts w:asciiTheme="majorHAnsi" w:eastAsiaTheme="majorEastAsia" w:hAnsiTheme="majorHAnsi" w:cstheme="majorBidi"/>
          <w:color w:val="2A4055" w:themeColor="accent1"/>
          <w:sz w:val="36"/>
          <w:szCs w:val="36"/>
          <w:lang w:val="en-AU"/>
        </w:rPr>
        <w:t>n</w:t>
      </w:r>
      <w:r w:rsidRPr="0003682A">
        <w:rPr>
          <w:rFonts w:asciiTheme="majorHAnsi" w:eastAsiaTheme="majorEastAsia" w:hAnsiTheme="majorHAnsi" w:cstheme="majorBidi"/>
          <w:color w:val="2A4055" w:themeColor="accent1"/>
          <w:sz w:val="36"/>
          <w:szCs w:val="36"/>
          <w:lang w:val="en-AU"/>
        </w:rPr>
        <w:t xml:space="preserve">otifiable </w:t>
      </w:r>
      <w:r w:rsidR="00313AE3">
        <w:rPr>
          <w:rFonts w:asciiTheme="majorHAnsi" w:eastAsiaTheme="majorEastAsia" w:hAnsiTheme="majorHAnsi" w:cstheme="majorBidi"/>
          <w:color w:val="2A4055" w:themeColor="accent1"/>
          <w:sz w:val="36"/>
          <w:szCs w:val="36"/>
          <w:lang w:val="en-AU"/>
        </w:rPr>
        <w:t>i</w:t>
      </w:r>
      <w:r w:rsidRPr="0003682A">
        <w:rPr>
          <w:rFonts w:asciiTheme="majorHAnsi" w:eastAsiaTheme="majorEastAsia" w:hAnsiTheme="majorHAnsi" w:cstheme="majorBidi"/>
          <w:color w:val="2A4055" w:themeColor="accent1"/>
          <w:sz w:val="36"/>
          <w:szCs w:val="36"/>
          <w:lang w:val="en-AU"/>
        </w:rPr>
        <w:t>ncidents</w:t>
      </w:r>
    </w:p>
    <w:p w14:paraId="402F9F5F" w14:textId="77777777" w:rsidR="006D2B93" w:rsidRPr="00F16492" w:rsidRDefault="006D2B93" w:rsidP="00F16492">
      <w:pPr>
        <w:pStyle w:val="BodyText"/>
        <w:suppressAutoHyphens w:val="0"/>
        <w:autoSpaceDE/>
        <w:autoSpaceDN/>
        <w:adjustRightInd/>
        <w:spacing w:after="120"/>
        <w:textAlignment w:val="auto"/>
        <w:rPr>
          <w:rFonts w:asciiTheme="minorHAnsi" w:hAnsiTheme="minorHAnsi" w:cstheme="minorBidi"/>
          <w:color w:val="262626" w:themeColor="text1" w:themeTint="D9"/>
          <w:lang w:val="en-AU"/>
        </w:rPr>
      </w:pPr>
      <w:r w:rsidRPr="00F16492">
        <w:rPr>
          <w:rFonts w:asciiTheme="minorHAnsi" w:hAnsiTheme="minorHAnsi" w:cstheme="minorBidi"/>
          <w:color w:val="262626" w:themeColor="text1" w:themeTint="D9"/>
          <w:lang w:val="en-AU"/>
        </w:rPr>
        <w:t xml:space="preserve">When a notifiable incident occurs, grant recipients are required to advise the NIAA as soon as possible but no later than two days after the incident and provide a copy of any written notice provided to the State or Territory Regulator.  </w:t>
      </w:r>
    </w:p>
    <w:p w14:paraId="27E52467" w14:textId="4B82E8DA" w:rsidR="006D2B93" w:rsidRPr="00F16492" w:rsidDel="00EF5241" w:rsidRDefault="006D2B93" w:rsidP="00F16492">
      <w:pPr>
        <w:pStyle w:val="BodyText"/>
        <w:suppressAutoHyphens w:val="0"/>
        <w:autoSpaceDE/>
        <w:autoSpaceDN/>
        <w:adjustRightInd/>
        <w:spacing w:after="120"/>
        <w:textAlignment w:val="auto"/>
        <w:rPr>
          <w:rFonts w:asciiTheme="minorHAnsi" w:hAnsiTheme="minorHAnsi" w:cstheme="minorBidi"/>
          <w:color w:val="262626" w:themeColor="text1" w:themeTint="D9"/>
          <w:lang w:val="en-AU"/>
        </w:rPr>
      </w:pPr>
      <w:r w:rsidRPr="00F16492">
        <w:rPr>
          <w:rFonts w:asciiTheme="minorHAnsi" w:hAnsiTheme="minorHAnsi" w:cstheme="minorBidi"/>
          <w:color w:val="262626" w:themeColor="text1" w:themeTint="D9"/>
          <w:lang w:val="en-AU"/>
        </w:rPr>
        <w:t>Grant recipients must report the notifiable incident directly through their usual NIAA contact or email</w:t>
      </w:r>
      <w:r w:rsidR="00C2773E">
        <w:rPr>
          <w:rFonts w:asciiTheme="minorHAnsi" w:hAnsiTheme="minorHAnsi" w:cstheme="minorBidi"/>
          <w:color w:val="262626" w:themeColor="text1" w:themeTint="D9"/>
          <w:lang w:val="en-AU"/>
        </w:rPr>
        <w:t xml:space="preserve"> </w:t>
      </w:r>
      <w:hyperlink r:id="rId13" w:history="1">
        <w:r w:rsidR="00C2773E" w:rsidRPr="00977053">
          <w:rPr>
            <w:rStyle w:val="Hyperlink"/>
            <w:rFonts w:asciiTheme="minorHAnsi" w:hAnsiTheme="minorHAnsi"/>
          </w:rPr>
          <w:t>GrantWHSIncident@niaa.gov.au</w:t>
        </w:r>
      </w:hyperlink>
      <w:r w:rsidRPr="00F16492">
        <w:rPr>
          <w:rFonts w:asciiTheme="minorHAnsi" w:hAnsiTheme="minorHAnsi" w:cstheme="minorBidi"/>
          <w:color w:val="262626" w:themeColor="text1" w:themeTint="D9"/>
          <w:lang w:val="en-AU"/>
        </w:rPr>
        <w:t xml:space="preserve"> and copy in their usual NIAA contact. </w:t>
      </w:r>
    </w:p>
    <w:p w14:paraId="00D6087B" w14:textId="77777777" w:rsidR="006D2B93" w:rsidRPr="00F16492" w:rsidRDefault="006D2B93" w:rsidP="00F16492">
      <w:pPr>
        <w:pStyle w:val="BodyText"/>
        <w:suppressAutoHyphens w:val="0"/>
        <w:autoSpaceDE/>
        <w:autoSpaceDN/>
        <w:adjustRightInd/>
        <w:spacing w:after="120"/>
        <w:textAlignment w:val="auto"/>
        <w:rPr>
          <w:rFonts w:asciiTheme="minorHAnsi" w:hAnsiTheme="minorHAnsi" w:cstheme="minorBidi"/>
          <w:color w:val="262626" w:themeColor="text1" w:themeTint="D9"/>
          <w:lang w:val="en-AU"/>
        </w:rPr>
      </w:pPr>
      <w:r w:rsidRPr="00F16492">
        <w:rPr>
          <w:rFonts w:asciiTheme="minorHAnsi" w:hAnsiTheme="minorHAnsi" w:cstheme="minorBidi"/>
          <w:color w:val="262626" w:themeColor="text1" w:themeTint="D9"/>
          <w:lang w:val="en-AU"/>
        </w:rPr>
        <w:t>Upon receiving a notification, the NIAA will acknowledge receipt and advise the grant recipient of any additional information required, along with the timeframe for providing it. As a minimum requirement, grant recipients must submit a report within 10 days outlining the circumstances of the incident, findings from any investigations into its cause, and proposed recommendations or strategies to prevent recurrence.</w:t>
      </w:r>
    </w:p>
    <w:p w14:paraId="2E101001" w14:textId="10F18AAE" w:rsidR="006D2B93" w:rsidRPr="00B33BDB" w:rsidRDefault="002677C4" w:rsidP="00056A75">
      <w:pPr>
        <w:pStyle w:val="Heading1"/>
        <w:rPr>
          <w:rFonts w:cstheme="minorBidi"/>
          <w:lang w:val="en-AU"/>
        </w:rPr>
      </w:pPr>
      <w:bookmarkStart w:id="0" w:name="_LINKS_TO_FURTHER"/>
      <w:bookmarkEnd w:id="0"/>
      <w:r w:rsidRPr="00B33BDB">
        <w:rPr>
          <w:rFonts w:cstheme="minorBidi"/>
          <w:lang w:val="en-AU"/>
        </w:rPr>
        <w:t xml:space="preserve">Links to </w:t>
      </w:r>
      <w:r w:rsidR="00313AE3">
        <w:rPr>
          <w:rFonts w:cstheme="minorBidi"/>
          <w:lang w:val="en-AU"/>
        </w:rPr>
        <w:t>f</w:t>
      </w:r>
      <w:r w:rsidRPr="00B33BDB">
        <w:rPr>
          <w:rFonts w:cstheme="minorBidi"/>
          <w:lang w:val="en-AU"/>
        </w:rPr>
        <w:t xml:space="preserve">urther </w:t>
      </w:r>
      <w:r w:rsidR="00313AE3">
        <w:rPr>
          <w:rFonts w:cstheme="minorBidi"/>
          <w:lang w:val="en-AU"/>
        </w:rPr>
        <w:t>i</w:t>
      </w:r>
      <w:r w:rsidRPr="00B33BDB">
        <w:rPr>
          <w:rFonts w:cstheme="minorBidi"/>
          <w:lang w:val="en-AU"/>
        </w:rPr>
        <w:t>nformation</w:t>
      </w:r>
    </w:p>
    <w:p w14:paraId="3942CE7B" w14:textId="691ACEDC" w:rsidR="006D2B93" w:rsidRPr="00F16492" w:rsidRDefault="006D2B93" w:rsidP="00F16492">
      <w:pPr>
        <w:pStyle w:val="BodyText"/>
        <w:suppressAutoHyphens w:val="0"/>
        <w:autoSpaceDE/>
        <w:autoSpaceDN/>
        <w:adjustRightInd/>
        <w:spacing w:after="120"/>
        <w:textAlignment w:val="auto"/>
        <w:rPr>
          <w:rFonts w:asciiTheme="minorHAnsi" w:hAnsiTheme="minorHAnsi" w:cstheme="minorBidi"/>
          <w:color w:val="262626" w:themeColor="text1" w:themeTint="D9"/>
          <w:lang w:val="en-AU"/>
        </w:rPr>
      </w:pPr>
      <w:r w:rsidRPr="00F16492">
        <w:rPr>
          <w:rFonts w:asciiTheme="minorHAnsi" w:hAnsiTheme="minorHAnsi" w:cstheme="minorBidi"/>
          <w:color w:val="262626" w:themeColor="text1" w:themeTint="D9"/>
          <w:lang w:val="en-AU"/>
        </w:rPr>
        <w:t>If you have any questions on WHS obligations and compliance reporting, please consult your usual NIAA contact or refer to the following links for further information</w:t>
      </w:r>
      <w:r w:rsidR="00DB25BE">
        <w:rPr>
          <w:rFonts w:asciiTheme="minorHAnsi" w:hAnsiTheme="minorHAnsi" w:cstheme="minorBidi"/>
          <w:color w:val="262626" w:themeColor="text1" w:themeTint="D9"/>
          <w:lang w:val="en-AU"/>
        </w:rPr>
        <w:t>:</w:t>
      </w:r>
      <w:r w:rsidRPr="00F16492">
        <w:rPr>
          <w:rFonts w:asciiTheme="minorHAnsi" w:hAnsiTheme="minorHAnsi" w:cstheme="minorBidi"/>
          <w:color w:val="262626" w:themeColor="text1" w:themeTint="D9"/>
          <w:lang w:val="en-AU"/>
        </w:rPr>
        <w:t xml:space="preserve"> </w:t>
      </w:r>
    </w:p>
    <w:p w14:paraId="13322268" w14:textId="77777777" w:rsidR="006D2B93" w:rsidRPr="00BB25B7" w:rsidRDefault="006D2B93" w:rsidP="00E03C86">
      <w:pPr>
        <w:pStyle w:val="ListParagraph"/>
        <w:numPr>
          <w:ilvl w:val="0"/>
          <w:numId w:val="31"/>
        </w:numPr>
        <w:suppressAutoHyphens w:val="0"/>
        <w:autoSpaceDE/>
        <w:autoSpaceDN/>
        <w:adjustRightInd/>
        <w:spacing w:line="240" w:lineRule="auto"/>
        <w:contextualSpacing w:val="0"/>
        <w:textAlignment w:val="auto"/>
        <w:rPr>
          <w:rFonts w:asciiTheme="minorHAnsi" w:hAnsiTheme="minorHAnsi" w:cstheme="minorHAnsi"/>
          <w:sz w:val="22"/>
          <w:szCs w:val="22"/>
        </w:rPr>
      </w:pPr>
      <w:r w:rsidRPr="00BB25B7">
        <w:rPr>
          <w:rFonts w:asciiTheme="minorHAnsi" w:hAnsiTheme="minorHAnsi" w:cstheme="minorHAnsi"/>
          <w:sz w:val="22"/>
          <w:szCs w:val="22"/>
        </w:rPr>
        <w:t>Safe Work Australia</w:t>
      </w:r>
    </w:p>
    <w:p w14:paraId="055EA61C" w14:textId="5886E8CC" w:rsidR="006D2B93" w:rsidRPr="00823BE7" w:rsidRDefault="00471704" w:rsidP="00E03C86">
      <w:pPr>
        <w:pStyle w:val="ListParagraph"/>
        <w:spacing w:line="240" w:lineRule="auto"/>
        <w:contextualSpacing w:val="0"/>
        <w:rPr>
          <w:rStyle w:val="Hyperlink"/>
          <w:rFonts w:asciiTheme="minorHAnsi" w:hAnsiTheme="minorHAnsi" w:cstheme="minorHAnsi"/>
          <w:sz w:val="22"/>
          <w:szCs w:val="22"/>
        </w:rPr>
      </w:pPr>
      <w:r w:rsidRPr="00823BE7">
        <w:rPr>
          <w:rFonts w:asciiTheme="minorHAnsi" w:hAnsiTheme="minorHAnsi" w:cstheme="minorHAnsi"/>
          <w:color w:val="293F54"/>
          <w:sz w:val="22"/>
          <w:szCs w:val="22"/>
        </w:rPr>
        <w:fldChar w:fldCharType="begin"/>
      </w:r>
      <w:r w:rsidRPr="00823BE7">
        <w:rPr>
          <w:rFonts w:asciiTheme="minorHAnsi" w:hAnsiTheme="minorHAnsi" w:cstheme="minorHAnsi"/>
          <w:color w:val="293F54"/>
          <w:sz w:val="22"/>
          <w:szCs w:val="22"/>
        </w:rPr>
        <w:instrText>HYPERLINK "https://www.safeworkaustralia.gov.au/"</w:instrText>
      </w:r>
      <w:r w:rsidRPr="00823BE7">
        <w:rPr>
          <w:rFonts w:asciiTheme="minorHAnsi" w:hAnsiTheme="minorHAnsi" w:cstheme="minorHAnsi"/>
          <w:color w:val="293F54"/>
          <w:sz w:val="22"/>
          <w:szCs w:val="22"/>
        </w:rPr>
      </w:r>
      <w:r w:rsidRPr="00823BE7">
        <w:rPr>
          <w:rFonts w:asciiTheme="minorHAnsi" w:hAnsiTheme="minorHAnsi" w:cstheme="minorHAnsi"/>
          <w:color w:val="293F54"/>
          <w:sz w:val="22"/>
          <w:szCs w:val="22"/>
        </w:rPr>
        <w:fldChar w:fldCharType="separate"/>
      </w:r>
      <w:r w:rsidR="006D2B93" w:rsidRPr="00823BE7">
        <w:rPr>
          <w:rStyle w:val="Hyperlink"/>
          <w:rFonts w:asciiTheme="minorHAnsi" w:hAnsiTheme="minorHAnsi" w:cstheme="minorHAnsi"/>
          <w:sz w:val="22"/>
          <w:szCs w:val="22"/>
        </w:rPr>
        <w:t>Home | Safe Work Australia</w:t>
      </w:r>
    </w:p>
    <w:p w14:paraId="42581D54" w14:textId="77777777" w:rsidR="00A51351" w:rsidRPr="00035E6E" w:rsidRDefault="00471704" w:rsidP="00E03C86">
      <w:pPr>
        <w:pStyle w:val="ListParagraph"/>
        <w:numPr>
          <w:ilvl w:val="0"/>
          <w:numId w:val="31"/>
        </w:numPr>
        <w:suppressAutoHyphens w:val="0"/>
        <w:autoSpaceDE/>
        <w:autoSpaceDN/>
        <w:adjustRightInd/>
        <w:spacing w:before="120" w:line="240" w:lineRule="auto"/>
        <w:ind w:left="714" w:hanging="357"/>
        <w:contextualSpacing w:val="0"/>
        <w:textAlignment w:val="auto"/>
        <w:rPr>
          <w:rFonts w:asciiTheme="minorHAnsi" w:hAnsiTheme="minorHAnsi" w:cstheme="minorHAnsi"/>
          <w:color w:val="293F54"/>
          <w:sz w:val="22"/>
          <w:szCs w:val="22"/>
        </w:rPr>
      </w:pPr>
      <w:r w:rsidRPr="00823BE7">
        <w:rPr>
          <w:rFonts w:asciiTheme="minorHAnsi" w:hAnsiTheme="minorHAnsi" w:cstheme="minorHAnsi"/>
          <w:color w:val="293F54"/>
          <w:sz w:val="22"/>
          <w:szCs w:val="22"/>
        </w:rPr>
        <w:fldChar w:fldCharType="end"/>
      </w:r>
      <w:r w:rsidR="006D2B93" w:rsidRPr="009F41A7">
        <w:rPr>
          <w:rFonts w:asciiTheme="minorHAnsi" w:hAnsiTheme="minorHAnsi" w:cstheme="minorHAnsi"/>
          <w:sz w:val="22"/>
          <w:szCs w:val="22"/>
        </w:rPr>
        <w:t xml:space="preserve">Commonwealth </w:t>
      </w:r>
    </w:p>
    <w:p w14:paraId="63631FE4" w14:textId="047E81E0" w:rsidR="00035E6E" w:rsidRDefault="00035E6E" w:rsidP="001A56D6">
      <w:pPr>
        <w:pStyle w:val="ListParagraph"/>
        <w:suppressAutoHyphens w:val="0"/>
        <w:autoSpaceDE/>
        <w:autoSpaceDN/>
        <w:adjustRightInd/>
        <w:spacing w:line="240" w:lineRule="auto"/>
        <w:ind w:left="714"/>
        <w:contextualSpacing w:val="0"/>
        <w:textAlignment w:val="auto"/>
      </w:pPr>
      <w:hyperlink r:id="rId14" w:history="1">
        <w:r w:rsidRPr="00035E6E">
          <w:rPr>
            <w:rStyle w:val="Hyperlink"/>
            <w:rFonts w:asciiTheme="minorHAnsi" w:hAnsiTheme="minorHAnsi" w:cstheme="minorHAnsi"/>
            <w:sz w:val="22"/>
            <w:szCs w:val="22"/>
          </w:rPr>
          <w:t>Work Health and Safety Act (WHS Act) | Comcare</w:t>
        </w:r>
      </w:hyperlink>
    </w:p>
    <w:p w14:paraId="7F459A1F" w14:textId="7603E6BA" w:rsidR="006D2B93" w:rsidRPr="00A51351" w:rsidRDefault="006D2B93" w:rsidP="00E03C86">
      <w:pPr>
        <w:pStyle w:val="ListParagraph"/>
        <w:suppressAutoHyphens w:val="0"/>
        <w:autoSpaceDE/>
        <w:autoSpaceDN/>
        <w:adjustRightInd/>
        <w:spacing w:line="240" w:lineRule="auto"/>
        <w:ind w:left="714"/>
        <w:contextualSpacing w:val="0"/>
        <w:textAlignment w:val="auto"/>
        <w:rPr>
          <w:rFonts w:asciiTheme="minorHAnsi" w:hAnsiTheme="minorHAnsi" w:cstheme="minorHAnsi"/>
          <w:color w:val="293F54"/>
          <w:sz w:val="22"/>
          <w:szCs w:val="22"/>
        </w:rPr>
      </w:pPr>
      <w:hyperlink r:id="rId15" w:history="1">
        <w:r w:rsidRPr="001A56D6">
          <w:rPr>
            <w:rStyle w:val="Hyperlink"/>
            <w:rFonts w:asciiTheme="minorHAnsi" w:hAnsiTheme="minorHAnsi" w:cstheme="minorHAnsi"/>
            <w:sz w:val="22"/>
            <w:szCs w:val="22"/>
          </w:rPr>
          <w:t>Contacts Commonwealth | Safe Work Australia</w:t>
        </w:r>
      </w:hyperlink>
    </w:p>
    <w:p w14:paraId="054BE399" w14:textId="77777777" w:rsidR="006D2B93" w:rsidRPr="004B2441" w:rsidRDefault="006D2B93" w:rsidP="00E03C86">
      <w:pPr>
        <w:pStyle w:val="ListParagraph"/>
        <w:numPr>
          <w:ilvl w:val="0"/>
          <w:numId w:val="31"/>
        </w:numPr>
        <w:suppressAutoHyphens w:val="0"/>
        <w:autoSpaceDE/>
        <w:autoSpaceDN/>
        <w:adjustRightInd/>
        <w:spacing w:before="120" w:line="240" w:lineRule="auto"/>
        <w:ind w:left="714" w:hanging="357"/>
        <w:contextualSpacing w:val="0"/>
        <w:textAlignment w:val="auto"/>
        <w:rPr>
          <w:rFonts w:asciiTheme="minorHAnsi" w:hAnsiTheme="minorHAnsi" w:cstheme="minorHAnsi"/>
          <w:sz w:val="22"/>
          <w:szCs w:val="22"/>
        </w:rPr>
      </w:pPr>
      <w:r w:rsidRPr="004B2441">
        <w:rPr>
          <w:rFonts w:asciiTheme="minorHAnsi" w:hAnsiTheme="minorHAnsi" w:cstheme="minorHAnsi"/>
          <w:sz w:val="22"/>
          <w:szCs w:val="22"/>
        </w:rPr>
        <w:t>New South Wales</w:t>
      </w:r>
    </w:p>
    <w:p w14:paraId="4B671D9A" w14:textId="5D2013AB" w:rsidR="006D2B93" w:rsidRDefault="006D2B93" w:rsidP="007E2F73">
      <w:pPr>
        <w:pStyle w:val="ListParagraph"/>
        <w:suppressAutoHyphens w:val="0"/>
        <w:autoSpaceDE/>
        <w:autoSpaceDN/>
        <w:adjustRightInd/>
        <w:spacing w:line="240" w:lineRule="auto"/>
        <w:ind w:left="714"/>
        <w:contextualSpacing w:val="0"/>
        <w:textAlignment w:val="auto"/>
        <w:rPr>
          <w:rFonts w:asciiTheme="minorHAnsi" w:hAnsiTheme="minorHAnsi" w:cstheme="minorHAnsi"/>
          <w:sz w:val="22"/>
          <w:szCs w:val="22"/>
        </w:rPr>
      </w:pPr>
      <w:hyperlink r:id="rId16" w:history="1">
        <w:r w:rsidRPr="00BA707E">
          <w:rPr>
            <w:rStyle w:val="Hyperlink"/>
            <w:rFonts w:asciiTheme="minorHAnsi" w:hAnsiTheme="minorHAnsi" w:cstheme="minorHAnsi"/>
            <w:sz w:val="22"/>
            <w:szCs w:val="22"/>
          </w:rPr>
          <w:t>Legislation | SafeWork NSW</w:t>
        </w:r>
      </w:hyperlink>
    </w:p>
    <w:p w14:paraId="49172813" w14:textId="2EEAE8A1" w:rsidR="006D2B93" w:rsidRPr="004B2441" w:rsidRDefault="006D2B93" w:rsidP="007E2F73">
      <w:pPr>
        <w:pStyle w:val="ListParagraph"/>
        <w:suppressAutoHyphens w:val="0"/>
        <w:autoSpaceDE/>
        <w:autoSpaceDN/>
        <w:adjustRightInd/>
        <w:spacing w:line="240" w:lineRule="auto"/>
        <w:ind w:left="714"/>
        <w:contextualSpacing w:val="0"/>
        <w:textAlignment w:val="auto"/>
        <w:rPr>
          <w:rFonts w:asciiTheme="minorHAnsi" w:hAnsiTheme="minorHAnsi" w:cstheme="minorHAnsi"/>
          <w:sz w:val="22"/>
          <w:szCs w:val="22"/>
        </w:rPr>
      </w:pPr>
      <w:hyperlink r:id="rId17" w:history="1">
        <w:r w:rsidRPr="005B12B5">
          <w:rPr>
            <w:rStyle w:val="Hyperlink"/>
            <w:rFonts w:asciiTheme="minorHAnsi" w:hAnsiTheme="minorHAnsi" w:cstheme="minorHAnsi"/>
            <w:sz w:val="22"/>
            <w:szCs w:val="22"/>
          </w:rPr>
          <w:t>Contacts New South Wales | Safe Work Australia</w:t>
        </w:r>
      </w:hyperlink>
    </w:p>
    <w:p w14:paraId="1033EA24" w14:textId="50D6B877" w:rsidR="006D2B93" w:rsidRPr="00ED3362" w:rsidRDefault="006D2B93" w:rsidP="00DD5632">
      <w:pPr>
        <w:pStyle w:val="ListParagraph"/>
        <w:numPr>
          <w:ilvl w:val="0"/>
          <w:numId w:val="31"/>
        </w:numPr>
        <w:suppressAutoHyphens w:val="0"/>
        <w:autoSpaceDE/>
        <w:autoSpaceDN/>
        <w:adjustRightInd/>
        <w:spacing w:before="120" w:line="276" w:lineRule="auto"/>
        <w:ind w:left="714" w:hanging="357"/>
        <w:contextualSpacing w:val="0"/>
        <w:textAlignment w:val="auto"/>
        <w:rPr>
          <w:rFonts w:asciiTheme="minorHAnsi" w:hAnsiTheme="minorHAnsi" w:cstheme="minorHAnsi"/>
          <w:sz w:val="22"/>
          <w:szCs w:val="22"/>
        </w:rPr>
      </w:pPr>
      <w:r w:rsidRPr="00ED3362">
        <w:rPr>
          <w:rFonts w:asciiTheme="minorHAnsi" w:hAnsiTheme="minorHAnsi" w:cstheme="minorHAnsi"/>
          <w:sz w:val="22"/>
          <w:szCs w:val="22"/>
        </w:rPr>
        <w:t>Queensland</w:t>
      </w:r>
    </w:p>
    <w:p w14:paraId="6D4FDA22" w14:textId="68068D96" w:rsidR="006D2B93" w:rsidRDefault="006D2B93" w:rsidP="00E03C86">
      <w:pPr>
        <w:pStyle w:val="ListParagraph"/>
        <w:suppressAutoHyphens w:val="0"/>
        <w:autoSpaceDE/>
        <w:autoSpaceDN/>
        <w:adjustRightInd/>
        <w:spacing w:line="276" w:lineRule="auto"/>
        <w:ind w:left="714"/>
        <w:contextualSpacing w:val="0"/>
        <w:textAlignment w:val="auto"/>
      </w:pPr>
      <w:hyperlink r:id="rId18" w:history="1">
        <w:r w:rsidRPr="00FB1C92">
          <w:rPr>
            <w:rStyle w:val="Hyperlink"/>
            <w:rFonts w:asciiTheme="minorHAnsi" w:hAnsiTheme="minorHAnsi" w:cstheme="minorHAnsi"/>
            <w:sz w:val="22"/>
            <w:szCs w:val="22"/>
          </w:rPr>
          <w:t>Work health and safety laws | WorkSafe.qld.gov.au</w:t>
        </w:r>
      </w:hyperlink>
    </w:p>
    <w:p w14:paraId="6C3BD12B" w14:textId="64AEE428" w:rsidR="006D2B93" w:rsidRPr="00FB1C92" w:rsidRDefault="006D2B93" w:rsidP="00E03C86">
      <w:pPr>
        <w:pStyle w:val="ListParagraph"/>
        <w:suppressAutoHyphens w:val="0"/>
        <w:autoSpaceDE/>
        <w:autoSpaceDN/>
        <w:adjustRightInd/>
        <w:spacing w:line="276" w:lineRule="auto"/>
        <w:ind w:left="714"/>
        <w:contextualSpacing w:val="0"/>
        <w:textAlignment w:val="auto"/>
        <w:rPr>
          <w:rFonts w:asciiTheme="minorHAnsi" w:hAnsiTheme="minorHAnsi" w:cstheme="minorHAnsi"/>
          <w:sz w:val="22"/>
          <w:szCs w:val="22"/>
        </w:rPr>
      </w:pPr>
      <w:hyperlink r:id="rId19" w:history="1">
        <w:r w:rsidRPr="003270DE">
          <w:rPr>
            <w:rStyle w:val="Hyperlink"/>
            <w:rFonts w:asciiTheme="minorHAnsi" w:hAnsiTheme="minorHAnsi" w:cstheme="minorHAnsi"/>
            <w:sz w:val="22"/>
            <w:szCs w:val="22"/>
          </w:rPr>
          <w:t>Contacts Queensland | Safe Work Australia</w:t>
        </w:r>
      </w:hyperlink>
    </w:p>
    <w:p w14:paraId="783995F7" w14:textId="77777777" w:rsidR="006D2B93" w:rsidRPr="00ED3362" w:rsidRDefault="006D2B93" w:rsidP="002677C4">
      <w:pPr>
        <w:pStyle w:val="ListParagraph"/>
        <w:numPr>
          <w:ilvl w:val="0"/>
          <w:numId w:val="31"/>
        </w:numPr>
        <w:suppressAutoHyphens w:val="0"/>
        <w:autoSpaceDE/>
        <w:autoSpaceDN/>
        <w:adjustRightInd/>
        <w:spacing w:before="120" w:line="276" w:lineRule="auto"/>
        <w:ind w:left="714" w:hanging="357"/>
        <w:contextualSpacing w:val="0"/>
        <w:textAlignment w:val="auto"/>
        <w:rPr>
          <w:rFonts w:asciiTheme="minorHAnsi" w:hAnsiTheme="minorHAnsi" w:cstheme="minorHAnsi"/>
          <w:sz w:val="22"/>
          <w:szCs w:val="22"/>
        </w:rPr>
      </w:pPr>
      <w:r w:rsidRPr="00ED3362">
        <w:rPr>
          <w:rFonts w:asciiTheme="minorHAnsi" w:hAnsiTheme="minorHAnsi" w:cstheme="minorHAnsi"/>
          <w:sz w:val="22"/>
          <w:szCs w:val="22"/>
        </w:rPr>
        <w:t>Victoria</w:t>
      </w:r>
    </w:p>
    <w:p w14:paraId="543B1D24" w14:textId="5F41926C" w:rsidR="006D2B93" w:rsidRDefault="006D2B93" w:rsidP="00E03C86">
      <w:pPr>
        <w:pStyle w:val="ListParagraph"/>
        <w:suppressAutoHyphens w:val="0"/>
        <w:autoSpaceDE/>
        <w:autoSpaceDN/>
        <w:adjustRightInd/>
        <w:spacing w:line="276" w:lineRule="auto"/>
        <w:ind w:left="714"/>
        <w:contextualSpacing w:val="0"/>
        <w:textAlignment w:val="auto"/>
        <w:rPr>
          <w:rFonts w:asciiTheme="minorHAnsi" w:hAnsiTheme="minorHAnsi" w:cstheme="minorHAnsi"/>
          <w:sz w:val="22"/>
          <w:szCs w:val="22"/>
        </w:rPr>
      </w:pPr>
      <w:hyperlink r:id="rId20" w:history="1">
        <w:r>
          <w:rPr>
            <w:rStyle w:val="Hyperlink"/>
            <w:rFonts w:asciiTheme="minorHAnsi" w:hAnsiTheme="minorHAnsi" w:cstheme="minorHAnsi"/>
            <w:sz w:val="22"/>
            <w:szCs w:val="22"/>
          </w:rPr>
          <w:t xml:space="preserve">Occupational Health and Safety Act and </w:t>
        </w:r>
        <w:r w:rsidR="00CA241B">
          <w:rPr>
            <w:rStyle w:val="Hyperlink"/>
            <w:rFonts w:asciiTheme="minorHAnsi" w:hAnsiTheme="minorHAnsi" w:cstheme="minorHAnsi"/>
            <w:sz w:val="22"/>
            <w:szCs w:val="22"/>
          </w:rPr>
          <w:t>Regulations | Victoria</w:t>
        </w:r>
      </w:hyperlink>
    </w:p>
    <w:p w14:paraId="7AD9C405" w14:textId="77777777" w:rsidR="006D2B93" w:rsidRDefault="006D2B93" w:rsidP="00E03C86">
      <w:pPr>
        <w:pStyle w:val="ListParagraph"/>
        <w:suppressAutoHyphens w:val="0"/>
        <w:autoSpaceDE/>
        <w:autoSpaceDN/>
        <w:adjustRightInd/>
        <w:spacing w:line="276" w:lineRule="auto"/>
        <w:ind w:left="714"/>
        <w:contextualSpacing w:val="0"/>
        <w:textAlignment w:val="auto"/>
        <w:rPr>
          <w:rFonts w:asciiTheme="minorHAnsi" w:hAnsiTheme="minorHAnsi" w:cstheme="minorHAnsi"/>
          <w:sz w:val="22"/>
          <w:szCs w:val="22"/>
        </w:rPr>
      </w:pPr>
      <w:hyperlink r:id="rId21" w:history="1">
        <w:r w:rsidRPr="001027A7">
          <w:rPr>
            <w:rStyle w:val="Hyperlink"/>
            <w:rFonts w:asciiTheme="minorHAnsi" w:hAnsiTheme="minorHAnsi" w:cstheme="minorHAnsi"/>
            <w:sz w:val="22"/>
            <w:szCs w:val="22"/>
          </w:rPr>
          <w:t>Contacts Victoria | Safe Work Australia</w:t>
        </w:r>
      </w:hyperlink>
    </w:p>
    <w:p w14:paraId="0F41DAC5" w14:textId="77777777" w:rsidR="006D2B93" w:rsidRPr="00ED3362" w:rsidRDefault="006D2B93" w:rsidP="00ED3362">
      <w:pPr>
        <w:pStyle w:val="ListParagraph"/>
        <w:numPr>
          <w:ilvl w:val="0"/>
          <w:numId w:val="31"/>
        </w:numPr>
        <w:suppressAutoHyphens w:val="0"/>
        <w:autoSpaceDE/>
        <w:autoSpaceDN/>
        <w:adjustRightInd/>
        <w:spacing w:before="120" w:line="276" w:lineRule="auto"/>
        <w:ind w:left="714" w:hanging="357"/>
        <w:contextualSpacing w:val="0"/>
        <w:textAlignment w:val="auto"/>
        <w:rPr>
          <w:rFonts w:asciiTheme="minorHAnsi" w:hAnsiTheme="minorHAnsi" w:cstheme="minorHAnsi"/>
          <w:sz w:val="22"/>
          <w:szCs w:val="22"/>
        </w:rPr>
      </w:pPr>
      <w:r w:rsidRPr="00ED3362">
        <w:rPr>
          <w:rFonts w:asciiTheme="minorHAnsi" w:hAnsiTheme="minorHAnsi" w:cstheme="minorHAnsi"/>
          <w:sz w:val="22"/>
          <w:szCs w:val="22"/>
        </w:rPr>
        <w:lastRenderedPageBreak/>
        <w:t>Australian Capital Territory</w:t>
      </w:r>
    </w:p>
    <w:p w14:paraId="22AFAE9D" w14:textId="2B063251" w:rsidR="006D2B93" w:rsidRDefault="006D2B93" w:rsidP="00E03C86">
      <w:pPr>
        <w:pStyle w:val="ListParagraph"/>
        <w:suppressAutoHyphens w:val="0"/>
        <w:autoSpaceDE/>
        <w:autoSpaceDN/>
        <w:adjustRightInd/>
        <w:spacing w:line="276" w:lineRule="auto"/>
        <w:ind w:left="714"/>
        <w:contextualSpacing w:val="0"/>
        <w:textAlignment w:val="auto"/>
        <w:rPr>
          <w:rFonts w:asciiTheme="minorHAnsi" w:hAnsiTheme="minorHAnsi" w:cstheme="minorHAnsi"/>
          <w:sz w:val="22"/>
          <w:szCs w:val="22"/>
        </w:rPr>
      </w:pPr>
      <w:hyperlink r:id="rId22" w:history="1">
        <w:r w:rsidRPr="00624856">
          <w:rPr>
            <w:rStyle w:val="Hyperlink"/>
            <w:rFonts w:asciiTheme="minorHAnsi" w:hAnsiTheme="minorHAnsi" w:cstheme="minorHAnsi"/>
            <w:sz w:val="22"/>
            <w:szCs w:val="22"/>
          </w:rPr>
          <w:t>About WorkSafe ACT - WorkSafe ACT</w:t>
        </w:r>
      </w:hyperlink>
    </w:p>
    <w:p w14:paraId="28F5CD79" w14:textId="31C2CD81" w:rsidR="008477D2" w:rsidRPr="00ED3362" w:rsidRDefault="008477D2" w:rsidP="00E03C86">
      <w:pPr>
        <w:pStyle w:val="ListParagraph"/>
        <w:suppressAutoHyphens w:val="0"/>
        <w:autoSpaceDE/>
        <w:autoSpaceDN/>
        <w:adjustRightInd/>
        <w:spacing w:line="276" w:lineRule="auto"/>
        <w:ind w:left="714"/>
        <w:contextualSpacing w:val="0"/>
        <w:textAlignment w:val="auto"/>
        <w:rPr>
          <w:rFonts w:asciiTheme="minorHAnsi" w:hAnsiTheme="minorHAnsi" w:cstheme="minorHAnsi"/>
          <w:sz w:val="22"/>
          <w:szCs w:val="22"/>
        </w:rPr>
      </w:pPr>
      <w:hyperlink r:id="rId23" w:history="1">
        <w:r w:rsidRPr="008477D2">
          <w:rPr>
            <w:rStyle w:val="Hyperlink"/>
            <w:rFonts w:asciiTheme="minorHAnsi" w:hAnsiTheme="minorHAnsi" w:cstheme="minorHAnsi"/>
            <w:sz w:val="22"/>
            <w:szCs w:val="22"/>
          </w:rPr>
          <w:t>Contacts Australian Capital Territory | Safe Work Australia</w:t>
        </w:r>
      </w:hyperlink>
    </w:p>
    <w:p w14:paraId="0DA9A31D" w14:textId="7D5BDA7A" w:rsidR="006D2B93" w:rsidRPr="00ED3362" w:rsidRDefault="006D2B93" w:rsidP="00ED3362">
      <w:pPr>
        <w:pStyle w:val="ListParagraph"/>
        <w:numPr>
          <w:ilvl w:val="0"/>
          <w:numId w:val="31"/>
        </w:numPr>
        <w:suppressAutoHyphens w:val="0"/>
        <w:autoSpaceDE/>
        <w:autoSpaceDN/>
        <w:adjustRightInd/>
        <w:spacing w:before="120" w:line="276" w:lineRule="auto"/>
        <w:ind w:left="714" w:hanging="357"/>
        <w:contextualSpacing w:val="0"/>
        <w:textAlignment w:val="auto"/>
        <w:rPr>
          <w:rFonts w:asciiTheme="minorHAnsi" w:hAnsiTheme="minorHAnsi" w:cstheme="minorHAnsi"/>
          <w:sz w:val="22"/>
          <w:szCs w:val="22"/>
        </w:rPr>
      </w:pPr>
      <w:r w:rsidRPr="00ED3362">
        <w:rPr>
          <w:rFonts w:asciiTheme="minorHAnsi" w:hAnsiTheme="minorHAnsi" w:cstheme="minorHAnsi"/>
          <w:sz w:val="22"/>
          <w:szCs w:val="22"/>
        </w:rPr>
        <w:t>South Australia</w:t>
      </w:r>
    </w:p>
    <w:p w14:paraId="665D66A6" w14:textId="77777777" w:rsidR="006D2B93" w:rsidRDefault="006D2B93" w:rsidP="00E03C86">
      <w:pPr>
        <w:pStyle w:val="ListParagraph"/>
        <w:contextualSpacing w:val="0"/>
      </w:pPr>
      <w:hyperlink r:id="rId24" w:history="1">
        <w:r w:rsidRPr="00823BE7">
          <w:rPr>
            <w:rStyle w:val="Hyperlink"/>
            <w:rFonts w:asciiTheme="minorHAnsi" w:hAnsiTheme="minorHAnsi" w:cstheme="minorHAnsi"/>
            <w:color w:val="293F54"/>
            <w:sz w:val="22"/>
            <w:szCs w:val="22"/>
          </w:rPr>
          <w:t>SafeWork SA</w:t>
        </w:r>
      </w:hyperlink>
    </w:p>
    <w:p w14:paraId="2831AC4B" w14:textId="7FFE3C95" w:rsidR="00771B91" w:rsidRPr="00823BE7" w:rsidRDefault="008A7F74" w:rsidP="00E03C86">
      <w:pPr>
        <w:pStyle w:val="ListParagraph"/>
        <w:contextualSpacing w:val="0"/>
        <w:rPr>
          <w:rFonts w:asciiTheme="minorHAnsi" w:hAnsiTheme="minorHAnsi" w:cstheme="minorHAnsi"/>
          <w:color w:val="293F54"/>
          <w:sz w:val="22"/>
          <w:szCs w:val="22"/>
        </w:rPr>
      </w:pPr>
      <w:hyperlink r:id="rId25" w:history="1">
        <w:r w:rsidRPr="008A7F74">
          <w:rPr>
            <w:rStyle w:val="Hyperlink"/>
            <w:rFonts w:asciiTheme="minorHAnsi" w:hAnsiTheme="minorHAnsi" w:cstheme="minorHAnsi"/>
            <w:sz w:val="22"/>
            <w:szCs w:val="22"/>
          </w:rPr>
          <w:t>Contacts South Australia | Safe Work Australia</w:t>
        </w:r>
      </w:hyperlink>
    </w:p>
    <w:p w14:paraId="017B88CC" w14:textId="63385853" w:rsidR="006D2B93" w:rsidRPr="00ED3362" w:rsidRDefault="006D2B93" w:rsidP="00ED3362">
      <w:pPr>
        <w:pStyle w:val="ListParagraph"/>
        <w:numPr>
          <w:ilvl w:val="0"/>
          <w:numId w:val="31"/>
        </w:numPr>
        <w:suppressAutoHyphens w:val="0"/>
        <w:autoSpaceDE/>
        <w:autoSpaceDN/>
        <w:adjustRightInd/>
        <w:spacing w:before="120" w:line="276" w:lineRule="auto"/>
        <w:ind w:left="714" w:hanging="357"/>
        <w:contextualSpacing w:val="0"/>
        <w:textAlignment w:val="auto"/>
        <w:rPr>
          <w:rFonts w:asciiTheme="minorHAnsi" w:hAnsiTheme="minorHAnsi" w:cstheme="minorHAnsi"/>
          <w:sz w:val="22"/>
          <w:szCs w:val="22"/>
        </w:rPr>
      </w:pPr>
      <w:r w:rsidRPr="00ED3362">
        <w:rPr>
          <w:rFonts w:asciiTheme="minorHAnsi" w:hAnsiTheme="minorHAnsi" w:cstheme="minorHAnsi"/>
          <w:sz w:val="22"/>
          <w:szCs w:val="22"/>
        </w:rPr>
        <w:t>Northern Territory</w:t>
      </w:r>
    </w:p>
    <w:p w14:paraId="7B3B98FA" w14:textId="55AFFB41" w:rsidR="006D2B93" w:rsidRDefault="006D2B93" w:rsidP="00E03C86">
      <w:pPr>
        <w:pStyle w:val="ListParagraph"/>
        <w:suppressAutoHyphens w:val="0"/>
        <w:autoSpaceDE/>
        <w:autoSpaceDN/>
        <w:adjustRightInd/>
        <w:spacing w:line="276" w:lineRule="auto"/>
        <w:ind w:left="714"/>
        <w:contextualSpacing w:val="0"/>
        <w:textAlignment w:val="auto"/>
        <w:rPr>
          <w:rFonts w:asciiTheme="minorHAnsi" w:hAnsiTheme="minorHAnsi" w:cstheme="minorHAnsi"/>
          <w:sz w:val="22"/>
          <w:szCs w:val="22"/>
        </w:rPr>
      </w:pPr>
      <w:hyperlink r:id="rId26" w:history="1">
        <w:r w:rsidRPr="00DF52AE">
          <w:rPr>
            <w:rStyle w:val="Hyperlink"/>
            <w:rFonts w:asciiTheme="minorHAnsi" w:hAnsiTheme="minorHAnsi" w:cstheme="minorHAnsi"/>
            <w:sz w:val="22"/>
            <w:szCs w:val="22"/>
          </w:rPr>
          <w:t>Workplace safety laws</w:t>
        </w:r>
        <w:r w:rsidR="00DF52AE" w:rsidRPr="00DF52AE">
          <w:rPr>
            <w:rStyle w:val="Hyperlink"/>
            <w:rFonts w:asciiTheme="minorHAnsi" w:hAnsiTheme="minorHAnsi" w:cstheme="minorHAnsi"/>
            <w:sz w:val="22"/>
            <w:szCs w:val="22"/>
          </w:rPr>
          <w:t xml:space="preserve"> | NT WorkSafe</w:t>
        </w:r>
      </w:hyperlink>
    </w:p>
    <w:p w14:paraId="05DE12A7" w14:textId="1DF76493" w:rsidR="006D2B93" w:rsidRPr="00ED3362" w:rsidRDefault="006D2B93" w:rsidP="00E03C86">
      <w:pPr>
        <w:pStyle w:val="ListParagraph"/>
        <w:suppressAutoHyphens w:val="0"/>
        <w:autoSpaceDE/>
        <w:autoSpaceDN/>
        <w:adjustRightInd/>
        <w:spacing w:line="276" w:lineRule="auto"/>
        <w:ind w:left="714"/>
        <w:contextualSpacing w:val="0"/>
        <w:textAlignment w:val="auto"/>
        <w:rPr>
          <w:rFonts w:asciiTheme="minorHAnsi" w:hAnsiTheme="minorHAnsi" w:cstheme="minorHAnsi"/>
          <w:sz w:val="22"/>
          <w:szCs w:val="22"/>
        </w:rPr>
      </w:pPr>
      <w:hyperlink r:id="rId27" w:history="1">
        <w:r w:rsidRPr="002325F6">
          <w:rPr>
            <w:rStyle w:val="Hyperlink"/>
            <w:rFonts w:asciiTheme="minorHAnsi" w:hAnsiTheme="minorHAnsi" w:cstheme="minorHAnsi"/>
            <w:sz w:val="22"/>
            <w:szCs w:val="22"/>
          </w:rPr>
          <w:t>Contacts Northern Territory | Safe Work Australia</w:t>
        </w:r>
      </w:hyperlink>
    </w:p>
    <w:p w14:paraId="221DE155" w14:textId="77777777" w:rsidR="006D2B93" w:rsidRPr="00ED3362" w:rsidRDefault="006D2B93" w:rsidP="00ED3362">
      <w:pPr>
        <w:pStyle w:val="ListParagraph"/>
        <w:numPr>
          <w:ilvl w:val="0"/>
          <w:numId w:val="31"/>
        </w:numPr>
        <w:suppressAutoHyphens w:val="0"/>
        <w:autoSpaceDE/>
        <w:autoSpaceDN/>
        <w:adjustRightInd/>
        <w:spacing w:before="120" w:line="276" w:lineRule="auto"/>
        <w:ind w:left="714" w:hanging="357"/>
        <w:contextualSpacing w:val="0"/>
        <w:textAlignment w:val="auto"/>
        <w:rPr>
          <w:rFonts w:asciiTheme="minorHAnsi" w:hAnsiTheme="minorHAnsi" w:cstheme="minorHAnsi"/>
          <w:sz w:val="22"/>
          <w:szCs w:val="22"/>
        </w:rPr>
      </w:pPr>
      <w:r w:rsidRPr="00ED3362">
        <w:rPr>
          <w:rFonts w:asciiTheme="minorHAnsi" w:hAnsiTheme="minorHAnsi" w:cstheme="minorHAnsi"/>
          <w:sz w:val="22"/>
          <w:szCs w:val="22"/>
        </w:rPr>
        <w:t>Western Australia</w:t>
      </w:r>
    </w:p>
    <w:p w14:paraId="224E3ED7" w14:textId="6C25D33E" w:rsidR="006D2B93" w:rsidRDefault="006D2B93" w:rsidP="00E03C86">
      <w:pPr>
        <w:pStyle w:val="ListParagraph"/>
        <w:suppressAutoHyphens w:val="0"/>
        <w:autoSpaceDE/>
        <w:autoSpaceDN/>
        <w:adjustRightInd/>
        <w:spacing w:line="276" w:lineRule="auto"/>
        <w:ind w:left="714"/>
        <w:contextualSpacing w:val="0"/>
        <w:textAlignment w:val="auto"/>
        <w:rPr>
          <w:rFonts w:asciiTheme="minorHAnsi" w:hAnsiTheme="minorHAnsi" w:cstheme="minorHAnsi"/>
          <w:sz w:val="22"/>
          <w:szCs w:val="22"/>
        </w:rPr>
      </w:pPr>
      <w:hyperlink r:id="rId28" w:history="1">
        <w:r w:rsidRPr="00E7698E">
          <w:rPr>
            <w:rStyle w:val="Hyperlink"/>
            <w:rFonts w:asciiTheme="minorHAnsi" w:hAnsiTheme="minorHAnsi" w:cstheme="minorHAnsi"/>
            <w:sz w:val="22"/>
            <w:szCs w:val="22"/>
          </w:rPr>
          <w:t>Notify WorkSafe - WorkSafe – LGIRS</w:t>
        </w:r>
      </w:hyperlink>
    </w:p>
    <w:p w14:paraId="75691ACD" w14:textId="515C449C" w:rsidR="006D2B93" w:rsidRPr="00ED3362" w:rsidRDefault="006D2B93" w:rsidP="00E03C86">
      <w:pPr>
        <w:pStyle w:val="ListParagraph"/>
        <w:suppressAutoHyphens w:val="0"/>
        <w:autoSpaceDE/>
        <w:autoSpaceDN/>
        <w:adjustRightInd/>
        <w:spacing w:line="276" w:lineRule="auto"/>
        <w:ind w:left="714"/>
        <w:contextualSpacing w:val="0"/>
        <w:textAlignment w:val="auto"/>
        <w:rPr>
          <w:rFonts w:asciiTheme="minorHAnsi" w:hAnsiTheme="minorHAnsi" w:cstheme="minorHAnsi"/>
          <w:sz w:val="22"/>
          <w:szCs w:val="22"/>
        </w:rPr>
      </w:pPr>
      <w:hyperlink r:id="rId29" w:history="1">
        <w:r w:rsidRPr="00270873">
          <w:rPr>
            <w:rStyle w:val="Hyperlink"/>
            <w:rFonts w:asciiTheme="minorHAnsi" w:hAnsiTheme="minorHAnsi" w:cstheme="minorHAnsi"/>
            <w:sz w:val="22"/>
            <w:szCs w:val="22"/>
          </w:rPr>
          <w:t>Contacts Western Australia | Safe Work Australia</w:t>
        </w:r>
      </w:hyperlink>
    </w:p>
    <w:p w14:paraId="1264811C" w14:textId="77777777" w:rsidR="006D2B93" w:rsidRPr="00ED3362" w:rsidRDefault="006D2B93" w:rsidP="00ED3362">
      <w:pPr>
        <w:pStyle w:val="ListParagraph"/>
        <w:numPr>
          <w:ilvl w:val="0"/>
          <w:numId w:val="31"/>
        </w:numPr>
        <w:suppressAutoHyphens w:val="0"/>
        <w:autoSpaceDE/>
        <w:autoSpaceDN/>
        <w:adjustRightInd/>
        <w:spacing w:before="120" w:line="276" w:lineRule="auto"/>
        <w:ind w:left="714" w:hanging="357"/>
        <w:contextualSpacing w:val="0"/>
        <w:textAlignment w:val="auto"/>
        <w:rPr>
          <w:rFonts w:asciiTheme="minorHAnsi" w:hAnsiTheme="minorHAnsi" w:cstheme="minorHAnsi"/>
          <w:sz w:val="22"/>
          <w:szCs w:val="22"/>
        </w:rPr>
      </w:pPr>
      <w:r w:rsidRPr="00ED3362">
        <w:rPr>
          <w:rFonts w:asciiTheme="minorHAnsi" w:hAnsiTheme="minorHAnsi" w:cstheme="minorHAnsi"/>
          <w:sz w:val="22"/>
          <w:szCs w:val="22"/>
        </w:rPr>
        <w:t>Tasmania</w:t>
      </w:r>
    </w:p>
    <w:p w14:paraId="34B9B78F" w14:textId="75E0D9C8" w:rsidR="006D2B93" w:rsidRDefault="006D2B93" w:rsidP="00E03C86">
      <w:pPr>
        <w:pStyle w:val="ListParagraph"/>
        <w:contextualSpacing w:val="0"/>
      </w:pPr>
      <w:hyperlink r:id="rId30" w:history="1">
        <w:r w:rsidRPr="00823BE7">
          <w:rPr>
            <w:rStyle w:val="Hyperlink"/>
            <w:rFonts w:asciiTheme="minorHAnsi" w:hAnsiTheme="minorHAnsi" w:cstheme="minorHAnsi"/>
            <w:color w:val="293F54"/>
            <w:sz w:val="22"/>
            <w:szCs w:val="22"/>
          </w:rPr>
          <w:t xml:space="preserve">Laws and compliance </w:t>
        </w:r>
        <w:r w:rsidR="000B467D">
          <w:rPr>
            <w:rStyle w:val="Hyperlink"/>
            <w:rFonts w:asciiTheme="minorHAnsi" w:hAnsiTheme="minorHAnsi" w:cstheme="minorHAnsi"/>
            <w:color w:val="293F54"/>
            <w:sz w:val="22"/>
            <w:szCs w:val="22"/>
          </w:rPr>
          <w:t>| Tasmania</w:t>
        </w:r>
      </w:hyperlink>
    </w:p>
    <w:p w14:paraId="555A2E2A" w14:textId="3DA67B89" w:rsidR="00CF5A4B" w:rsidRPr="00823BE7" w:rsidRDefault="006D2B93" w:rsidP="00E03C86">
      <w:pPr>
        <w:pStyle w:val="ListParagraph"/>
        <w:contextualSpacing w:val="0"/>
        <w:rPr>
          <w:rFonts w:asciiTheme="minorHAnsi" w:hAnsiTheme="minorHAnsi" w:cstheme="minorHAnsi"/>
          <w:color w:val="293F54"/>
          <w:sz w:val="22"/>
          <w:szCs w:val="22"/>
        </w:rPr>
      </w:pPr>
      <w:hyperlink r:id="rId31" w:history="1">
        <w:r w:rsidRPr="00E03C86">
          <w:rPr>
            <w:rStyle w:val="Hyperlink"/>
            <w:rFonts w:asciiTheme="minorHAnsi" w:hAnsiTheme="minorHAnsi" w:cstheme="minorHAnsi"/>
            <w:sz w:val="22"/>
            <w:szCs w:val="22"/>
          </w:rPr>
          <w:t>Contacts Tasmania | Safe Work Australia</w:t>
        </w:r>
      </w:hyperlink>
    </w:p>
    <w:sectPr w:rsidR="00CF5A4B" w:rsidRPr="00823BE7" w:rsidSect="00513E23">
      <w:headerReference w:type="even" r:id="rId32"/>
      <w:footerReference w:type="even" r:id="rId33"/>
      <w:footerReference w:type="default" r:id="rId34"/>
      <w:headerReference w:type="first" r:id="rId35"/>
      <w:footerReference w:type="first" r:id="rId36"/>
      <w:pgSz w:w="11906" w:h="16838" w:code="9"/>
      <w:pgMar w:top="1276" w:right="851" w:bottom="1418"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8FC1" w14:textId="77777777" w:rsidR="00001234" w:rsidRDefault="00001234" w:rsidP="00B95533">
      <w:pPr>
        <w:spacing w:line="240" w:lineRule="auto"/>
      </w:pPr>
      <w:r>
        <w:separator/>
      </w:r>
    </w:p>
  </w:endnote>
  <w:endnote w:type="continuationSeparator" w:id="0">
    <w:p w14:paraId="0125E235" w14:textId="77777777" w:rsidR="00001234" w:rsidRDefault="00001234" w:rsidP="00B95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5A61" w14:textId="3910FD72" w:rsidR="006D2B93" w:rsidRDefault="006D2B93">
    <w:pPr>
      <w:pStyle w:val="Footer"/>
    </w:pPr>
    <w:r>
      <w:rPr>
        <w:noProof/>
      </w:rPr>
      <mc:AlternateContent>
        <mc:Choice Requires="wps">
          <w:drawing>
            <wp:anchor distT="0" distB="0" distL="0" distR="0" simplePos="0" relativeHeight="251658245" behindDoc="0" locked="0" layoutInCell="1" allowOverlap="1" wp14:anchorId="5BD7D9E6" wp14:editId="2E9E0FD0">
              <wp:simplePos x="635" y="635"/>
              <wp:positionH relativeFrom="page">
                <wp:align>center</wp:align>
              </wp:positionH>
              <wp:positionV relativeFrom="page">
                <wp:align>bottom</wp:align>
              </wp:positionV>
              <wp:extent cx="686435" cy="400685"/>
              <wp:effectExtent l="0" t="0" r="18415" b="0"/>
              <wp:wrapNone/>
              <wp:docPr id="17238325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400685"/>
                      </a:xfrm>
                      <a:prstGeom prst="rect">
                        <a:avLst/>
                      </a:prstGeom>
                      <a:noFill/>
                      <a:ln>
                        <a:noFill/>
                      </a:ln>
                    </wps:spPr>
                    <wps:txbx>
                      <w:txbxContent>
                        <w:p w14:paraId="54792155" w14:textId="46009BE3" w:rsidR="006D2B93" w:rsidRPr="006D2B93" w:rsidRDefault="006D2B93" w:rsidP="006D2B93">
                          <w:pPr>
                            <w:rPr>
                              <w:rFonts w:ascii="Arial" w:eastAsia="Arial" w:hAnsi="Arial" w:cs="Arial"/>
                              <w:noProof/>
                              <w:color w:val="FF0000"/>
                              <w:sz w:val="24"/>
                              <w:szCs w:val="24"/>
                            </w:rPr>
                          </w:pPr>
                          <w:r w:rsidRPr="006D2B93">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D7D9E6" id="_x0000_t202" coordsize="21600,21600" o:spt="202" path="m,l,21600r21600,l21600,xe">
              <v:stroke joinstyle="miter"/>
              <v:path gradientshapeok="t" o:connecttype="rect"/>
            </v:shapetype>
            <v:shape id="Text Box 5" o:spid="_x0000_s1027" type="#_x0000_t202" alt="OFFICIAL" style="position:absolute;margin-left:0;margin-top:0;width:54.05pt;height:31.5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" filled="f" stroked="f">
              <v:textbox style="mso-fit-shape-to-text:t" inset="0,0,0,15pt">
                <w:txbxContent>
                  <w:p w14:paraId="54792155" w14:textId="46009BE3" w:rsidR="006D2B93" w:rsidRPr="006D2B93" w:rsidRDefault="006D2B93" w:rsidP="006D2B93">
                    <w:pPr>
                      <w:rPr>
                        <w:rFonts w:ascii="Arial" w:eastAsia="Arial" w:hAnsi="Arial" w:cs="Arial"/>
                        <w:noProof/>
                        <w:color w:val="FF0000"/>
                        <w:sz w:val="24"/>
                        <w:szCs w:val="24"/>
                      </w:rPr>
                    </w:pPr>
                    <w:r w:rsidRPr="006D2B93">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18E0" w14:textId="33A97F0E" w:rsidR="009672EB" w:rsidRPr="0040648D" w:rsidRDefault="006D2B93" w:rsidP="00206976">
    <w:pPr>
      <w:pStyle w:val="Footer"/>
      <w:pBdr>
        <w:top w:val="single" w:sz="24" w:space="7" w:color="auto"/>
      </w:pBdr>
      <w:tabs>
        <w:tab w:val="clear" w:pos="4513"/>
        <w:tab w:val="clear" w:pos="9026"/>
        <w:tab w:val="right" w:pos="13435"/>
      </w:tabs>
      <w:rPr>
        <w:color w:val="2A4055" w:themeColor="accent1"/>
      </w:rPr>
    </w:pPr>
    <w:r>
      <w:rPr>
        <w:noProof/>
        <w:color w:val="2A4055" w:themeColor="accent1"/>
        <w:lang w:eastAsia="en-AU"/>
      </w:rPr>
      <mc:AlternateContent>
        <mc:Choice Requires="wps">
          <w:drawing>
            <wp:anchor distT="0" distB="0" distL="0" distR="0" simplePos="0" relativeHeight="251658246" behindDoc="0" locked="0" layoutInCell="1" allowOverlap="1" wp14:anchorId="62A0DF9D" wp14:editId="741E9CBE">
              <wp:simplePos x="635" y="635"/>
              <wp:positionH relativeFrom="page">
                <wp:align>center</wp:align>
              </wp:positionH>
              <wp:positionV relativeFrom="page">
                <wp:align>bottom</wp:align>
              </wp:positionV>
              <wp:extent cx="686435" cy="400685"/>
              <wp:effectExtent l="0" t="0" r="18415" b="0"/>
              <wp:wrapNone/>
              <wp:docPr id="38548789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400685"/>
                      </a:xfrm>
                      <a:prstGeom prst="rect">
                        <a:avLst/>
                      </a:prstGeom>
                      <a:noFill/>
                      <a:ln>
                        <a:noFill/>
                      </a:ln>
                    </wps:spPr>
                    <wps:txbx>
                      <w:txbxContent>
                        <w:p w14:paraId="3F04A223" w14:textId="58E57663" w:rsidR="006D2B93" w:rsidRPr="006D2B93" w:rsidRDefault="006D2B93" w:rsidP="006D2B93">
                          <w:pPr>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0DF9D" id="_x0000_t202" coordsize="21600,21600" o:spt="202" path="m,l,21600r21600,l21600,xe">
              <v:stroke joinstyle="miter"/>
              <v:path gradientshapeok="t" o:connecttype="rect"/>
            </v:shapetype>
            <v:shape id="Text Box 6" o:spid="_x0000_s1028" type="#_x0000_t202" alt="OFFICIAL" style="position:absolute;margin-left:0;margin-top:0;width:54.05pt;height:31.5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" filled="f" stroked="f">
              <v:textbox style="mso-fit-shape-to-text:t" inset="0,0,0,15pt">
                <w:txbxContent>
                  <w:p w14:paraId="3F04A223" w14:textId="58E57663" w:rsidR="006D2B93" w:rsidRPr="006D2B93" w:rsidRDefault="006D2B93" w:rsidP="006D2B93">
                    <w:pPr>
                      <w:rPr>
                        <w:rFonts w:ascii="Arial" w:eastAsia="Arial" w:hAnsi="Arial" w:cs="Arial"/>
                        <w:noProof/>
                        <w:color w:val="FF0000"/>
                        <w:sz w:val="24"/>
                        <w:szCs w:val="24"/>
                      </w:rPr>
                    </w:pPr>
                  </w:p>
                </w:txbxContent>
              </v:textbox>
              <w10:wrap anchorx="page" anchory="page"/>
            </v:shape>
          </w:pict>
        </mc:Fallback>
      </mc:AlternateContent>
    </w:r>
    <w:r w:rsidR="000D4653" w:rsidRPr="007C5C8F">
      <w:rPr>
        <w:noProof/>
        <w:color w:val="2A4055" w:themeColor="accent1"/>
        <w:lang w:eastAsia="en-AU"/>
      </w:rPr>
      <w:drawing>
        <wp:anchor distT="0" distB="0" distL="114300" distR="114300" simplePos="0" relativeHeight="251658242" behindDoc="1" locked="0" layoutInCell="1" allowOverlap="1" wp14:anchorId="10992B28" wp14:editId="5F195CC5">
          <wp:simplePos x="0" y="0"/>
          <wp:positionH relativeFrom="page">
            <wp:align>left</wp:align>
          </wp:positionH>
          <wp:positionV relativeFrom="paragraph">
            <wp:posOffset>-126300</wp:posOffset>
          </wp:positionV>
          <wp:extent cx="7566256" cy="719254"/>
          <wp:effectExtent l="0" t="0" r="0" b="5080"/>
          <wp:wrapNone/>
          <wp:docPr id="913000972" name="Picture 913000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0B41B8">
      <w:rPr>
        <w:color w:val="2A4055" w:themeColor="accent1"/>
      </w:rPr>
      <w:t>Guidance on Work Health and Safety Reporting Requirements for Grant Recipients</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7</w:t>
    </w:r>
    <w:r w:rsidR="00153AF7" w:rsidRPr="00153AF7">
      <w:rPr>
        <w:noProof/>
        <w:color w:val="2A4055" w:themeColor="accent1"/>
      </w:rPr>
      <w:fldChar w:fldCharType="end"/>
    </w:r>
    <w:r w:rsidR="00153AF7" w:rsidRPr="007C5C8F">
      <w:rPr>
        <w:noProof/>
        <w:color w:val="2A4055" w:themeColor="accent1"/>
        <w:lang w:eastAsia="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1905" w14:textId="1BCC3169" w:rsidR="009672EB" w:rsidRPr="0040648D" w:rsidRDefault="006D2B93" w:rsidP="00153AF7">
    <w:pPr>
      <w:pStyle w:val="Footer"/>
      <w:pBdr>
        <w:top w:val="single" w:sz="24" w:space="7" w:color="2A4055" w:themeColor="accent1"/>
      </w:pBdr>
      <w:tabs>
        <w:tab w:val="clear" w:pos="4513"/>
        <w:tab w:val="clear" w:pos="9026"/>
        <w:tab w:val="left" w:pos="10065"/>
      </w:tabs>
      <w:rPr>
        <w:color w:val="2A4055" w:themeColor="accent1"/>
      </w:rPr>
    </w:pPr>
    <w:r>
      <w:rPr>
        <w:noProof/>
        <w:color w:val="2A4055" w:themeColor="accent1"/>
        <w:lang w:eastAsia="en-AU"/>
      </w:rPr>
      <mc:AlternateContent>
        <mc:Choice Requires="wps">
          <w:drawing>
            <wp:anchor distT="0" distB="0" distL="0" distR="0" simplePos="0" relativeHeight="251658244" behindDoc="0" locked="0" layoutInCell="1" allowOverlap="1" wp14:anchorId="7D850D4E" wp14:editId="69009BC1">
              <wp:simplePos x="635" y="635"/>
              <wp:positionH relativeFrom="page">
                <wp:align>center</wp:align>
              </wp:positionH>
              <wp:positionV relativeFrom="page">
                <wp:align>bottom</wp:align>
              </wp:positionV>
              <wp:extent cx="686435" cy="400685"/>
              <wp:effectExtent l="0" t="0" r="18415" b="0"/>
              <wp:wrapNone/>
              <wp:docPr id="2035483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400685"/>
                      </a:xfrm>
                      <a:prstGeom prst="rect">
                        <a:avLst/>
                      </a:prstGeom>
                      <a:noFill/>
                      <a:ln>
                        <a:noFill/>
                      </a:ln>
                    </wps:spPr>
                    <wps:txbx>
                      <w:txbxContent>
                        <w:p w14:paraId="7412C5CA" w14:textId="5DCAFCD5" w:rsidR="006D2B93" w:rsidRPr="006D2B93" w:rsidRDefault="006D2B93" w:rsidP="006D2B93">
                          <w:pPr>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50D4E" id="_x0000_t202" coordsize="21600,21600" o:spt="202" path="m,l,21600r21600,l21600,xe">
              <v:stroke joinstyle="miter"/>
              <v:path gradientshapeok="t" o:connecttype="rect"/>
            </v:shapetype>
            <v:shape id="Text Box 4" o:spid="_x0000_s1029" type="#_x0000_t202" alt="OFFICIAL" style="position:absolute;margin-left:0;margin-top:0;width:54.05pt;height:31.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" filled="f" stroked="f">
              <v:textbox style="mso-fit-shape-to-text:t" inset="0,0,0,15pt">
                <w:txbxContent>
                  <w:p w14:paraId="7412C5CA" w14:textId="5DCAFCD5" w:rsidR="006D2B93" w:rsidRPr="006D2B93" w:rsidRDefault="006D2B93" w:rsidP="006D2B93">
                    <w:pPr>
                      <w:rPr>
                        <w:rFonts w:ascii="Arial" w:eastAsia="Arial" w:hAnsi="Arial" w:cs="Arial"/>
                        <w:noProof/>
                        <w:color w:val="FF0000"/>
                        <w:sz w:val="24"/>
                        <w:szCs w:val="24"/>
                      </w:rPr>
                    </w:pPr>
                  </w:p>
                </w:txbxContent>
              </v:textbox>
              <w10:wrap anchorx="page" anchory="page"/>
            </v:shape>
          </w:pict>
        </mc:Fallback>
      </mc:AlternateContent>
    </w:r>
    <w:r w:rsidR="007C5C8F">
      <w:rPr>
        <w:noProof/>
        <w:color w:val="2A4055" w:themeColor="accent1"/>
        <w:lang w:eastAsia="en-AU"/>
      </w:rPr>
      <w:drawing>
        <wp:anchor distT="0" distB="0" distL="114300" distR="114300" simplePos="0" relativeHeight="251658241" behindDoc="1" locked="0" layoutInCell="1" allowOverlap="1" wp14:anchorId="5B68909F" wp14:editId="55811401">
          <wp:simplePos x="0" y="0"/>
          <wp:positionH relativeFrom="margin">
            <wp:align>center</wp:align>
          </wp:positionH>
          <wp:positionV relativeFrom="paragraph">
            <wp:posOffset>-90885</wp:posOffset>
          </wp:positionV>
          <wp:extent cx="7566256" cy="719254"/>
          <wp:effectExtent l="0" t="0" r="0" b="5080"/>
          <wp:wrapNone/>
          <wp:docPr id="84234342" name="Picture 84234342" descr="Decorati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023_Word_Template_Foot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01159B" w:rsidRPr="0001159B">
      <w:rPr>
        <w:color w:val="2A4055" w:themeColor="accent1"/>
      </w:rPr>
      <w:t xml:space="preserve"> </w:t>
    </w:r>
    <w:r w:rsidR="0001159B">
      <w:rPr>
        <w:color w:val="2A4055" w:themeColor="accent1"/>
      </w:rPr>
      <w:t>Guidance on Work Health and Safety Reporting Requirements for Grant Recipients</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1</w:t>
    </w:r>
    <w:r w:rsidR="00153AF7" w:rsidRPr="00153AF7">
      <w:rPr>
        <w:noProof/>
        <w:color w:val="2A405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AF59" w14:textId="77777777" w:rsidR="00001234" w:rsidRPr="007A6FC6" w:rsidRDefault="00001234" w:rsidP="00B95533">
      <w:pPr>
        <w:spacing w:line="240" w:lineRule="auto"/>
        <w:rPr>
          <w:color w:val="00948D" w:themeColor="accent2"/>
        </w:rPr>
      </w:pPr>
      <w:r w:rsidRPr="007A6FC6">
        <w:rPr>
          <w:color w:val="00948D" w:themeColor="accent2"/>
        </w:rPr>
        <w:separator/>
      </w:r>
    </w:p>
  </w:footnote>
  <w:footnote w:type="continuationSeparator" w:id="0">
    <w:p w14:paraId="6232B9C3" w14:textId="77777777" w:rsidR="00001234" w:rsidRPr="007A6FC6" w:rsidRDefault="00001234" w:rsidP="00B95533">
      <w:pPr>
        <w:spacing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1BAE" w14:textId="17B0740E" w:rsidR="006D2B93" w:rsidRDefault="006D2B93">
    <w:pPr>
      <w:pStyle w:val="Header"/>
    </w:pPr>
    <w:r>
      <w:rPr>
        <w:noProof/>
      </w:rPr>
      <mc:AlternateContent>
        <mc:Choice Requires="wps">
          <w:drawing>
            <wp:anchor distT="0" distB="0" distL="0" distR="0" simplePos="0" relativeHeight="251658243" behindDoc="0" locked="0" layoutInCell="1" allowOverlap="1" wp14:anchorId="6760F2E2" wp14:editId="4C766D17">
              <wp:simplePos x="635" y="635"/>
              <wp:positionH relativeFrom="page">
                <wp:align>center</wp:align>
              </wp:positionH>
              <wp:positionV relativeFrom="page">
                <wp:align>top</wp:align>
              </wp:positionV>
              <wp:extent cx="686435" cy="400685"/>
              <wp:effectExtent l="0" t="0" r="18415" b="18415"/>
              <wp:wrapNone/>
              <wp:docPr id="8763128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400685"/>
                      </a:xfrm>
                      <a:prstGeom prst="rect">
                        <a:avLst/>
                      </a:prstGeom>
                      <a:noFill/>
                      <a:ln>
                        <a:noFill/>
                      </a:ln>
                    </wps:spPr>
                    <wps:txbx>
                      <w:txbxContent>
                        <w:p w14:paraId="03F024B4" w14:textId="2EBCB8B3" w:rsidR="006D2B93" w:rsidRPr="006D2B93" w:rsidRDefault="006D2B93" w:rsidP="006D2B93">
                          <w:pPr>
                            <w:rPr>
                              <w:rFonts w:ascii="Arial" w:eastAsia="Arial" w:hAnsi="Arial" w:cs="Arial"/>
                              <w:noProof/>
                              <w:color w:val="FF0000"/>
                              <w:sz w:val="24"/>
                              <w:szCs w:val="24"/>
                            </w:rPr>
                          </w:pPr>
                          <w:r w:rsidRPr="006D2B93">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60F2E2" id="_x0000_t202" coordsize="21600,21600" o:spt="202" path="m,l,21600r21600,l21600,xe">
              <v:stroke joinstyle="miter"/>
              <v:path gradientshapeok="t" o:connecttype="rect"/>
            </v:shapetype>
            <v:shape id="Text Box 2" o:spid="_x0000_s1026" type="#_x0000_t202" alt="OFFICIAL" style="position:absolute;margin-left:0;margin-top:0;width:54.05pt;height:31.5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" filled="f" stroked="f">
              <v:textbox style="mso-fit-shape-to-text:t" inset="0,15pt,0,0">
                <w:txbxContent>
                  <w:p w14:paraId="03F024B4" w14:textId="2EBCB8B3" w:rsidR="006D2B93" w:rsidRPr="006D2B93" w:rsidRDefault="006D2B93" w:rsidP="006D2B93">
                    <w:pPr>
                      <w:rPr>
                        <w:rFonts w:ascii="Arial" w:eastAsia="Arial" w:hAnsi="Arial" w:cs="Arial"/>
                        <w:noProof/>
                        <w:color w:val="FF0000"/>
                        <w:sz w:val="24"/>
                        <w:szCs w:val="24"/>
                      </w:rPr>
                    </w:pPr>
                    <w:r w:rsidRPr="006D2B93">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CAAE" w14:textId="1B9D06D4" w:rsidR="009672EB" w:rsidRDefault="007C5C8F" w:rsidP="002B5D09">
    <w:pPr>
      <w:pStyle w:val="Header"/>
      <w:tabs>
        <w:tab w:val="clear" w:pos="4513"/>
        <w:tab w:val="clear" w:pos="9026"/>
        <w:tab w:val="left" w:pos="4100"/>
      </w:tabs>
    </w:pPr>
    <w:r>
      <w:rPr>
        <w:noProof/>
        <w:lang w:eastAsia="en-AU"/>
      </w:rPr>
      <w:drawing>
        <wp:anchor distT="0" distB="0" distL="114300" distR="114300" simplePos="0" relativeHeight="251658240" behindDoc="1" locked="0" layoutInCell="1" allowOverlap="1" wp14:anchorId="6B08D718" wp14:editId="721BBEB1">
          <wp:simplePos x="0" y="0"/>
          <wp:positionH relativeFrom="page">
            <wp:posOffset>10299</wp:posOffset>
          </wp:positionH>
          <wp:positionV relativeFrom="paragraph">
            <wp:posOffset>-353060</wp:posOffset>
          </wp:positionV>
          <wp:extent cx="7533437" cy="1433745"/>
          <wp:effectExtent l="0" t="0" r="0" b="0"/>
          <wp:wrapNone/>
          <wp:docPr id="1300261757" name="Picture 1300261757" descr="Australian Government National Indigenous Australians Agency" title="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23_Word_Template_Head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437" cy="143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03F05C4"/>
    <w:multiLevelType w:val="hybridMultilevel"/>
    <w:tmpl w:val="BCD010E0"/>
    <w:lvl w:ilvl="0" w:tplc="FB5CBA28">
      <w:start w:val="1"/>
      <w:numFmt w:val="bullet"/>
      <w:lvlText w:val=""/>
      <w:lvlJc w:val="left"/>
      <w:pPr>
        <w:ind w:left="720" w:hanging="360"/>
      </w:pPr>
      <w:rPr>
        <w:rFonts w:ascii="Symbol" w:hAnsi="Symbol" w:hint="default"/>
      </w:rPr>
    </w:lvl>
    <w:lvl w:ilvl="1" w:tplc="05BA05FA" w:tentative="1">
      <w:start w:val="1"/>
      <w:numFmt w:val="bullet"/>
      <w:lvlText w:val="o"/>
      <w:lvlJc w:val="left"/>
      <w:pPr>
        <w:ind w:left="1440" w:hanging="360"/>
      </w:pPr>
      <w:rPr>
        <w:rFonts w:ascii="Courier New" w:hAnsi="Courier New" w:hint="default"/>
      </w:rPr>
    </w:lvl>
    <w:lvl w:ilvl="2" w:tplc="B906921C" w:tentative="1">
      <w:start w:val="1"/>
      <w:numFmt w:val="bullet"/>
      <w:lvlText w:val=""/>
      <w:lvlJc w:val="left"/>
      <w:pPr>
        <w:ind w:left="2160" w:hanging="360"/>
      </w:pPr>
      <w:rPr>
        <w:rFonts w:ascii="Wingdings" w:hAnsi="Wingdings" w:hint="default"/>
      </w:rPr>
    </w:lvl>
    <w:lvl w:ilvl="3" w:tplc="B2B0C086" w:tentative="1">
      <w:start w:val="1"/>
      <w:numFmt w:val="bullet"/>
      <w:lvlText w:val=""/>
      <w:lvlJc w:val="left"/>
      <w:pPr>
        <w:ind w:left="2880" w:hanging="360"/>
      </w:pPr>
      <w:rPr>
        <w:rFonts w:ascii="Symbol" w:hAnsi="Symbol" w:hint="default"/>
      </w:rPr>
    </w:lvl>
    <w:lvl w:ilvl="4" w:tplc="6BE83620" w:tentative="1">
      <w:start w:val="1"/>
      <w:numFmt w:val="bullet"/>
      <w:lvlText w:val="o"/>
      <w:lvlJc w:val="left"/>
      <w:pPr>
        <w:ind w:left="3600" w:hanging="360"/>
      </w:pPr>
      <w:rPr>
        <w:rFonts w:ascii="Courier New" w:hAnsi="Courier New" w:hint="default"/>
      </w:rPr>
    </w:lvl>
    <w:lvl w:ilvl="5" w:tplc="F266EC8A" w:tentative="1">
      <w:start w:val="1"/>
      <w:numFmt w:val="bullet"/>
      <w:lvlText w:val=""/>
      <w:lvlJc w:val="left"/>
      <w:pPr>
        <w:ind w:left="4320" w:hanging="360"/>
      </w:pPr>
      <w:rPr>
        <w:rFonts w:ascii="Wingdings" w:hAnsi="Wingdings" w:hint="default"/>
      </w:rPr>
    </w:lvl>
    <w:lvl w:ilvl="6" w:tplc="F0C44AA8" w:tentative="1">
      <w:start w:val="1"/>
      <w:numFmt w:val="bullet"/>
      <w:lvlText w:val=""/>
      <w:lvlJc w:val="left"/>
      <w:pPr>
        <w:ind w:left="5040" w:hanging="360"/>
      </w:pPr>
      <w:rPr>
        <w:rFonts w:ascii="Symbol" w:hAnsi="Symbol" w:hint="default"/>
      </w:rPr>
    </w:lvl>
    <w:lvl w:ilvl="7" w:tplc="6F9ACE6C" w:tentative="1">
      <w:start w:val="1"/>
      <w:numFmt w:val="bullet"/>
      <w:lvlText w:val="o"/>
      <w:lvlJc w:val="left"/>
      <w:pPr>
        <w:ind w:left="5760" w:hanging="360"/>
      </w:pPr>
      <w:rPr>
        <w:rFonts w:ascii="Courier New" w:hAnsi="Courier New" w:hint="default"/>
      </w:rPr>
    </w:lvl>
    <w:lvl w:ilvl="8" w:tplc="ADC26496" w:tentative="1">
      <w:start w:val="1"/>
      <w:numFmt w:val="bullet"/>
      <w:lvlText w:val=""/>
      <w:lvlJc w:val="left"/>
      <w:pPr>
        <w:ind w:left="6480" w:hanging="360"/>
      </w:pPr>
      <w:rPr>
        <w:rFonts w:ascii="Wingdings" w:hAnsi="Wingdings" w:hint="default"/>
      </w:rPr>
    </w:lvl>
  </w:abstractNum>
  <w:abstractNum w:abstractNumId="3"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7003E8"/>
    <w:multiLevelType w:val="hybridMultilevel"/>
    <w:tmpl w:val="6B80A4B4"/>
    <w:lvl w:ilvl="0" w:tplc="30E63AE0">
      <w:start w:val="1"/>
      <w:numFmt w:val="bullet"/>
      <w:pStyle w:val="BulletedListlevel3"/>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 w15:restartNumberingAfterBreak="0">
    <w:nsid w:val="4AAC6EF8"/>
    <w:multiLevelType w:val="hybridMultilevel"/>
    <w:tmpl w:val="F66E7D68"/>
    <w:lvl w:ilvl="0" w:tplc="0C09000F">
      <w:start w:val="1"/>
      <w:numFmt w:val="decimal"/>
      <w:lvlText w:val="%1."/>
      <w:lvlJc w:val="left"/>
      <w:pPr>
        <w:ind w:left="360" w:hanging="360"/>
      </w:pPr>
      <w:rPr>
        <w:rFonts w:hint="default"/>
        <w:b w:val="0"/>
        <w:bCs w:val="0"/>
        <w:sz w:val="36"/>
        <w:szCs w:val="3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CEA74D4"/>
    <w:multiLevelType w:val="hybridMultilevel"/>
    <w:tmpl w:val="066A6EF6"/>
    <w:lvl w:ilvl="0" w:tplc="72A0DBEC">
      <w:start w:val="1"/>
      <w:numFmt w:val="bullet"/>
      <w:pStyle w:val="BulletedListlevel2"/>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8"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9"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608F21F8"/>
    <w:multiLevelType w:val="multilevel"/>
    <w:tmpl w:val="7996FC78"/>
    <w:lvl w:ilvl="0">
      <w:start w:val="1"/>
      <w:numFmt w:val="bullet"/>
      <w:pStyle w:val="BulletedListlevel1"/>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1"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3"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873888332">
    <w:abstractNumId w:val="3"/>
  </w:num>
  <w:num w:numId="2" w16cid:durableId="672151370">
    <w:abstractNumId w:val="9"/>
  </w:num>
  <w:num w:numId="3" w16cid:durableId="587035646">
    <w:abstractNumId w:val="5"/>
  </w:num>
  <w:num w:numId="4" w16cid:durableId="520437771">
    <w:abstractNumId w:val="13"/>
  </w:num>
  <w:num w:numId="5" w16cid:durableId="6754493">
    <w:abstractNumId w:val="10"/>
  </w:num>
  <w:num w:numId="6" w16cid:durableId="1407343211">
    <w:abstractNumId w:val="9"/>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272635984">
    <w:abstractNumId w:val="5"/>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973515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735483">
    <w:abstractNumId w:val="5"/>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726732939">
    <w:abstractNumId w:val="5"/>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1843817282">
    <w:abstractNumId w:val="5"/>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956474558">
    <w:abstractNumId w:val="5"/>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736078393">
    <w:abstractNumId w:val="10"/>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2138065493">
    <w:abstractNumId w:val="10"/>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1236668253">
    <w:abstractNumId w:val="5"/>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525749241">
    <w:abstractNumId w:val="5"/>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1647928861">
    <w:abstractNumId w:val="1"/>
  </w:num>
  <w:num w:numId="18" w16cid:durableId="1239704593">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1863400326">
    <w:abstractNumId w:val="8"/>
  </w:num>
  <w:num w:numId="20" w16cid:durableId="2144809400">
    <w:abstractNumId w:val="14"/>
  </w:num>
  <w:num w:numId="21" w16cid:durableId="1160580359">
    <w:abstractNumId w:val="0"/>
  </w:num>
  <w:num w:numId="22" w16cid:durableId="2095086125">
    <w:abstractNumId w:val="12"/>
  </w:num>
  <w:num w:numId="23" w16cid:durableId="1674870695">
    <w:abstractNumId w:val="12"/>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960797214">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1821068984">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031301316">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1058283542">
    <w:abstractNumId w:val="4"/>
  </w:num>
  <w:num w:numId="28" w16cid:durableId="811672407">
    <w:abstractNumId w:val="11"/>
  </w:num>
  <w:num w:numId="29" w16cid:durableId="828328936">
    <w:abstractNumId w:val="7"/>
  </w:num>
  <w:num w:numId="30" w16cid:durableId="756631213">
    <w:abstractNumId w:val="10"/>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1" w16cid:durableId="1526823640">
    <w:abstractNumId w:val="2"/>
  </w:num>
  <w:num w:numId="32" w16cid:durableId="304239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93"/>
    <w:rsid w:val="00001234"/>
    <w:rsid w:val="000021DE"/>
    <w:rsid w:val="00002F73"/>
    <w:rsid w:val="00007EB1"/>
    <w:rsid w:val="00010FC5"/>
    <w:rsid w:val="0001159B"/>
    <w:rsid w:val="0001205F"/>
    <w:rsid w:val="00014206"/>
    <w:rsid w:val="000205C3"/>
    <w:rsid w:val="000230F3"/>
    <w:rsid w:val="00023AC4"/>
    <w:rsid w:val="000277A1"/>
    <w:rsid w:val="000304B2"/>
    <w:rsid w:val="00031B5C"/>
    <w:rsid w:val="00034193"/>
    <w:rsid w:val="00034FEC"/>
    <w:rsid w:val="000353A9"/>
    <w:rsid w:val="00035E6E"/>
    <w:rsid w:val="0003682A"/>
    <w:rsid w:val="000401F6"/>
    <w:rsid w:val="0004082F"/>
    <w:rsid w:val="00042CF8"/>
    <w:rsid w:val="00042E89"/>
    <w:rsid w:val="00044411"/>
    <w:rsid w:val="00044BF9"/>
    <w:rsid w:val="000503A6"/>
    <w:rsid w:val="00053CD9"/>
    <w:rsid w:val="00056A75"/>
    <w:rsid w:val="00057B46"/>
    <w:rsid w:val="00063034"/>
    <w:rsid w:val="00064AF7"/>
    <w:rsid w:val="00073D52"/>
    <w:rsid w:val="000761BD"/>
    <w:rsid w:val="00076AD1"/>
    <w:rsid w:val="000803CA"/>
    <w:rsid w:val="000834AC"/>
    <w:rsid w:val="000835A1"/>
    <w:rsid w:val="000878F7"/>
    <w:rsid w:val="00091BCD"/>
    <w:rsid w:val="0009265A"/>
    <w:rsid w:val="00093EEF"/>
    <w:rsid w:val="00094B02"/>
    <w:rsid w:val="0009590F"/>
    <w:rsid w:val="00095BF3"/>
    <w:rsid w:val="000A041E"/>
    <w:rsid w:val="000A08CA"/>
    <w:rsid w:val="000A0E4C"/>
    <w:rsid w:val="000A780E"/>
    <w:rsid w:val="000B246F"/>
    <w:rsid w:val="000B41B8"/>
    <w:rsid w:val="000B467D"/>
    <w:rsid w:val="000C29C5"/>
    <w:rsid w:val="000C39E6"/>
    <w:rsid w:val="000C6245"/>
    <w:rsid w:val="000D106A"/>
    <w:rsid w:val="000D113F"/>
    <w:rsid w:val="000D2E56"/>
    <w:rsid w:val="000D4653"/>
    <w:rsid w:val="000D4EEC"/>
    <w:rsid w:val="000E026C"/>
    <w:rsid w:val="000E351D"/>
    <w:rsid w:val="000E60F7"/>
    <w:rsid w:val="000E794D"/>
    <w:rsid w:val="000F1B86"/>
    <w:rsid w:val="000F23B0"/>
    <w:rsid w:val="000F4D62"/>
    <w:rsid w:val="000F5917"/>
    <w:rsid w:val="000F6E17"/>
    <w:rsid w:val="00100554"/>
    <w:rsid w:val="001007B9"/>
    <w:rsid w:val="0010143D"/>
    <w:rsid w:val="001027A7"/>
    <w:rsid w:val="00102E2F"/>
    <w:rsid w:val="00105ECB"/>
    <w:rsid w:val="00111651"/>
    <w:rsid w:val="00111736"/>
    <w:rsid w:val="00112DEB"/>
    <w:rsid w:val="001214B2"/>
    <w:rsid w:val="0012221B"/>
    <w:rsid w:val="001249EF"/>
    <w:rsid w:val="00131315"/>
    <w:rsid w:val="00132268"/>
    <w:rsid w:val="001325A5"/>
    <w:rsid w:val="001336CF"/>
    <w:rsid w:val="001337DB"/>
    <w:rsid w:val="00135364"/>
    <w:rsid w:val="001357A3"/>
    <w:rsid w:val="00137246"/>
    <w:rsid w:val="00143288"/>
    <w:rsid w:val="00145179"/>
    <w:rsid w:val="00153AF7"/>
    <w:rsid w:val="0015537B"/>
    <w:rsid w:val="00155BD8"/>
    <w:rsid w:val="00156169"/>
    <w:rsid w:val="0016463D"/>
    <w:rsid w:val="00167474"/>
    <w:rsid w:val="0016781C"/>
    <w:rsid w:val="001727AF"/>
    <w:rsid w:val="00172C88"/>
    <w:rsid w:val="00176EA5"/>
    <w:rsid w:val="00177611"/>
    <w:rsid w:val="0017798C"/>
    <w:rsid w:val="001809C6"/>
    <w:rsid w:val="00181C56"/>
    <w:rsid w:val="00183FA2"/>
    <w:rsid w:val="001850CB"/>
    <w:rsid w:val="001909A7"/>
    <w:rsid w:val="001912A0"/>
    <w:rsid w:val="00193036"/>
    <w:rsid w:val="001953CF"/>
    <w:rsid w:val="00195BA8"/>
    <w:rsid w:val="001A1957"/>
    <w:rsid w:val="001A2F86"/>
    <w:rsid w:val="001A56D6"/>
    <w:rsid w:val="001A7876"/>
    <w:rsid w:val="001B0144"/>
    <w:rsid w:val="001B10ED"/>
    <w:rsid w:val="001B1B14"/>
    <w:rsid w:val="001B3831"/>
    <w:rsid w:val="001B69E7"/>
    <w:rsid w:val="001B6E60"/>
    <w:rsid w:val="001C1E8E"/>
    <w:rsid w:val="001C2FC8"/>
    <w:rsid w:val="001C63DF"/>
    <w:rsid w:val="001D283B"/>
    <w:rsid w:val="001D329D"/>
    <w:rsid w:val="001D5110"/>
    <w:rsid w:val="001D5AB3"/>
    <w:rsid w:val="001E3C67"/>
    <w:rsid w:val="001E4245"/>
    <w:rsid w:val="001E5676"/>
    <w:rsid w:val="001F0654"/>
    <w:rsid w:val="001F3722"/>
    <w:rsid w:val="001F738E"/>
    <w:rsid w:val="001F7942"/>
    <w:rsid w:val="0020007C"/>
    <w:rsid w:val="00200F50"/>
    <w:rsid w:val="00205AF5"/>
    <w:rsid w:val="00206976"/>
    <w:rsid w:val="0021247A"/>
    <w:rsid w:val="00212A3F"/>
    <w:rsid w:val="002139DC"/>
    <w:rsid w:val="002208A9"/>
    <w:rsid w:val="002229A5"/>
    <w:rsid w:val="00226971"/>
    <w:rsid w:val="002317BD"/>
    <w:rsid w:val="00231B22"/>
    <w:rsid w:val="002325F6"/>
    <w:rsid w:val="00234330"/>
    <w:rsid w:val="00234705"/>
    <w:rsid w:val="00237365"/>
    <w:rsid w:val="00250BE6"/>
    <w:rsid w:val="00252F38"/>
    <w:rsid w:val="00254589"/>
    <w:rsid w:val="002570B2"/>
    <w:rsid w:val="00260C56"/>
    <w:rsid w:val="00264A5E"/>
    <w:rsid w:val="002677C4"/>
    <w:rsid w:val="00270873"/>
    <w:rsid w:val="00271572"/>
    <w:rsid w:val="00277016"/>
    <w:rsid w:val="0027769C"/>
    <w:rsid w:val="00281E3E"/>
    <w:rsid w:val="00284131"/>
    <w:rsid w:val="00284710"/>
    <w:rsid w:val="00294D1D"/>
    <w:rsid w:val="002952F9"/>
    <w:rsid w:val="002955DD"/>
    <w:rsid w:val="002A0289"/>
    <w:rsid w:val="002A0D68"/>
    <w:rsid w:val="002A1B9F"/>
    <w:rsid w:val="002A371E"/>
    <w:rsid w:val="002B4B0A"/>
    <w:rsid w:val="002B5D09"/>
    <w:rsid w:val="002C0866"/>
    <w:rsid w:val="002C0B0E"/>
    <w:rsid w:val="002C5F5B"/>
    <w:rsid w:val="002C777D"/>
    <w:rsid w:val="002D40B1"/>
    <w:rsid w:val="002D45CD"/>
    <w:rsid w:val="002D75F9"/>
    <w:rsid w:val="002D76D3"/>
    <w:rsid w:val="002D7E63"/>
    <w:rsid w:val="002E07AC"/>
    <w:rsid w:val="002E267F"/>
    <w:rsid w:val="002E6AA1"/>
    <w:rsid w:val="002F57C6"/>
    <w:rsid w:val="00307A69"/>
    <w:rsid w:val="00312E4A"/>
    <w:rsid w:val="00313AE3"/>
    <w:rsid w:val="0031546F"/>
    <w:rsid w:val="00316B0D"/>
    <w:rsid w:val="00317427"/>
    <w:rsid w:val="003224FE"/>
    <w:rsid w:val="003270DE"/>
    <w:rsid w:val="00327499"/>
    <w:rsid w:val="003300DB"/>
    <w:rsid w:val="0033088D"/>
    <w:rsid w:val="00335425"/>
    <w:rsid w:val="003371F0"/>
    <w:rsid w:val="003429E3"/>
    <w:rsid w:val="00345B55"/>
    <w:rsid w:val="003500C6"/>
    <w:rsid w:val="00357154"/>
    <w:rsid w:val="00362B85"/>
    <w:rsid w:val="00363AE5"/>
    <w:rsid w:val="0036510D"/>
    <w:rsid w:val="003848EF"/>
    <w:rsid w:val="00385B65"/>
    <w:rsid w:val="00391929"/>
    <w:rsid w:val="00391CEF"/>
    <w:rsid w:val="003A2C67"/>
    <w:rsid w:val="003A3E57"/>
    <w:rsid w:val="003A77F5"/>
    <w:rsid w:val="003B0F05"/>
    <w:rsid w:val="003C134C"/>
    <w:rsid w:val="003C62F4"/>
    <w:rsid w:val="003C6961"/>
    <w:rsid w:val="003C7BAD"/>
    <w:rsid w:val="003D21A3"/>
    <w:rsid w:val="003D33F7"/>
    <w:rsid w:val="003E6B8B"/>
    <w:rsid w:val="003F017E"/>
    <w:rsid w:val="003F17BC"/>
    <w:rsid w:val="003F1A1E"/>
    <w:rsid w:val="003F5F4B"/>
    <w:rsid w:val="003F7E70"/>
    <w:rsid w:val="0040648D"/>
    <w:rsid w:val="00406711"/>
    <w:rsid w:val="004100CD"/>
    <w:rsid w:val="004130FE"/>
    <w:rsid w:val="00414CEB"/>
    <w:rsid w:val="004163FA"/>
    <w:rsid w:val="0042178E"/>
    <w:rsid w:val="00423E92"/>
    <w:rsid w:val="0042437C"/>
    <w:rsid w:val="004257F1"/>
    <w:rsid w:val="00425CAD"/>
    <w:rsid w:val="00431B00"/>
    <w:rsid w:val="004366AE"/>
    <w:rsid w:val="00437572"/>
    <w:rsid w:val="004421A0"/>
    <w:rsid w:val="0044371A"/>
    <w:rsid w:val="00446A9A"/>
    <w:rsid w:val="00451804"/>
    <w:rsid w:val="00452FE9"/>
    <w:rsid w:val="00454696"/>
    <w:rsid w:val="00455EAB"/>
    <w:rsid w:val="00461132"/>
    <w:rsid w:val="004616FF"/>
    <w:rsid w:val="00471704"/>
    <w:rsid w:val="004720C6"/>
    <w:rsid w:val="004759ED"/>
    <w:rsid w:val="0048345A"/>
    <w:rsid w:val="00486059"/>
    <w:rsid w:val="004945F7"/>
    <w:rsid w:val="004957BB"/>
    <w:rsid w:val="00497F14"/>
    <w:rsid w:val="004B199A"/>
    <w:rsid w:val="004B2441"/>
    <w:rsid w:val="004B2CB0"/>
    <w:rsid w:val="004B7B8B"/>
    <w:rsid w:val="004C18F6"/>
    <w:rsid w:val="004C6518"/>
    <w:rsid w:val="004C6E49"/>
    <w:rsid w:val="004D0B40"/>
    <w:rsid w:val="004D1065"/>
    <w:rsid w:val="004D24EB"/>
    <w:rsid w:val="004D688C"/>
    <w:rsid w:val="004E0845"/>
    <w:rsid w:val="004E0B38"/>
    <w:rsid w:val="004E192B"/>
    <w:rsid w:val="004E2722"/>
    <w:rsid w:val="004E513C"/>
    <w:rsid w:val="004E53D5"/>
    <w:rsid w:val="004E55E2"/>
    <w:rsid w:val="004E58AE"/>
    <w:rsid w:val="004F085F"/>
    <w:rsid w:val="004F0BD7"/>
    <w:rsid w:val="004F20A9"/>
    <w:rsid w:val="004F62DC"/>
    <w:rsid w:val="004F73E8"/>
    <w:rsid w:val="00503B0C"/>
    <w:rsid w:val="0050562E"/>
    <w:rsid w:val="0051105B"/>
    <w:rsid w:val="0051316F"/>
    <w:rsid w:val="00513E23"/>
    <w:rsid w:val="0052326D"/>
    <w:rsid w:val="00523958"/>
    <w:rsid w:val="00531B02"/>
    <w:rsid w:val="0053301E"/>
    <w:rsid w:val="00534DB2"/>
    <w:rsid w:val="005350C9"/>
    <w:rsid w:val="005352C8"/>
    <w:rsid w:val="005358CF"/>
    <w:rsid w:val="005370B2"/>
    <w:rsid w:val="005400C8"/>
    <w:rsid w:val="0054394F"/>
    <w:rsid w:val="00543E44"/>
    <w:rsid w:val="00543FDE"/>
    <w:rsid w:val="00552F1C"/>
    <w:rsid w:val="00562166"/>
    <w:rsid w:val="00563732"/>
    <w:rsid w:val="005724A7"/>
    <w:rsid w:val="0057315D"/>
    <w:rsid w:val="00574F28"/>
    <w:rsid w:val="00576C8D"/>
    <w:rsid w:val="00580FF0"/>
    <w:rsid w:val="0058793B"/>
    <w:rsid w:val="00590FC2"/>
    <w:rsid w:val="005917FA"/>
    <w:rsid w:val="00596D03"/>
    <w:rsid w:val="005A0614"/>
    <w:rsid w:val="005A0DE7"/>
    <w:rsid w:val="005A355D"/>
    <w:rsid w:val="005A6271"/>
    <w:rsid w:val="005B12B5"/>
    <w:rsid w:val="005B210C"/>
    <w:rsid w:val="005B241C"/>
    <w:rsid w:val="005B26D0"/>
    <w:rsid w:val="005B27D0"/>
    <w:rsid w:val="005B4715"/>
    <w:rsid w:val="005B4FED"/>
    <w:rsid w:val="005C5F2D"/>
    <w:rsid w:val="005C7655"/>
    <w:rsid w:val="005C7C79"/>
    <w:rsid w:val="005D1BC5"/>
    <w:rsid w:val="005D2D7A"/>
    <w:rsid w:val="005D7026"/>
    <w:rsid w:val="005E2690"/>
    <w:rsid w:val="005E40D4"/>
    <w:rsid w:val="005E6316"/>
    <w:rsid w:val="005F28FB"/>
    <w:rsid w:val="005F3D48"/>
    <w:rsid w:val="005F79CC"/>
    <w:rsid w:val="00602070"/>
    <w:rsid w:val="00602577"/>
    <w:rsid w:val="00603EA6"/>
    <w:rsid w:val="00603FC1"/>
    <w:rsid w:val="006066AC"/>
    <w:rsid w:val="00607289"/>
    <w:rsid w:val="00607805"/>
    <w:rsid w:val="0061255F"/>
    <w:rsid w:val="0061381E"/>
    <w:rsid w:val="006159CC"/>
    <w:rsid w:val="006173D0"/>
    <w:rsid w:val="006201D7"/>
    <w:rsid w:val="006208C6"/>
    <w:rsid w:val="00624856"/>
    <w:rsid w:val="006260D9"/>
    <w:rsid w:val="006262CC"/>
    <w:rsid w:val="006267BF"/>
    <w:rsid w:val="00626CA4"/>
    <w:rsid w:val="0062796C"/>
    <w:rsid w:val="0063451F"/>
    <w:rsid w:val="006427AA"/>
    <w:rsid w:val="006429D7"/>
    <w:rsid w:val="006454DC"/>
    <w:rsid w:val="006553AB"/>
    <w:rsid w:val="006564EA"/>
    <w:rsid w:val="00657D2D"/>
    <w:rsid w:val="00661E36"/>
    <w:rsid w:val="00663EAD"/>
    <w:rsid w:val="006646D7"/>
    <w:rsid w:val="00666B12"/>
    <w:rsid w:val="006674FC"/>
    <w:rsid w:val="006719C9"/>
    <w:rsid w:val="00671B6A"/>
    <w:rsid w:val="00673409"/>
    <w:rsid w:val="006757AA"/>
    <w:rsid w:val="00675B34"/>
    <w:rsid w:val="00675EDF"/>
    <w:rsid w:val="006815BE"/>
    <w:rsid w:val="00682080"/>
    <w:rsid w:val="00684ABF"/>
    <w:rsid w:val="0068575D"/>
    <w:rsid w:val="00685BF1"/>
    <w:rsid w:val="00686CD7"/>
    <w:rsid w:val="00692AE7"/>
    <w:rsid w:val="00696E9D"/>
    <w:rsid w:val="00697A16"/>
    <w:rsid w:val="00697F67"/>
    <w:rsid w:val="006A131D"/>
    <w:rsid w:val="006A2795"/>
    <w:rsid w:val="006A3962"/>
    <w:rsid w:val="006A39D8"/>
    <w:rsid w:val="006A72D0"/>
    <w:rsid w:val="006B0488"/>
    <w:rsid w:val="006B089B"/>
    <w:rsid w:val="006B3301"/>
    <w:rsid w:val="006B4F17"/>
    <w:rsid w:val="006B56FC"/>
    <w:rsid w:val="006B6126"/>
    <w:rsid w:val="006C0869"/>
    <w:rsid w:val="006C570A"/>
    <w:rsid w:val="006C7B63"/>
    <w:rsid w:val="006D049A"/>
    <w:rsid w:val="006D16B9"/>
    <w:rsid w:val="006D2B93"/>
    <w:rsid w:val="006D3570"/>
    <w:rsid w:val="006E086B"/>
    <w:rsid w:val="006E0D17"/>
    <w:rsid w:val="006E2EA3"/>
    <w:rsid w:val="006E32D9"/>
    <w:rsid w:val="006E350F"/>
    <w:rsid w:val="006E55ED"/>
    <w:rsid w:val="006E70FF"/>
    <w:rsid w:val="006F173B"/>
    <w:rsid w:val="006F314F"/>
    <w:rsid w:val="00711110"/>
    <w:rsid w:val="00714E79"/>
    <w:rsid w:val="007158F7"/>
    <w:rsid w:val="00722560"/>
    <w:rsid w:val="007239F8"/>
    <w:rsid w:val="007246D6"/>
    <w:rsid w:val="00727A8E"/>
    <w:rsid w:val="00730910"/>
    <w:rsid w:val="0073165D"/>
    <w:rsid w:val="00733BDA"/>
    <w:rsid w:val="00744CB1"/>
    <w:rsid w:val="00753B4D"/>
    <w:rsid w:val="00754949"/>
    <w:rsid w:val="007550E9"/>
    <w:rsid w:val="00763B38"/>
    <w:rsid w:val="00765005"/>
    <w:rsid w:val="007660B9"/>
    <w:rsid w:val="00771B91"/>
    <w:rsid w:val="00772CF2"/>
    <w:rsid w:val="00780AC4"/>
    <w:rsid w:val="00781479"/>
    <w:rsid w:val="00781797"/>
    <w:rsid w:val="007836C4"/>
    <w:rsid w:val="0078689C"/>
    <w:rsid w:val="00790D7F"/>
    <w:rsid w:val="007956C4"/>
    <w:rsid w:val="007A27C5"/>
    <w:rsid w:val="007A52E1"/>
    <w:rsid w:val="007A6297"/>
    <w:rsid w:val="007A6FC6"/>
    <w:rsid w:val="007C2C4C"/>
    <w:rsid w:val="007C3F60"/>
    <w:rsid w:val="007C544A"/>
    <w:rsid w:val="007C5C8F"/>
    <w:rsid w:val="007D680C"/>
    <w:rsid w:val="007E24B7"/>
    <w:rsid w:val="007E2F73"/>
    <w:rsid w:val="007F7FED"/>
    <w:rsid w:val="00803395"/>
    <w:rsid w:val="0080402F"/>
    <w:rsid w:val="008051C4"/>
    <w:rsid w:val="00805B42"/>
    <w:rsid w:val="00806393"/>
    <w:rsid w:val="0080697E"/>
    <w:rsid w:val="00812219"/>
    <w:rsid w:val="0081512D"/>
    <w:rsid w:val="00817B50"/>
    <w:rsid w:val="00820E0F"/>
    <w:rsid w:val="00823BE7"/>
    <w:rsid w:val="00825410"/>
    <w:rsid w:val="00825715"/>
    <w:rsid w:val="008275B9"/>
    <w:rsid w:val="00830A0C"/>
    <w:rsid w:val="00832589"/>
    <w:rsid w:val="0083261D"/>
    <w:rsid w:val="00832D89"/>
    <w:rsid w:val="0083361D"/>
    <w:rsid w:val="0083503B"/>
    <w:rsid w:val="00840865"/>
    <w:rsid w:val="00841D41"/>
    <w:rsid w:val="008436AB"/>
    <w:rsid w:val="00844739"/>
    <w:rsid w:val="0084486B"/>
    <w:rsid w:val="008477D2"/>
    <w:rsid w:val="00853CDF"/>
    <w:rsid w:val="0086151D"/>
    <w:rsid w:val="008662FE"/>
    <w:rsid w:val="0086672B"/>
    <w:rsid w:val="008668C0"/>
    <w:rsid w:val="008678C1"/>
    <w:rsid w:val="00873DED"/>
    <w:rsid w:val="00874FF1"/>
    <w:rsid w:val="00877425"/>
    <w:rsid w:val="008777F4"/>
    <w:rsid w:val="00880786"/>
    <w:rsid w:val="008A2626"/>
    <w:rsid w:val="008A5181"/>
    <w:rsid w:val="008A6759"/>
    <w:rsid w:val="008A67E3"/>
    <w:rsid w:val="008A7F74"/>
    <w:rsid w:val="008B13B1"/>
    <w:rsid w:val="008B493F"/>
    <w:rsid w:val="008C115E"/>
    <w:rsid w:val="008C4AAC"/>
    <w:rsid w:val="008C5D4E"/>
    <w:rsid w:val="008D0504"/>
    <w:rsid w:val="008D1256"/>
    <w:rsid w:val="008D1D82"/>
    <w:rsid w:val="008D216D"/>
    <w:rsid w:val="008D275A"/>
    <w:rsid w:val="008E109E"/>
    <w:rsid w:val="008E191C"/>
    <w:rsid w:val="008E66E6"/>
    <w:rsid w:val="008F112A"/>
    <w:rsid w:val="00900D4B"/>
    <w:rsid w:val="009014BC"/>
    <w:rsid w:val="00902CAC"/>
    <w:rsid w:val="009036CA"/>
    <w:rsid w:val="009104D2"/>
    <w:rsid w:val="00915F79"/>
    <w:rsid w:val="00917B0D"/>
    <w:rsid w:val="00917F95"/>
    <w:rsid w:val="00923EDF"/>
    <w:rsid w:val="00933AFE"/>
    <w:rsid w:val="00934C2D"/>
    <w:rsid w:val="00935AD4"/>
    <w:rsid w:val="00937CE1"/>
    <w:rsid w:val="0094513B"/>
    <w:rsid w:val="0094688C"/>
    <w:rsid w:val="00963FB3"/>
    <w:rsid w:val="00967264"/>
    <w:rsid w:val="009672EB"/>
    <w:rsid w:val="00973090"/>
    <w:rsid w:val="00977D3F"/>
    <w:rsid w:val="0099436F"/>
    <w:rsid w:val="009956DE"/>
    <w:rsid w:val="009959E0"/>
    <w:rsid w:val="00996328"/>
    <w:rsid w:val="00996BEA"/>
    <w:rsid w:val="009A33FB"/>
    <w:rsid w:val="009A5056"/>
    <w:rsid w:val="009A7968"/>
    <w:rsid w:val="009B1A44"/>
    <w:rsid w:val="009B300F"/>
    <w:rsid w:val="009B4379"/>
    <w:rsid w:val="009B4503"/>
    <w:rsid w:val="009C4B52"/>
    <w:rsid w:val="009C4D8A"/>
    <w:rsid w:val="009C580F"/>
    <w:rsid w:val="009D161E"/>
    <w:rsid w:val="009E1B26"/>
    <w:rsid w:val="009E3D6D"/>
    <w:rsid w:val="009F41A7"/>
    <w:rsid w:val="009F751D"/>
    <w:rsid w:val="00A00EF2"/>
    <w:rsid w:val="00A018DD"/>
    <w:rsid w:val="00A069F9"/>
    <w:rsid w:val="00A07F0E"/>
    <w:rsid w:val="00A10AC2"/>
    <w:rsid w:val="00A1436F"/>
    <w:rsid w:val="00A173EC"/>
    <w:rsid w:val="00A17F9A"/>
    <w:rsid w:val="00A26D78"/>
    <w:rsid w:val="00A3076D"/>
    <w:rsid w:val="00A316E1"/>
    <w:rsid w:val="00A346CA"/>
    <w:rsid w:val="00A368EE"/>
    <w:rsid w:val="00A37BBE"/>
    <w:rsid w:val="00A451DD"/>
    <w:rsid w:val="00A46DE3"/>
    <w:rsid w:val="00A477A0"/>
    <w:rsid w:val="00A47C07"/>
    <w:rsid w:val="00A50BDE"/>
    <w:rsid w:val="00A51351"/>
    <w:rsid w:val="00A5524F"/>
    <w:rsid w:val="00A61711"/>
    <w:rsid w:val="00A62C59"/>
    <w:rsid w:val="00A62F19"/>
    <w:rsid w:val="00A63A3E"/>
    <w:rsid w:val="00A66C34"/>
    <w:rsid w:val="00A70A57"/>
    <w:rsid w:val="00A72CC9"/>
    <w:rsid w:val="00A73497"/>
    <w:rsid w:val="00A73CFD"/>
    <w:rsid w:val="00A74C5C"/>
    <w:rsid w:val="00A77E87"/>
    <w:rsid w:val="00A80863"/>
    <w:rsid w:val="00A81616"/>
    <w:rsid w:val="00A8365E"/>
    <w:rsid w:val="00A935C2"/>
    <w:rsid w:val="00A9488D"/>
    <w:rsid w:val="00A94E35"/>
    <w:rsid w:val="00A95355"/>
    <w:rsid w:val="00AA42B4"/>
    <w:rsid w:val="00AA4D84"/>
    <w:rsid w:val="00AA5243"/>
    <w:rsid w:val="00AA65C9"/>
    <w:rsid w:val="00AB350C"/>
    <w:rsid w:val="00AB3C78"/>
    <w:rsid w:val="00AC1AA3"/>
    <w:rsid w:val="00AC4EB2"/>
    <w:rsid w:val="00AC7F21"/>
    <w:rsid w:val="00AD0F94"/>
    <w:rsid w:val="00AD654E"/>
    <w:rsid w:val="00AD7918"/>
    <w:rsid w:val="00AE0E38"/>
    <w:rsid w:val="00AE11C4"/>
    <w:rsid w:val="00AE1640"/>
    <w:rsid w:val="00AE297B"/>
    <w:rsid w:val="00AE548B"/>
    <w:rsid w:val="00AE58D5"/>
    <w:rsid w:val="00AE6011"/>
    <w:rsid w:val="00AE6686"/>
    <w:rsid w:val="00AF584F"/>
    <w:rsid w:val="00AF7794"/>
    <w:rsid w:val="00B0259B"/>
    <w:rsid w:val="00B06546"/>
    <w:rsid w:val="00B1230D"/>
    <w:rsid w:val="00B13055"/>
    <w:rsid w:val="00B151CC"/>
    <w:rsid w:val="00B22001"/>
    <w:rsid w:val="00B24D0A"/>
    <w:rsid w:val="00B3317D"/>
    <w:rsid w:val="00B332AA"/>
    <w:rsid w:val="00B33BDB"/>
    <w:rsid w:val="00B3455C"/>
    <w:rsid w:val="00B35DE0"/>
    <w:rsid w:val="00B36583"/>
    <w:rsid w:val="00B37705"/>
    <w:rsid w:val="00B44982"/>
    <w:rsid w:val="00B455C1"/>
    <w:rsid w:val="00B53058"/>
    <w:rsid w:val="00B663B0"/>
    <w:rsid w:val="00B6782F"/>
    <w:rsid w:val="00B83B2F"/>
    <w:rsid w:val="00B87E45"/>
    <w:rsid w:val="00B90A06"/>
    <w:rsid w:val="00B95533"/>
    <w:rsid w:val="00B9761E"/>
    <w:rsid w:val="00BA2BE7"/>
    <w:rsid w:val="00BA707E"/>
    <w:rsid w:val="00BB0F68"/>
    <w:rsid w:val="00BB1352"/>
    <w:rsid w:val="00BB1FFF"/>
    <w:rsid w:val="00BB2567"/>
    <w:rsid w:val="00BB25B7"/>
    <w:rsid w:val="00BB662C"/>
    <w:rsid w:val="00BC24CA"/>
    <w:rsid w:val="00BD113A"/>
    <w:rsid w:val="00BD2076"/>
    <w:rsid w:val="00BD2B9F"/>
    <w:rsid w:val="00BD2EA0"/>
    <w:rsid w:val="00BD35B3"/>
    <w:rsid w:val="00BD3DA8"/>
    <w:rsid w:val="00BD45D5"/>
    <w:rsid w:val="00BE446D"/>
    <w:rsid w:val="00BE64F3"/>
    <w:rsid w:val="00BF115D"/>
    <w:rsid w:val="00BF4522"/>
    <w:rsid w:val="00BF5183"/>
    <w:rsid w:val="00C00697"/>
    <w:rsid w:val="00C0095A"/>
    <w:rsid w:val="00C073E5"/>
    <w:rsid w:val="00C10C00"/>
    <w:rsid w:val="00C17CE9"/>
    <w:rsid w:val="00C210C6"/>
    <w:rsid w:val="00C228F1"/>
    <w:rsid w:val="00C2773E"/>
    <w:rsid w:val="00C30195"/>
    <w:rsid w:val="00C464A7"/>
    <w:rsid w:val="00C478AD"/>
    <w:rsid w:val="00C511C3"/>
    <w:rsid w:val="00C51C42"/>
    <w:rsid w:val="00C52329"/>
    <w:rsid w:val="00C57F4E"/>
    <w:rsid w:val="00C66A73"/>
    <w:rsid w:val="00C67AA6"/>
    <w:rsid w:val="00C67C4A"/>
    <w:rsid w:val="00C76497"/>
    <w:rsid w:val="00C767CB"/>
    <w:rsid w:val="00C80CAE"/>
    <w:rsid w:val="00C82134"/>
    <w:rsid w:val="00C84D63"/>
    <w:rsid w:val="00C856C9"/>
    <w:rsid w:val="00C86AD9"/>
    <w:rsid w:val="00C86F22"/>
    <w:rsid w:val="00C90CAA"/>
    <w:rsid w:val="00C91A83"/>
    <w:rsid w:val="00C9650F"/>
    <w:rsid w:val="00C9741E"/>
    <w:rsid w:val="00CA241B"/>
    <w:rsid w:val="00CA33C7"/>
    <w:rsid w:val="00CB2C58"/>
    <w:rsid w:val="00CB30E7"/>
    <w:rsid w:val="00CB38A3"/>
    <w:rsid w:val="00CB3B70"/>
    <w:rsid w:val="00CC1475"/>
    <w:rsid w:val="00CC1CCB"/>
    <w:rsid w:val="00CC478C"/>
    <w:rsid w:val="00CC6B7E"/>
    <w:rsid w:val="00CD1B97"/>
    <w:rsid w:val="00CD1DDA"/>
    <w:rsid w:val="00CD307B"/>
    <w:rsid w:val="00CD558C"/>
    <w:rsid w:val="00CD730D"/>
    <w:rsid w:val="00CE1635"/>
    <w:rsid w:val="00CF0D33"/>
    <w:rsid w:val="00CF505D"/>
    <w:rsid w:val="00CF5A4B"/>
    <w:rsid w:val="00CF68E9"/>
    <w:rsid w:val="00CF7819"/>
    <w:rsid w:val="00D05EBD"/>
    <w:rsid w:val="00D13018"/>
    <w:rsid w:val="00D171A8"/>
    <w:rsid w:val="00D2011B"/>
    <w:rsid w:val="00D20710"/>
    <w:rsid w:val="00D26B0A"/>
    <w:rsid w:val="00D303B7"/>
    <w:rsid w:val="00D4602A"/>
    <w:rsid w:val="00D461B2"/>
    <w:rsid w:val="00D4643A"/>
    <w:rsid w:val="00D46EB7"/>
    <w:rsid w:val="00D4716B"/>
    <w:rsid w:val="00D475BD"/>
    <w:rsid w:val="00D52159"/>
    <w:rsid w:val="00D54C52"/>
    <w:rsid w:val="00D54CE5"/>
    <w:rsid w:val="00D55E22"/>
    <w:rsid w:val="00D611A9"/>
    <w:rsid w:val="00D6151A"/>
    <w:rsid w:val="00D620F7"/>
    <w:rsid w:val="00D621F3"/>
    <w:rsid w:val="00D70252"/>
    <w:rsid w:val="00D80BB2"/>
    <w:rsid w:val="00D822F9"/>
    <w:rsid w:val="00D84B45"/>
    <w:rsid w:val="00D87E45"/>
    <w:rsid w:val="00D9012E"/>
    <w:rsid w:val="00D90897"/>
    <w:rsid w:val="00D91E92"/>
    <w:rsid w:val="00D93BE5"/>
    <w:rsid w:val="00D95B1D"/>
    <w:rsid w:val="00DA26BB"/>
    <w:rsid w:val="00DA3036"/>
    <w:rsid w:val="00DA5D5C"/>
    <w:rsid w:val="00DB015B"/>
    <w:rsid w:val="00DB1A17"/>
    <w:rsid w:val="00DB20CE"/>
    <w:rsid w:val="00DB24D3"/>
    <w:rsid w:val="00DB25BE"/>
    <w:rsid w:val="00DB35E7"/>
    <w:rsid w:val="00DB5E67"/>
    <w:rsid w:val="00DB6F16"/>
    <w:rsid w:val="00DB7D77"/>
    <w:rsid w:val="00DC3380"/>
    <w:rsid w:val="00DD5632"/>
    <w:rsid w:val="00DD58D2"/>
    <w:rsid w:val="00DD619D"/>
    <w:rsid w:val="00DD6C35"/>
    <w:rsid w:val="00DE193D"/>
    <w:rsid w:val="00DE1EC6"/>
    <w:rsid w:val="00DE710F"/>
    <w:rsid w:val="00DE7EED"/>
    <w:rsid w:val="00DF52AE"/>
    <w:rsid w:val="00E02E5D"/>
    <w:rsid w:val="00E03C86"/>
    <w:rsid w:val="00E0556B"/>
    <w:rsid w:val="00E05E36"/>
    <w:rsid w:val="00E14B90"/>
    <w:rsid w:val="00E14CB2"/>
    <w:rsid w:val="00E17294"/>
    <w:rsid w:val="00E23731"/>
    <w:rsid w:val="00E23B18"/>
    <w:rsid w:val="00E36E7E"/>
    <w:rsid w:val="00E401B3"/>
    <w:rsid w:val="00E41EC4"/>
    <w:rsid w:val="00E46F31"/>
    <w:rsid w:val="00E50185"/>
    <w:rsid w:val="00E578B7"/>
    <w:rsid w:val="00E63231"/>
    <w:rsid w:val="00E7329A"/>
    <w:rsid w:val="00E73F85"/>
    <w:rsid w:val="00E7447B"/>
    <w:rsid w:val="00E758CC"/>
    <w:rsid w:val="00E76451"/>
    <w:rsid w:val="00E7698E"/>
    <w:rsid w:val="00E8016F"/>
    <w:rsid w:val="00E80254"/>
    <w:rsid w:val="00E809BB"/>
    <w:rsid w:val="00E80E52"/>
    <w:rsid w:val="00E80F29"/>
    <w:rsid w:val="00E816CE"/>
    <w:rsid w:val="00E84423"/>
    <w:rsid w:val="00E87451"/>
    <w:rsid w:val="00E90908"/>
    <w:rsid w:val="00E90FB5"/>
    <w:rsid w:val="00E92954"/>
    <w:rsid w:val="00E96F83"/>
    <w:rsid w:val="00E976DF"/>
    <w:rsid w:val="00EA0688"/>
    <w:rsid w:val="00EA19B4"/>
    <w:rsid w:val="00EA458D"/>
    <w:rsid w:val="00EB25EA"/>
    <w:rsid w:val="00EB5DC2"/>
    <w:rsid w:val="00EC0059"/>
    <w:rsid w:val="00EC68DB"/>
    <w:rsid w:val="00ED0CB2"/>
    <w:rsid w:val="00ED334F"/>
    <w:rsid w:val="00ED3362"/>
    <w:rsid w:val="00ED5732"/>
    <w:rsid w:val="00EE08F2"/>
    <w:rsid w:val="00EE1DD7"/>
    <w:rsid w:val="00EE5540"/>
    <w:rsid w:val="00EE76B9"/>
    <w:rsid w:val="00EF125F"/>
    <w:rsid w:val="00EF2497"/>
    <w:rsid w:val="00EF38A6"/>
    <w:rsid w:val="00EF53E7"/>
    <w:rsid w:val="00F017E0"/>
    <w:rsid w:val="00F01B39"/>
    <w:rsid w:val="00F0257F"/>
    <w:rsid w:val="00F03B20"/>
    <w:rsid w:val="00F065A0"/>
    <w:rsid w:val="00F106C9"/>
    <w:rsid w:val="00F16492"/>
    <w:rsid w:val="00F16C64"/>
    <w:rsid w:val="00F21C70"/>
    <w:rsid w:val="00F25426"/>
    <w:rsid w:val="00F26B56"/>
    <w:rsid w:val="00F26D11"/>
    <w:rsid w:val="00F27CBE"/>
    <w:rsid w:val="00F4121E"/>
    <w:rsid w:val="00F4212B"/>
    <w:rsid w:val="00F43116"/>
    <w:rsid w:val="00F4644C"/>
    <w:rsid w:val="00F468E5"/>
    <w:rsid w:val="00F46D66"/>
    <w:rsid w:val="00F4704F"/>
    <w:rsid w:val="00F47720"/>
    <w:rsid w:val="00F50D29"/>
    <w:rsid w:val="00F50EE3"/>
    <w:rsid w:val="00F651C4"/>
    <w:rsid w:val="00F7682E"/>
    <w:rsid w:val="00F8080D"/>
    <w:rsid w:val="00F92C57"/>
    <w:rsid w:val="00F92D5F"/>
    <w:rsid w:val="00F9344F"/>
    <w:rsid w:val="00F97B14"/>
    <w:rsid w:val="00FA26C8"/>
    <w:rsid w:val="00FA3079"/>
    <w:rsid w:val="00FA6B33"/>
    <w:rsid w:val="00FB1C92"/>
    <w:rsid w:val="00FB1D0E"/>
    <w:rsid w:val="00FB20C4"/>
    <w:rsid w:val="00FB259C"/>
    <w:rsid w:val="00FB3C96"/>
    <w:rsid w:val="00FB4BCE"/>
    <w:rsid w:val="00FB55EF"/>
    <w:rsid w:val="00FB5ED3"/>
    <w:rsid w:val="00FB60EF"/>
    <w:rsid w:val="00FC3D4F"/>
    <w:rsid w:val="00FC49FB"/>
    <w:rsid w:val="00FC5756"/>
    <w:rsid w:val="00FD228D"/>
    <w:rsid w:val="00FD60DD"/>
    <w:rsid w:val="00FD659E"/>
    <w:rsid w:val="00FE46B9"/>
    <w:rsid w:val="00FE6A0D"/>
    <w:rsid w:val="00FE7253"/>
    <w:rsid w:val="00FF13FA"/>
    <w:rsid w:val="00FF2D86"/>
    <w:rsid w:val="00FF322C"/>
    <w:rsid w:val="00FF4860"/>
    <w:rsid w:val="00FF5459"/>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4FAA9"/>
  <w14:discardImageEditingData/>
  <w15:chartTrackingRefBased/>
  <w15:docId w15:val="{B1275735-94DD-487D-9D7A-F041CCCB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B93"/>
    <w:pPr>
      <w:suppressAutoHyphens/>
      <w:autoSpaceDE w:val="0"/>
      <w:autoSpaceDN w:val="0"/>
      <w:adjustRightInd w:val="0"/>
      <w:spacing w:after="0" w:line="288" w:lineRule="auto"/>
      <w:textAlignment w:val="center"/>
    </w:pPr>
    <w:rPr>
      <w:rFonts w:ascii="Montserrat Light" w:hAnsi="Montserrat Light" w:cs="Minion Pro"/>
      <w:color w:val="000000"/>
      <w:lang w:val="en-GB"/>
    </w:rPr>
  </w:style>
  <w:style w:type="paragraph" w:styleId="Heading1">
    <w:name w:val="heading 1"/>
    <w:basedOn w:val="Normal"/>
    <w:next w:val="BodyText"/>
    <w:link w:val="Heading1Char"/>
    <w:uiPriority w:val="9"/>
    <w:qFormat/>
    <w:rsid w:val="000D2E56"/>
    <w:pPr>
      <w:keepNext/>
      <w:keepLines/>
      <w:spacing w:before="36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cs="Minion Pro"/>
      <w:b/>
      <w:color w:val="FFFFFF" w:themeColor="background1"/>
      <w:szCs w:val="18"/>
      <w:lang w:val="en-GB"/>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color w:val="000000"/>
      <w:sz w:val="18"/>
      <w:szCs w:val="18"/>
      <w:lang w:val="en-GB"/>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cs="Minion Pro"/>
      <w:b/>
      <w:color w:val="2A4055" w:themeColor="accent1"/>
      <w:sz w:val="44"/>
      <w:szCs w:val="44"/>
      <w:lang w:val="en-GB"/>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aliases w:val="CAB - List Bullet,#List Paragraph,Bullet point,CV text,Dot pt,F5 List Paragraph,L,List Paragraph Number,List Paragraph1,List Paragraph11,List Paragraph111,List Paragraph2,Medium Grid 1 - Accent 21,Numbered Paragraph,Recommendation"/>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2"/>
      </w:numPr>
      <w:spacing w:before="120"/>
      <w:ind w:left="568" w:hanging="284"/>
    </w:pPr>
    <w:rPr>
      <w:sz w:val="22"/>
    </w:rPr>
  </w:style>
  <w:style w:type="paragraph" w:customStyle="1" w:styleId="BulletedListlevel10">
    <w:name w:val="Bulleted List level1"/>
    <w:uiPriority w:val="10"/>
    <w:qFormat/>
    <w:rsid w:val="000E026C"/>
    <w:pPr>
      <w:spacing w:before="120" w:after="0"/>
      <w:ind w:left="568" w:hanging="284"/>
      <w:contextualSpacing/>
    </w:pPr>
    <w:rPr>
      <w:sz w:val="22"/>
    </w:rPr>
  </w:style>
  <w:style w:type="paragraph" w:customStyle="1" w:styleId="NumberedListlevel2">
    <w:name w:val="Numbered List level 2"/>
    <w:basedOn w:val="NumberedListlevel1"/>
    <w:uiPriority w:val="9"/>
    <w:rsid w:val="00DB24D3"/>
    <w:pPr>
      <w:numPr>
        <w:ilvl w:val="1"/>
      </w:numPr>
      <w:spacing w:before="0"/>
      <w:ind w:hanging="284"/>
    </w:pPr>
  </w:style>
  <w:style w:type="paragraph" w:styleId="BodyText">
    <w:name w:val="Body Text"/>
    <w:basedOn w:val="Normal"/>
    <w:link w:val="BodyTextChar"/>
    <w:qFormat/>
    <w:rsid w:val="008A67E3"/>
    <w:pPr>
      <w:spacing w:before="120"/>
    </w:pPr>
    <w:rPr>
      <w:sz w:val="22"/>
    </w:rPr>
  </w:style>
  <w:style w:type="character" w:customStyle="1" w:styleId="BodyTextChar">
    <w:name w:val="Body Text Char"/>
    <w:basedOn w:val="DefaultParagraphFont"/>
    <w:link w:val="BodyText"/>
    <w:rsid w:val="008A67E3"/>
    <w:rPr>
      <w:rFonts w:ascii="Montserrat Light" w:hAnsi="Montserrat Light" w:cs="Minion Pro"/>
      <w:color w:val="000000"/>
      <w:sz w:val="22"/>
      <w:lang w:val="en-GB"/>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C67C4A"/>
    <w:pPr>
      <w:spacing w:before="60" w:after="60"/>
    </w:pPr>
    <w:rPr>
      <w:rFonts w:ascii="Calibri" w:hAnsi="Calibri"/>
    </w:rPr>
    <w:tblPr>
      <w:tblStyleRowBandSize w:val="1"/>
      <w:tblStyleCol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0E026C"/>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0E026C"/>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line="240" w:lineRule="auto"/>
    </w:pPr>
  </w:style>
  <w:style w:type="character" w:customStyle="1" w:styleId="FootnoteTextChar">
    <w:name w:val="Footnote Text Char"/>
    <w:basedOn w:val="DefaultParagraphFont"/>
    <w:link w:val="FootnoteText"/>
    <w:uiPriority w:val="99"/>
    <w:semiHidden/>
    <w:rsid w:val="007A6FC6"/>
    <w:rPr>
      <w:rFonts w:ascii="Montserrat Light" w:hAnsi="Montserrat Light" w:cs="Minion Pro"/>
      <w:color w:val="000000"/>
      <w:lang w:val="en-GB"/>
    </w:rPr>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uiPriority w:val="10"/>
    <w:qFormat/>
    <w:rsid w:val="009C4B52"/>
    <w:pPr>
      <w:spacing w:before="1080"/>
    </w:pPr>
    <w:rPr>
      <w:rFonts w:asciiTheme="majorHAnsi" w:hAnsiTheme="majorHAnsi"/>
      <w:b/>
      <w:color w:val="2A4055" w:themeColor="accent1"/>
      <w:sz w:val="56"/>
      <w:szCs w:val="56"/>
    </w:rPr>
  </w:style>
  <w:style w:type="character" w:customStyle="1" w:styleId="TitleChar">
    <w:name w:val="Title Char"/>
    <w:basedOn w:val="DefaultParagraphFont"/>
    <w:link w:val="Title"/>
    <w:uiPriority w:val="10"/>
    <w:rsid w:val="009C4B52"/>
    <w:rPr>
      <w:rFonts w:asciiTheme="majorHAnsi" w:hAnsiTheme="majorHAnsi"/>
      <w:b/>
      <w:color w:val="2A4055" w:themeColor="accent1"/>
      <w:sz w:val="56"/>
      <w:szCs w:val="56"/>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rFonts w:ascii="Montserrat Light" w:hAnsi="Montserrat Light" w:cs="Minion Pro"/>
      <w:color w:val="000000"/>
      <w:sz w:val="22"/>
      <w:lang w:val="en-GB"/>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
    <w:name w:val="Bulleted List level 1"/>
    <w:uiPriority w:val="10"/>
    <w:qFormat/>
    <w:rsid w:val="000E026C"/>
    <w:pPr>
      <w:numPr>
        <w:numId w:val="5"/>
      </w:numPr>
      <w:spacing w:before="120" w:after="0"/>
      <w:contextualSpacing/>
    </w:pPr>
    <w:rPr>
      <w:sz w:val="22"/>
    </w:rPr>
  </w:style>
  <w:style w:type="paragraph" w:customStyle="1" w:styleId="BulletedListlevel2">
    <w:name w:val="Bulleted List level 2"/>
    <w:basedOn w:val="BulletedListlevel1"/>
    <w:uiPriority w:val="10"/>
    <w:qFormat/>
    <w:rsid w:val="000E026C"/>
    <w:pPr>
      <w:numPr>
        <w:numId w:val="29"/>
      </w:numPr>
      <w:tabs>
        <w:tab w:val="left" w:pos="993"/>
      </w:tabs>
      <w:spacing w:before="0"/>
      <w:ind w:left="993" w:hanging="284"/>
    </w:pPr>
  </w:style>
  <w:style w:type="paragraph" w:customStyle="1" w:styleId="BulletedListlevel3">
    <w:name w:val="Bulleted List level 3"/>
    <w:basedOn w:val="BulletedListlevel2"/>
    <w:uiPriority w:val="10"/>
    <w:rsid w:val="000E026C"/>
    <w:pPr>
      <w:numPr>
        <w:numId w:val="27"/>
      </w:numPr>
      <w:ind w:left="1418" w:hanging="284"/>
    </w:pPr>
  </w:style>
  <w:style w:type="character" w:styleId="Hyperlink">
    <w:name w:val="Hyperlink"/>
    <w:basedOn w:val="DefaultParagraphFont"/>
    <w:uiPriority w:val="99"/>
    <w:unhideWhenUsed/>
    <w:rsid w:val="00B22001"/>
    <w:rPr>
      <w:color w:val="0289C8" w:themeColor="hyperlink"/>
      <w:u w:val="single"/>
    </w:rPr>
  </w:style>
  <w:style w:type="table" w:customStyle="1" w:styleId="NIAATable-bandedrows1">
    <w:name w:val="NIAA Table - banded rows1"/>
    <w:basedOn w:val="TableNormal"/>
    <w:uiPriority w:val="99"/>
    <w:rsid w:val="002E267F"/>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ListParagraphChar">
    <w:name w:val="List Paragraph Char"/>
    <w:aliases w:val="CAB - List Bullet Char,#List Paragraph Char,Bullet point Char,CV text Char,Dot pt Char,F5 List Paragraph Char,L Char,List Paragraph Number Char,List Paragraph1 Char,List Paragraph11 Char,List Paragraph111 Char,List Paragraph2 Char"/>
    <w:basedOn w:val="DefaultParagraphFont"/>
    <w:link w:val="ListParagraph"/>
    <w:uiPriority w:val="34"/>
    <w:locked/>
    <w:rsid w:val="006D2B93"/>
  </w:style>
  <w:style w:type="character" w:styleId="UnresolvedMention">
    <w:name w:val="Unresolved Mention"/>
    <w:basedOn w:val="DefaultParagraphFont"/>
    <w:uiPriority w:val="99"/>
    <w:semiHidden/>
    <w:unhideWhenUsed/>
    <w:rsid w:val="00A74C5C"/>
    <w:rPr>
      <w:color w:val="605E5C"/>
      <w:shd w:val="clear" w:color="auto" w:fill="E1DFDD"/>
    </w:rPr>
  </w:style>
  <w:style w:type="character" w:styleId="FollowedHyperlink">
    <w:name w:val="FollowedHyperlink"/>
    <w:basedOn w:val="DefaultParagraphFont"/>
    <w:uiPriority w:val="99"/>
    <w:semiHidden/>
    <w:unhideWhenUsed/>
    <w:rsid w:val="00A74C5C"/>
    <w:rPr>
      <w:color w:val="0289C8" w:themeColor="followedHyperlink"/>
      <w:u w:val="single"/>
    </w:rPr>
  </w:style>
  <w:style w:type="character" w:styleId="CommentReference">
    <w:name w:val="annotation reference"/>
    <w:basedOn w:val="DefaultParagraphFont"/>
    <w:uiPriority w:val="99"/>
    <w:semiHidden/>
    <w:unhideWhenUsed/>
    <w:rsid w:val="00156169"/>
    <w:rPr>
      <w:sz w:val="16"/>
      <w:szCs w:val="16"/>
    </w:rPr>
  </w:style>
  <w:style w:type="paragraph" w:styleId="CommentText">
    <w:name w:val="annotation text"/>
    <w:basedOn w:val="Normal"/>
    <w:link w:val="CommentTextChar"/>
    <w:uiPriority w:val="99"/>
    <w:unhideWhenUsed/>
    <w:rsid w:val="00156169"/>
    <w:pPr>
      <w:spacing w:line="240" w:lineRule="auto"/>
    </w:pPr>
  </w:style>
  <w:style w:type="character" w:customStyle="1" w:styleId="CommentTextChar">
    <w:name w:val="Comment Text Char"/>
    <w:basedOn w:val="DefaultParagraphFont"/>
    <w:link w:val="CommentText"/>
    <w:uiPriority w:val="99"/>
    <w:rsid w:val="00156169"/>
    <w:rPr>
      <w:rFonts w:ascii="Montserrat Light" w:hAnsi="Montserrat Light" w:cs="Minion Pro"/>
      <w:color w:val="000000"/>
      <w:lang w:val="en-GB"/>
    </w:rPr>
  </w:style>
  <w:style w:type="paragraph" w:styleId="CommentSubject">
    <w:name w:val="annotation subject"/>
    <w:basedOn w:val="CommentText"/>
    <w:next w:val="CommentText"/>
    <w:link w:val="CommentSubjectChar"/>
    <w:uiPriority w:val="99"/>
    <w:semiHidden/>
    <w:unhideWhenUsed/>
    <w:rsid w:val="00156169"/>
    <w:rPr>
      <w:b/>
      <w:bCs/>
    </w:rPr>
  </w:style>
  <w:style w:type="character" w:customStyle="1" w:styleId="CommentSubjectChar">
    <w:name w:val="Comment Subject Char"/>
    <w:basedOn w:val="CommentTextChar"/>
    <w:link w:val="CommentSubject"/>
    <w:uiPriority w:val="99"/>
    <w:semiHidden/>
    <w:rsid w:val="00156169"/>
    <w:rPr>
      <w:rFonts w:ascii="Montserrat Light" w:hAnsi="Montserrat Light" w:cs="Minion Pro"/>
      <w:b/>
      <w:b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330">
      <w:bodyDiv w:val="1"/>
      <w:marLeft w:val="0"/>
      <w:marRight w:val="0"/>
      <w:marTop w:val="0"/>
      <w:marBottom w:val="0"/>
      <w:divBdr>
        <w:top w:val="none" w:sz="0" w:space="0" w:color="auto"/>
        <w:left w:val="none" w:sz="0" w:space="0" w:color="auto"/>
        <w:bottom w:val="none" w:sz="0" w:space="0" w:color="auto"/>
        <w:right w:val="none" w:sz="0" w:space="0" w:color="auto"/>
      </w:divBdr>
    </w:div>
    <w:div w:id="12868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antWHSIncident@niaa.gov.au" TargetMode="External"/><Relationship Id="rId18" Type="http://schemas.openxmlformats.org/officeDocument/2006/relationships/hyperlink" Target="https://www.worksafe.qld.gov.au/laws-and-compliance/work-health-and-safety-laws" TargetMode="External"/><Relationship Id="rId26" Type="http://schemas.openxmlformats.org/officeDocument/2006/relationships/hyperlink" Target="https://worksafe.nt.gov.au/laws-and-compliance/workplace-safety-laws" TargetMode="External"/><Relationship Id="rId21" Type="http://schemas.openxmlformats.org/officeDocument/2006/relationships/hyperlink" Target="https://www.safeworkaustralia.gov.au/contacts-victoria"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afeworkaustralia.gov.au/contacts-new-south-wales" TargetMode="External"/><Relationship Id="rId25" Type="http://schemas.openxmlformats.org/officeDocument/2006/relationships/hyperlink" Target="https://www.safeworkaustralia.gov.au/contacts-south-australia"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afework.nsw.gov.au/legal-obligations/legislation" TargetMode="External"/><Relationship Id="rId20" Type="http://schemas.openxmlformats.org/officeDocument/2006/relationships/hyperlink" Target="https://www.worksafe.vic.gov.au/occupational-health-and-safety-act-and-regulations" TargetMode="External"/><Relationship Id="rId29" Type="http://schemas.openxmlformats.org/officeDocument/2006/relationships/hyperlink" Target="https://www.safeworkaustralia.gov.au/contacts-western-australi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afework.sa.gov.au/"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afeworkaustralia.gov.au/contacts-commonwealth" TargetMode="External"/><Relationship Id="rId23" Type="http://schemas.openxmlformats.org/officeDocument/2006/relationships/hyperlink" Target="https://www.safeworkaustralia.gov.au/contacts-australian-capital-territory" TargetMode="External"/><Relationship Id="rId28" Type="http://schemas.openxmlformats.org/officeDocument/2006/relationships/hyperlink" Target="https://www.worksafe.wa.gov.au/notify-worksafe"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safeworkaustralia.gov.au/contacts-queensland" TargetMode="External"/><Relationship Id="rId31" Type="http://schemas.openxmlformats.org/officeDocument/2006/relationships/hyperlink" Target="https://www.safeworkaustralia.gov.au/contacts-tasmani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mcare.gov.au/scheme-legislation/whs-act" TargetMode="External"/><Relationship Id="rId22" Type="http://schemas.openxmlformats.org/officeDocument/2006/relationships/hyperlink" Target="https://www.worksafe.act.gov.au/about-worksafe-act" TargetMode="External"/><Relationship Id="rId27" Type="http://schemas.openxmlformats.org/officeDocument/2006/relationships/hyperlink" Target="https://www.safeworkaustralia.gov.au/contacts-northern-territory" TargetMode="External"/><Relationship Id="rId30" Type="http://schemas.openxmlformats.org/officeDocument/2006/relationships/hyperlink" Target="https://worksafe.tas.gov.au/topics/laws-and-compliance" TargetMode="External"/><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dcld.sharepoint.com/sites/TemplateDeployment/Shared%20Documents/NIAA%20Office%20Templates/NIAA%20short%20document%20-%20A4%20Portrait.dotx" TargetMode="External"/></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root>
  <Name/>
  <Classification>Choose Classification</Classification>
  <DLM/>
  <SectionName/>
  <DH/>
  <Byline/>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e8f8816f4e6400093ff92a1aa64a5c8 xmlns="2e6ac64f-124a-4a59-9668-608876bf759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ae8f8816f4e6400093ff92a1aa64a5c8>
    <TaxCatchAll xmlns="2e6ac64f-124a-4a59-9668-608876bf759a">
      <Value>54</Value>
      <Value>4</Value>
    </TaxCatchAll>
    <md0b35bb6c494fa6ae6a41554f5eda74 xmlns="2e6ac64f-124a-4a59-9668-608876bf759a">
      <Terms xmlns="http://schemas.microsoft.com/office/infopath/2007/PartnerControls"/>
    </md0b35bb6c494fa6ae6a41554f5eda74>
    <ShareHubID xmlns="e771ab56-0c5d-40e7-b080-2686d2b89623" xsi:nil="true"/>
    <TaxKeywordTaxHTField xmlns="2e6ac64f-124a-4a59-9668-608876bf759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d2bcbd12-700e-4045-8294-ab3948393610</TermId>
        </TermInfo>
      </Terms>
    </TaxKeywordTaxHTField>
    <PMCNotes xmlns="http://schemas.microsoft.com/sharepoint/v3" xsi:nil="true"/>
    <_dlc_DocId xmlns="2e6ac64f-124a-4a59-9668-608876bf759a">NIAAdoc-132702726-190</_dlc_DocId>
    <_dlc_DocIdUrl xmlns="2e6ac64f-124a-4a59-9668-608876bf759a">
      <Url>https://indcld.sharepoint.com/sites/niaa-ugark/_layouts/15/DocIdRedir.aspx?ID=NIAAdoc-132702726-190</Url>
      <Description>NIAAdoc-132702726-190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FBB7AA150B6246A459964840927040" ma:contentTypeVersion="23" ma:contentTypeDescription="Create a new document." ma:contentTypeScope="" ma:versionID="ef577a4df2116872b13484474fba05d6">
  <xsd:schema xmlns:xsd="http://www.w3.org/2001/XMLSchema" xmlns:xs="http://www.w3.org/2001/XMLSchema" xmlns:p="http://schemas.microsoft.com/office/2006/metadata/properties" xmlns:ns1="http://schemas.microsoft.com/sharepoint/v3" xmlns:ns2="2e6ac64f-124a-4a59-9668-608876bf759a" xmlns:ns3="e771ab56-0c5d-40e7-b080-2686d2b89623" xmlns:ns4="a01282b7-99d0-498b-b73b-12dd3d71b927" targetNamespace="http://schemas.microsoft.com/office/2006/metadata/properties" ma:root="true" ma:fieldsID="c838ebf36a044fcc71cec0aa83f1dc09" ns1:_="" ns2:_="" ns3:_="" ns4:_="">
    <xsd:import namespace="http://schemas.microsoft.com/sharepoint/v3"/>
    <xsd:import namespace="2e6ac64f-124a-4a59-9668-608876bf759a"/>
    <xsd:import namespace="e771ab56-0c5d-40e7-b080-2686d2b89623"/>
    <xsd:import namespace="a01282b7-99d0-498b-b73b-12dd3d71b927"/>
    <xsd:element name="properties">
      <xsd:complexType>
        <xsd:sequence>
          <xsd:element name="documentManagement">
            <xsd:complexType>
              <xsd:all>
                <xsd:element ref="ns2:_dlc_DocId" minOccurs="0"/>
                <xsd:element ref="ns2:_dlc_DocIdUrl" minOccurs="0"/>
                <xsd:element ref="ns2:_dlc_DocIdPersistId" minOccurs="0"/>
                <xsd:element ref="ns2:ae8f8816f4e6400093ff92a1aa64a5c8" minOccurs="0"/>
                <xsd:element ref="ns2:TaxCatchAll" minOccurs="0"/>
                <xsd:element ref="ns2:md0b35bb6c494fa6ae6a41554f5eda74" minOccurs="0"/>
                <xsd:element ref="ns3:ShareHubID" minOccurs="0"/>
                <xsd:element ref="ns2:TaxKeywordTaxHTField" minOccurs="0"/>
                <xsd:element ref="ns1:PMCNote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MCNotes" ma:index="19" nillable="true" ma:displayName="Comments" ma:default=""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ac64f-124a-4a59-9668-608876bf75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e8f8816f4e6400093ff92a1aa64a5c8" ma:index="12" ma:taxonomy="true" ma:internalName="ae8f8816f4e6400093ff92a1aa64a5c8" ma:taxonomyFieldName="SecurityClassification" ma:displayName="Security Classification" ma:default="4;#OFFICIAL|9e0ec9cb-4e7f-4d4a-bd32-1ee7525c6d87" ma:fieldId="{ae8f8816-f4e6-4000-93ff-92a1aa64a5c8}"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efbec02-2c80-4952-86ca-6024558f1cbd}" ma:internalName="TaxCatchAll" ma:showField="CatchAllData" ma:web="2e6ac64f-124a-4a59-9668-608876bf759a">
      <xsd:complexType>
        <xsd:complexContent>
          <xsd:extension base="dms:MultiChoiceLookup">
            <xsd:sequence>
              <xsd:element name="Value" type="dms:Lookup" maxOccurs="unbounded" minOccurs="0" nillable="true"/>
            </xsd:sequence>
          </xsd:extension>
        </xsd:complexContent>
      </xsd:complexType>
    </xsd:element>
    <xsd:element name="md0b35bb6c494fa6ae6a41554f5eda74" ma:index="15" nillable="true" ma:taxonomy="true" ma:internalName="md0b35bb6c494fa6ae6a41554f5eda74" ma:taxonomyFieldName="InformationMarker" ma:displayName="Information Marker" ma:readOnly="false" ma:fieldId="{6d0b35bb-6c49-4fa6-ae6a-41554f5eda74}"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282b7-99d0-498b-b73b-12dd3d71b927"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4B36FC-BAEA-495F-92F5-76FD47A6B2CA}">
  <ds:schemaRefs>
    <ds:schemaRef ds:uri="http://schemas.openxmlformats.org/officeDocument/2006/bibliography"/>
  </ds:schemaRefs>
</ds:datastoreItem>
</file>

<file path=customXml/itemProps2.xml><?xml version="1.0" encoding="utf-8"?>
<ds:datastoreItem xmlns:ds="http://schemas.openxmlformats.org/officeDocument/2006/customXml" ds:itemID="{F533AE62-A212-4B26-92DA-A3B336E8AE06}">
  <ds:schemaRefs/>
</ds:datastoreItem>
</file>

<file path=customXml/itemProps3.xml><?xml version="1.0" encoding="utf-8"?>
<ds:datastoreItem xmlns:ds="http://schemas.openxmlformats.org/officeDocument/2006/customXml" ds:itemID="{C38E5695-B509-4171-B239-7D25E1C307E5}">
  <ds:schemaRefs>
    <ds:schemaRef ds:uri="http://schemas.microsoft.com/sharepoint/v3/contenttype/forms"/>
  </ds:schemaRefs>
</ds:datastoreItem>
</file>

<file path=customXml/itemProps4.xml><?xml version="1.0" encoding="utf-8"?>
<ds:datastoreItem xmlns:ds="http://schemas.openxmlformats.org/officeDocument/2006/customXml" ds:itemID="{A2512A9F-56A8-492A-BCC8-D064696F9514}">
  <ds:schemaRefs>
    <ds:schemaRef ds:uri="http://schemas.microsoft.com/office/2006/metadata/properties"/>
    <ds:schemaRef ds:uri="http://schemas.microsoft.com/office/infopath/2007/PartnerControls"/>
    <ds:schemaRef ds:uri="2e6ac64f-124a-4a59-9668-608876bf759a"/>
    <ds:schemaRef ds:uri="e771ab56-0c5d-40e7-b080-2686d2b89623"/>
    <ds:schemaRef ds:uri="http://schemas.microsoft.com/sharepoint/v3"/>
  </ds:schemaRefs>
</ds:datastoreItem>
</file>

<file path=customXml/itemProps5.xml><?xml version="1.0" encoding="utf-8"?>
<ds:datastoreItem xmlns:ds="http://schemas.openxmlformats.org/officeDocument/2006/customXml" ds:itemID="{92552DC0-9A69-44B8-A20E-2AD8AF852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ac64f-124a-4a59-9668-608876bf759a"/>
    <ds:schemaRef ds:uri="e771ab56-0c5d-40e7-b080-2686d2b89623"/>
    <ds:schemaRef ds:uri="a01282b7-99d0-498b-b73b-12dd3d71b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7FCCD3-C9CD-459B-A46B-00970CE10178}">
  <ds:schemaRefs>
    <ds:schemaRef ds:uri="http://schemas.microsoft.com/sharepoint/events"/>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NIAA%20short%20document%20-%20A4%20Portrait</Template>
  <TotalTime>77</TotalTime>
  <Pages>3</Pages>
  <Words>639</Words>
  <Characters>3741</Characters>
  <Application>Microsoft Office Word</Application>
  <DocSecurity>0</DocSecurity>
  <Lines>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NIAA short document - A4 Portrait</dc:title>
  <dc:subject/>
  <dc:creator>Wendy FRANCIS</dc:creator>
  <cp:keywords>Template</cp:keywords>
  <dc:description/>
  <cp:lastModifiedBy>Wendy FRANCIS</cp:lastModifiedBy>
  <cp:revision>60</cp:revision>
  <cp:lastPrinted>2025-10-17T02:57:00Z</cp:lastPrinted>
  <dcterms:created xsi:type="dcterms:W3CDTF">2025-10-16T23:50:00Z</dcterms:created>
  <dcterms:modified xsi:type="dcterms:W3CDTF">2025-10-17T02:57:00Z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0x0101007CFBB7AA150B6246A459964840927040</vt:lpwstr>
  </property>
  <property fmtid="{D5CDD505-2E9C-101B-9397-08002B2CF9AE}" pid="3" name="HPRMSecurityLevel">
    <vt:lpwstr>57;#OFFICIAL|11463c70-78df-4e3b-b0ff-f66cd3cb26ec</vt:lpwstr>
  </property>
  <property fmtid="{D5CDD505-2E9C-101B-9397-08002B2CF9AE}" pid="4" name="ESearchTags">
    <vt:lpwstr/>
  </property>
  <property fmtid="{D5CDD505-2E9C-101B-9397-08002B2CF9AE}" pid="5" name="PMC.ESearch.TagGeneratedTime">
    <vt:lpwstr>2020-02-28T18:01:22</vt:lpwstr>
  </property>
  <property fmtid="{D5CDD505-2E9C-101B-9397-08002B2CF9AE}" pid="6" name="HPRMSecurityCaveat">
    <vt:lpwstr/>
  </property>
  <property fmtid="{D5CDD505-2E9C-101B-9397-08002B2CF9AE}" pid="7" name="Order">
    <vt:r8>2500</vt:r8>
  </property>
  <property fmtid="{D5CDD505-2E9C-101B-9397-08002B2CF9AE}" pid="8" name="vti_imgdate">
    <vt:lpwstr/>
  </property>
  <property fmtid="{D5CDD505-2E9C-101B-9397-08002B2CF9AE}" pid="9" name="TaxCatchAll">
    <vt:lpwstr>2193;#Template;#179;#Template;#51;#template</vt:lpwstr>
  </property>
  <property fmtid="{D5CDD505-2E9C-101B-9397-08002B2CF9AE}" pid="10" name="TaxKeywordTaxHTField">
    <vt:lpwstr>Template|11111111-1111-1111-1111-111111111111</vt:lpwstr>
  </property>
  <property fmtid="{D5CDD505-2E9C-101B-9397-08002B2CF9AE}" pid="11" name="FunctionalArea_Note">
    <vt:lpwstr/>
  </property>
  <property fmtid="{D5CDD505-2E9C-101B-9397-08002B2CF9AE}" pid="12" name="FunctionalArea">
    <vt:lpwstr/>
  </property>
  <property fmtid="{D5CDD505-2E9C-101B-9397-08002B2CF9AE}" pid="13" name="PublishingContactEmail">
    <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lassificationContentMarkingHeaderShapeIds">
    <vt:lpwstr>1cd357f,343b78e0,1c66ddb3</vt:lpwstr>
  </property>
  <property fmtid="{D5CDD505-2E9C-101B-9397-08002B2CF9AE}" pid="18" name="ClassificationContentMarkingHeaderFontProps">
    <vt:lpwstr>#ff0000,12,ARIAL</vt:lpwstr>
  </property>
  <property fmtid="{D5CDD505-2E9C-101B-9397-08002B2CF9AE}" pid="19" name="ClassificationContentMarkingHeaderText">
    <vt:lpwstr>OFFICIAL</vt:lpwstr>
  </property>
  <property fmtid="{D5CDD505-2E9C-101B-9397-08002B2CF9AE}" pid="20" name="ClassificationContentMarkingFooterShapeIds">
    <vt:lpwstr>7953045a,66bf9915,16fa1412</vt:lpwstr>
  </property>
  <property fmtid="{D5CDD505-2E9C-101B-9397-08002B2CF9AE}" pid="21" name="ClassificationContentMarkingFooterFontProps">
    <vt:lpwstr>#ff0000,12,ARIAL</vt:lpwstr>
  </property>
  <property fmtid="{D5CDD505-2E9C-101B-9397-08002B2CF9AE}" pid="22" name="ClassificationContentMarkingFooterText">
    <vt:lpwstr>OFFICIAL</vt:lpwstr>
  </property>
  <property fmtid="{D5CDD505-2E9C-101B-9397-08002B2CF9AE}" pid="23" name="TaxKeyword">
    <vt:lpwstr>54;#Template|d2bcbd12-700e-4045-8294-ab3948393610</vt:lpwstr>
  </property>
  <property fmtid="{D5CDD505-2E9C-101B-9397-08002B2CF9AE}" pid="24" name="SecurityClassification">
    <vt:lpwstr>4;#OFFICIAL|9e0ec9cb-4e7f-4d4a-bd32-1ee7525c6d87</vt:lpwstr>
  </property>
  <property fmtid="{D5CDD505-2E9C-101B-9397-08002B2CF9AE}" pid="25" name="InformationMarker">
    <vt:lpwstr/>
  </property>
  <property fmtid="{D5CDD505-2E9C-101B-9397-08002B2CF9AE}" pid="26" name="_dlc_DocIdItemGuid">
    <vt:lpwstr>d183b237-38ad-4009-b246-c863f86d4132</vt:lpwstr>
  </property>
</Properties>
</file>