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59969" w14:textId="2B9C6CF1" w:rsidR="002C5434" w:rsidRPr="008778CE" w:rsidRDefault="00FF723C" w:rsidP="007E1222">
      <w:pPr>
        <w:pStyle w:val="BodyText"/>
        <w:rPr>
          <w:rFonts w:ascii="Aptos" w:hAnsi="Aptos"/>
          <w:color w:val="191919" w:themeColor="text1" w:themeTint="E6"/>
        </w:rPr>
      </w:pPr>
      <w:r w:rsidRPr="008778CE">
        <w:rPr>
          <w:rFonts w:ascii="Aptos" w:hAnsi="Aptos"/>
          <w:noProof/>
          <w:lang w:eastAsia="en-AU"/>
        </w:rPr>
        <w:drawing>
          <wp:inline distT="0" distB="0" distL="0" distR="0" wp14:anchorId="4B24F552" wp14:editId="63E419B0">
            <wp:extent cx="6400800" cy="1040130"/>
            <wp:effectExtent l="0" t="0" r="0" b="0"/>
            <wp:docPr id="12" name="Picture 12" descr="Australian Government&#10;National Indigenous Australians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2-023_Word_Template_Report_Cover_Header_A4_Portrait.pn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400800" cy="1040130"/>
                    </a:xfrm>
                    <a:prstGeom prst="rect">
                      <a:avLst/>
                    </a:prstGeom>
                    <a:ln>
                      <a:noFill/>
                    </a:ln>
                    <a:extLst>
                      <a:ext uri="{53640926-AAD7-44D8-BBD7-CCE9431645EC}">
                        <a14:shadowObscured xmlns:a14="http://schemas.microsoft.com/office/drawing/2010/main"/>
                      </a:ext>
                    </a:extLst>
                  </pic:spPr>
                </pic:pic>
              </a:graphicData>
            </a:graphic>
          </wp:inline>
        </w:drawing>
      </w:r>
    </w:p>
    <w:p w14:paraId="677B2AC2" w14:textId="7CEFB5FB" w:rsidR="002C5434" w:rsidRPr="008778CE" w:rsidRDefault="00000000" w:rsidP="00955BC4">
      <w:pPr>
        <w:pStyle w:val="Title"/>
        <w:rPr>
          <w:rFonts w:ascii="Aptos" w:hAnsi="Aptos"/>
        </w:rPr>
      </w:pPr>
      <w:sdt>
        <w:sdtPr>
          <w:rPr>
            <w:rFonts w:ascii="Aptos" w:hAnsi="Aptos"/>
            <w:color w:val="2A4055"/>
          </w:rPr>
          <w:alias w:val="Document Heading"/>
          <w:tag w:val="DH"/>
          <w:id w:val="-270555869"/>
          <w:placeholder>
            <w:docPart w:val="EAB39E001E004BCD98B46F26FD4F77B2"/>
          </w:placeholder>
          <w:dataBinding w:xpath="/root[1]/DH[1]" w:storeItemID="{F533AE62-A212-4B26-92DA-A3B336E8AE06}"/>
          <w15:color w:val="2A4056"/>
          <w:text w:multiLine="1"/>
        </w:sdtPr>
        <w:sdtContent>
          <w:r w:rsidR="00943AE8" w:rsidRPr="00890618">
            <w:rPr>
              <w:rFonts w:ascii="Aptos" w:hAnsi="Aptos"/>
              <w:color w:val="2A4055"/>
            </w:rPr>
            <w:t>Terms of Reference</w:t>
          </w:r>
        </w:sdtContent>
      </w:sdt>
    </w:p>
    <w:sdt>
      <w:sdtPr>
        <w:rPr>
          <w:rFonts w:ascii="Aptos" w:hAnsi="Aptos"/>
        </w:rPr>
        <w:alias w:val="Subheading"/>
        <w:tag w:val="Subheading"/>
        <w:id w:val="-1818024927"/>
        <w:placeholder>
          <w:docPart w:val="AD043090E6C44B1081900B64BD47F15D"/>
        </w:placeholder>
        <w:dataBinding w:xpath="/root[1]/Byline[1]" w:storeItemID="{F533AE62-A212-4B26-92DA-A3B336E8AE06}"/>
        <w:text w:multiLine="1"/>
      </w:sdtPr>
      <w:sdtContent>
        <w:p w14:paraId="7B24379A" w14:textId="139C5391" w:rsidR="002C5434" w:rsidRPr="008778CE" w:rsidRDefault="009647CA" w:rsidP="00993ADB">
          <w:pPr>
            <w:pStyle w:val="Subtitle"/>
            <w:rPr>
              <w:rFonts w:ascii="Aptos" w:hAnsi="Aptos"/>
            </w:rPr>
          </w:pPr>
          <w:r w:rsidRPr="00AE4250">
            <w:rPr>
              <w:rFonts w:ascii="Aptos" w:hAnsi="Aptos"/>
            </w:rPr>
            <w:t xml:space="preserve">First Nations Advisory Group </w:t>
          </w:r>
          <w:r w:rsidRPr="00AE4250">
            <w:rPr>
              <w:rFonts w:ascii="Aptos" w:hAnsi="Aptos"/>
            </w:rPr>
            <w:br/>
            <w:t>on Employment Service programs</w:t>
          </w:r>
          <w:r w:rsidRPr="00AE4250">
            <w:rPr>
              <w:rFonts w:ascii="Aptos" w:hAnsi="Aptos"/>
            </w:rPr>
            <w:br/>
          </w:r>
        </w:p>
      </w:sdtContent>
    </w:sdt>
    <w:p w14:paraId="7CA3EA31" w14:textId="5DEA99FF" w:rsidR="00D1769D" w:rsidRPr="008778CE" w:rsidRDefault="005D51BB" w:rsidP="000A4EC4">
      <w:pPr>
        <w:pStyle w:val="CoverDetails"/>
        <w:rPr>
          <w:rFonts w:ascii="Aptos" w:hAnsi="Aptos"/>
        </w:rPr>
      </w:pPr>
      <w:r w:rsidRPr="008778CE">
        <w:rPr>
          <w:rFonts w:ascii="Aptos" w:hAnsi="Aptos"/>
          <w:color w:val="2A4055" w:themeColor="accent1"/>
        </w:rPr>
        <w:t xml:space="preserve">Version </w:t>
      </w:r>
      <w:r w:rsidR="00DB065E">
        <w:rPr>
          <w:rFonts w:ascii="Aptos" w:hAnsi="Aptos"/>
          <w:color w:val="2A4055" w:themeColor="accent1"/>
        </w:rPr>
        <w:t>1.0</w:t>
      </w:r>
    </w:p>
    <w:p w14:paraId="48F90210" w14:textId="77777777" w:rsidR="002C5434" w:rsidRPr="0032025F" w:rsidRDefault="002C5434" w:rsidP="00B651F8">
      <w:pPr>
        <w:rPr>
          <w:rFonts w:ascii="Aptos" w:hAnsi="Aptos"/>
          <w:color w:val="2A4055" w:themeColor="accent1"/>
          <w:sz w:val="36"/>
          <w:szCs w:val="36"/>
        </w:rPr>
      </w:pPr>
      <w:r w:rsidRPr="008778CE">
        <w:rPr>
          <w:rFonts w:ascii="Aptos" w:hAnsi="Aptos"/>
          <w:noProof/>
          <w:lang w:eastAsia="en-AU"/>
        </w:rPr>
        <w:t xml:space="preserve"> </w:t>
      </w:r>
      <w:r w:rsidRPr="008778CE">
        <w:rPr>
          <w:rFonts w:ascii="Aptos" w:hAnsi="Aptos"/>
        </w:rPr>
        <w:br w:type="page"/>
      </w:r>
    </w:p>
    <w:sdt>
      <w:sdtPr>
        <w:rPr>
          <w:rFonts w:ascii="Aptos" w:eastAsiaTheme="minorEastAsia" w:hAnsi="Aptos" w:cstheme="minorBidi"/>
          <w:b w:val="0"/>
          <w:color w:val="262626" w:themeColor="text1" w:themeTint="D9"/>
          <w:sz w:val="20"/>
          <w:szCs w:val="20"/>
          <w:lang w:val="en-AU"/>
        </w:rPr>
        <w:id w:val="1246919512"/>
        <w:docPartObj>
          <w:docPartGallery w:val="Table of Contents"/>
          <w:docPartUnique/>
        </w:docPartObj>
      </w:sdtPr>
      <w:sdtEndPr>
        <w:rPr>
          <w:noProof/>
          <w:color w:val="000000" w:themeColor="text1"/>
        </w:rPr>
      </w:sdtEndPr>
      <w:sdtContent>
        <w:p w14:paraId="71E2453D" w14:textId="50D8B876" w:rsidR="00973FAE" w:rsidRPr="008778CE" w:rsidRDefault="00973FAE">
          <w:pPr>
            <w:pStyle w:val="TOCHeading"/>
            <w:rPr>
              <w:rFonts w:ascii="Aptos" w:hAnsi="Aptos"/>
            </w:rPr>
          </w:pPr>
          <w:r w:rsidRPr="008778CE">
            <w:rPr>
              <w:rFonts w:ascii="Aptos" w:hAnsi="Aptos"/>
            </w:rPr>
            <w:t>Contents</w:t>
          </w:r>
        </w:p>
        <w:p w14:paraId="1E073248" w14:textId="2474ECC1" w:rsidR="00D050FA" w:rsidRDefault="00973FAE">
          <w:pPr>
            <w:pStyle w:val="TOC2"/>
            <w:rPr>
              <w:rFonts w:eastAsiaTheme="minorEastAsia"/>
              <w:noProof/>
              <w:color w:val="auto"/>
              <w:kern w:val="2"/>
              <w:sz w:val="24"/>
              <w:szCs w:val="24"/>
              <w:lang w:eastAsia="en-AU"/>
              <w14:ligatures w14:val="standardContextual"/>
            </w:rPr>
          </w:pPr>
          <w:r w:rsidRPr="008778CE">
            <w:rPr>
              <w:rFonts w:ascii="Aptos" w:hAnsi="Aptos"/>
            </w:rPr>
            <w:fldChar w:fldCharType="begin"/>
          </w:r>
          <w:r w:rsidRPr="008778CE">
            <w:rPr>
              <w:rFonts w:ascii="Aptos" w:hAnsi="Aptos"/>
            </w:rPr>
            <w:instrText xml:space="preserve"> TOC \o "1-3" \h \z \u </w:instrText>
          </w:r>
          <w:r w:rsidRPr="008778CE">
            <w:rPr>
              <w:rFonts w:ascii="Aptos" w:hAnsi="Aptos"/>
            </w:rPr>
            <w:fldChar w:fldCharType="separate"/>
          </w:r>
          <w:hyperlink w:anchor="_Toc226467246" w:history="1">
            <w:r w:rsidR="00D050FA" w:rsidRPr="00185376">
              <w:rPr>
                <w:rStyle w:val="Hyperlink"/>
                <w:rFonts w:ascii="Aptos" w:hAnsi="Aptos"/>
                <w:b/>
                <w:bCs/>
                <w:noProof/>
                <w:color w:val="auto"/>
              </w:rPr>
              <w:t>REVISION HISTORY</w:t>
            </w:r>
            <w:r w:rsidR="00D050FA">
              <w:rPr>
                <w:noProof/>
                <w:webHidden/>
              </w:rPr>
              <w:tab/>
            </w:r>
            <w:r w:rsidR="00D050FA">
              <w:rPr>
                <w:noProof/>
                <w:webHidden/>
              </w:rPr>
              <w:fldChar w:fldCharType="begin"/>
            </w:r>
            <w:r w:rsidR="00D050FA">
              <w:rPr>
                <w:noProof/>
                <w:webHidden/>
              </w:rPr>
              <w:instrText xml:space="preserve"> PAGEREF _Toc226467246 \h </w:instrText>
            </w:r>
            <w:r w:rsidR="00D050FA">
              <w:rPr>
                <w:noProof/>
                <w:webHidden/>
              </w:rPr>
            </w:r>
            <w:r w:rsidR="00D050FA">
              <w:rPr>
                <w:noProof/>
                <w:webHidden/>
              </w:rPr>
              <w:fldChar w:fldCharType="separate"/>
            </w:r>
            <w:r w:rsidR="00655221">
              <w:rPr>
                <w:noProof/>
                <w:webHidden/>
              </w:rPr>
              <w:t>2</w:t>
            </w:r>
            <w:r w:rsidR="00D050FA">
              <w:rPr>
                <w:noProof/>
                <w:webHidden/>
              </w:rPr>
              <w:fldChar w:fldCharType="end"/>
            </w:r>
          </w:hyperlink>
        </w:p>
        <w:p w14:paraId="1520B98B" w14:textId="31827F70" w:rsidR="00D050FA" w:rsidRDefault="00D050FA">
          <w:pPr>
            <w:pStyle w:val="TOC2"/>
            <w:rPr>
              <w:rFonts w:eastAsiaTheme="minorEastAsia"/>
              <w:noProof/>
              <w:color w:val="auto"/>
              <w:kern w:val="2"/>
              <w:sz w:val="24"/>
              <w:szCs w:val="24"/>
              <w:lang w:eastAsia="en-AU"/>
              <w14:ligatures w14:val="standardContextual"/>
            </w:rPr>
          </w:pPr>
          <w:hyperlink w:anchor="_Toc226467247" w:history="1">
            <w:r w:rsidRPr="00185376">
              <w:rPr>
                <w:rStyle w:val="Hyperlink"/>
                <w:rFonts w:ascii="Aptos" w:hAnsi="Aptos"/>
                <w:b/>
                <w:bCs/>
                <w:noProof/>
                <w:color w:val="auto"/>
              </w:rPr>
              <w:t>CONTEXT AND PURPOSE</w:t>
            </w:r>
            <w:r>
              <w:rPr>
                <w:noProof/>
                <w:webHidden/>
              </w:rPr>
              <w:tab/>
            </w:r>
            <w:r>
              <w:rPr>
                <w:noProof/>
                <w:webHidden/>
              </w:rPr>
              <w:fldChar w:fldCharType="begin"/>
            </w:r>
            <w:r>
              <w:rPr>
                <w:noProof/>
                <w:webHidden/>
              </w:rPr>
              <w:instrText xml:space="preserve"> PAGEREF _Toc226467247 \h </w:instrText>
            </w:r>
            <w:r>
              <w:rPr>
                <w:noProof/>
                <w:webHidden/>
              </w:rPr>
            </w:r>
            <w:r>
              <w:rPr>
                <w:noProof/>
                <w:webHidden/>
              </w:rPr>
              <w:fldChar w:fldCharType="separate"/>
            </w:r>
            <w:r w:rsidR="00655221">
              <w:rPr>
                <w:noProof/>
                <w:webHidden/>
              </w:rPr>
              <w:t>3</w:t>
            </w:r>
            <w:r>
              <w:rPr>
                <w:noProof/>
                <w:webHidden/>
              </w:rPr>
              <w:fldChar w:fldCharType="end"/>
            </w:r>
          </w:hyperlink>
        </w:p>
        <w:p w14:paraId="237AC49E" w14:textId="24605867" w:rsidR="00D050FA" w:rsidRDefault="00D050FA">
          <w:pPr>
            <w:pStyle w:val="TOC2"/>
            <w:rPr>
              <w:rFonts w:eastAsiaTheme="minorEastAsia"/>
              <w:noProof/>
              <w:color w:val="auto"/>
              <w:kern w:val="2"/>
              <w:sz w:val="24"/>
              <w:szCs w:val="24"/>
              <w:lang w:eastAsia="en-AU"/>
              <w14:ligatures w14:val="standardContextual"/>
            </w:rPr>
          </w:pPr>
          <w:hyperlink w:anchor="_Toc226467248" w:history="1">
            <w:r w:rsidRPr="00185376">
              <w:rPr>
                <w:rStyle w:val="Hyperlink"/>
                <w:rFonts w:ascii="Aptos" w:hAnsi="Aptos"/>
                <w:b/>
                <w:noProof/>
                <w:color w:val="auto"/>
              </w:rPr>
              <w:t>SCOPE</w:t>
            </w:r>
            <w:r>
              <w:rPr>
                <w:noProof/>
                <w:webHidden/>
              </w:rPr>
              <w:tab/>
            </w:r>
            <w:r>
              <w:rPr>
                <w:noProof/>
                <w:webHidden/>
              </w:rPr>
              <w:fldChar w:fldCharType="begin"/>
            </w:r>
            <w:r>
              <w:rPr>
                <w:noProof/>
                <w:webHidden/>
              </w:rPr>
              <w:instrText xml:space="preserve"> PAGEREF _Toc226467248 \h </w:instrText>
            </w:r>
            <w:r>
              <w:rPr>
                <w:noProof/>
                <w:webHidden/>
              </w:rPr>
            </w:r>
            <w:r>
              <w:rPr>
                <w:noProof/>
                <w:webHidden/>
              </w:rPr>
              <w:fldChar w:fldCharType="separate"/>
            </w:r>
            <w:r w:rsidR="00655221">
              <w:rPr>
                <w:noProof/>
                <w:webHidden/>
              </w:rPr>
              <w:t>3</w:t>
            </w:r>
            <w:r>
              <w:rPr>
                <w:noProof/>
                <w:webHidden/>
              </w:rPr>
              <w:fldChar w:fldCharType="end"/>
            </w:r>
          </w:hyperlink>
        </w:p>
        <w:p w14:paraId="37D5A0F0" w14:textId="2B1AF1B5" w:rsidR="00D050FA" w:rsidRDefault="00D050FA">
          <w:pPr>
            <w:pStyle w:val="TOC2"/>
            <w:rPr>
              <w:rFonts w:eastAsiaTheme="minorEastAsia"/>
              <w:noProof/>
              <w:color w:val="auto"/>
              <w:kern w:val="2"/>
              <w:sz w:val="24"/>
              <w:szCs w:val="24"/>
              <w:lang w:eastAsia="en-AU"/>
              <w14:ligatures w14:val="standardContextual"/>
            </w:rPr>
          </w:pPr>
          <w:hyperlink w:anchor="_Toc226467249" w:history="1">
            <w:r w:rsidRPr="00185376">
              <w:rPr>
                <w:rStyle w:val="Hyperlink"/>
                <w:rFonts w:ascii="Aptos" w:hAnsi="Aptos"/>
                <w:b/>
                <w:noProof/>
                <w:color w:val="auto"/>
              </w:rPr>
              <w:t>PRIORITIES</w:t>
            </w:r>
            <w:r>
              <w:rPr>
                <w:noProof/>
                <w:webHidden/>
              </w:rPr>
              <w:tab/>
            </w:r>
            <w:r>
              <w:rPr>
                <w:noProof/>
                <w:webHidden/>
              </w:rPr>
              <w:fldChar w:fldCharType="begin"/>
            </w:r>
            <w:r>
              <w:rPr>
                <w:noProof/>
                <w:webHidden/>
              </w:rPr>
              <w:instrText xml:space="preserve"> PAGEREF _Toc226467249 \h </w:instrText>
            </w:r>
            <w:r>
              <w:rPr>
                <w:noProof/>
                <w:webHidden/>
              </w:rPr>
            </w:r>
            <w:r>
              <w:rPr>
                <w:noProof/>
                <w:webHidden/>
              </w:rPr>
              <w:fldChar w:fldCharType="separate"/>
            </w:r>
            <w:r w:rsidR="00655221">
              <w:rPr>
                <w:noProof/>
                <w:webHidden/>
              </w:rPr>
              <w:t>3</w:t>
            </w:r>
            <w:r>
              <w:rPr>
                <w:noProof/>
                <w:webHidden/>
              </w:rPr>
              <w:fldChar w:fldCharType="end"/>
            </w:r>
          </w:hyperlink>
        </w:p>
        <w:p w14:paraId="198BF23A" w14:textId="67C0654A" w:rsidR="00D050FA" w:rsidRDefault="00D050FA">
          <w:pPr>
            <w:pStyle w:val="TOC2"/>
            <w:rPr>
              <w:rFonts w:eastAsiaTheme="minorEastAsia"/>
              <w:noProof/>
              <w:color w:val="auto"/>
              <w:kern w:val="2"/>
              <w:sz w:val="24"/>
              <w:szCs w:val="24"/>
              <w:lang w:eastAsia="en-AU"/>
              <w14:ligatures w14:val="standardContextual"/>
            </w:rPr>
          </w:pPr>
          <w:hyperlink w:anchor="_Toc226467250" w:history="1">
            <w:r w:rsidRPr="00185376">
              <w:rPr>
                <w:rStyle w:val="Hyperlink"/>
                <w:rFonts w:ascii="Aptos" w:hAnsi="Aptos"/>
                <w:b/>
                <w:noProof/>
                <w:color w:val="auto"/>
              </w:rPr>
              <w:t>TERM</w:t>
            </w:r>
            <w:r>
              <w:rPr>
                <w:noProof/>
                <w:webHidden/>
              </w:rPr>
              <w:tab/>
            </w:r>
            <w:r>
              <w:rPr>
                <w:noProof/>
                <w:webHidden/>
              </w:rPr>
              <w:fldChar w:fldCharType="begin"/>
            </w:r>
            <w:r>
              <w:rPr>
                <w:noProof/>
                <w:webHidden/>
              </w:rPr>
              <w:instrText xml:space="preserve"> PAGEREF _Toc226467250 \h </w:instrText>
            </w:r>
            <w:r>
              <w:rPr>
                <w:noProof/>
                <w:webHidden/>
              </w:rPr>
            </w:r>
            <w:r>
              <w:rPr>
                <w:noProof/>
                <w:webHidden/>
              </w:rPr>
              <w:fldChar w:fldCharType="separate"/>
            </w:r>
            <w:r w:rsidR="00655221">
              <w:rPr>
                <w:noProof/>
                <w:webHidden/>
              </w:rPr>
              <w:t>3</w:t>
            </w:r>
            <w:r>
              <w:rPr>
                <w:noProof/>
                <w:webHidden/>
              </w:rPr>
              <w:fldChar w:fldCharType="end"/>
            </w:r>
          </w:hyperlink>
        </w:p>
        <w:p w14:paraId="28D86926" w14:textId="1A363225" w:rsidR="00D050FA" w:rsidRDefault="00D050FA">
          <w:pPr>
            <w:pStyle w:val="TOC2"/>
            <w:rPr>
              <w:rFonts w:eastAsiaTheme="minorEastAsia"/>
              <w:noProof/>
              <w:color w:val="auto"/>
              <w:kern w:val="2"/>
              <w:sz w:val="24"/>
              <w:szCs w:val="24"/>
              <w:lang w:eastAsia="en-AU"/>
              <w14:ligatures w14:val="standardContextual"/>
            </w:rPr>
          </w:pPr>
          <w:hyperlink w:anchor="_Toc226467251" w:history="1">
            <w:r w:rsidRPr="00185376">
              <w:rPr>
                <w:rStyle w:val="Hyperlink"/>
                <w:rFonts w:ascii="Aptos" w:hAnsi="Aptos"/>
                <w:b/>
                <w:noProof/>
                <w:color w:val="auto"/>
              </w:rPr>
              <w:t>MEMBERSHIP</w:t>
            </w:r>
            <w:r>
              <w:rPr>
                <w:noProof/>
                <w:webHidden/>
              </w:rPr>
              <w:tab/>
            </w:r>
            <w:r>
              <w:rPr>
                <w:noProof/>
                <w:webHidden/>
              </w:rPr>
              <w:fldChar w:fldCharType="begin"/>
            </w:r>
            <w:r>
              <w:rPr>
                <w:noProof/>
                <w:webHidden/>
              </w:rPr>
              <w:instrText xml:space="preserve"> PAGEREF _Toc226467251 \h </w:instrText>
            </w:r>
            <w:r>
              <w:rPr>
                <w:noProof/>
                <w:webHidden/>
              </w:rPr>
            </w:r>
            <w:r>
              <w:rPr>
                <w:noProof/>
                <w:webHidden/>
              </w:rPr>
              <w:fldChar w:fldCharType="separate"/>
            </w:r>
            <w:r w:rsidR="00655221">
              <w:rPr>
                <w:noProof/>
                <w:webHidden/>
              </w:rPr>
              <w:t>4</w:t>
            </w:r>
            <w:r>
              <w:rPr>
                <w:noProof/>
                <w:webHidden/>
              </w:rPr>
              <w:fldChar w:fldCharType="end"/>
            </w:r>
          </w:hyperlink>
        </w:p>
        <w:p w14:paraId="114694A0" w14:textId="5C28FB8F" w:rsidR="00D050FA" w:rsidRDefault="00D050FA">
          <w:pPr>
            <w:pStyle w:val="TOC2"/>
            <w:rPr>
              <w:rFonts w:eastAsiaTheme="minorEastAsia"/>
              <w:noProof/>
              <w:color w:val="auto"/>
              <w:kern w:val="2"/>
              <w:sz w:val="24"/>
              <w:szCs w:val="24"/>
              <w:lang w:eastAsia="en-AU"/>
              <w14:ligatures w14:val="standardContextual"/>
            </w:rPr>
          </w:pPr>
          <w:hyperlink w:anchor="_Toc226467252" w:history="1">
            <w:r w:rsidRPr="00185376">
              <w:rPr>
                <w:rStyle w:val="Hyperlink"/>
                <w:rFonts w:ascii="Aptos" w:hAnsi="Aptos"/>
                <w:b/>
                <w:noProof/>
                <w:color w:val="auto"/>
              </w:rPr>
              <w:t>THE MINISTER</w:t>
            </w:r>
            <w:r>
              <w:rPr>
                <w:noProof/>
                <w:webHidden/>
              </w:rPr>
              <w:tab/>
            </w:r>
            <w:r>
              <w:rPr>
                <w:noProof/>
                <w:webHidden/>
              </w:rPr>
              <w:fldChar w:fldCharType="begin"/>
            </w:r>
            <w:r>
              <w:rPr>
                <w:noProof/>
                <w:webHidden/>
              </w:rPr>
              <w:instrText xml:space="preserve"> PAGEREF _Toc226467252 \h </w:instrText>
            </w:r>
            <w:r>
              <w:rPr>
                <w:noProof/>
                <w:webHidden/>
              </w:rPr>
            </w:r>
            <w:r>
              <w:rPr>
                <w:noProof/>
                <w:webHidden/>
              </w:rPr>
              <w:fldChar w:fldCharType="separate"/>
            </w:r>
            <w:r w:rsidR="00655221">
              <w:rPr>
                <w:noProof/>
                <w:webHidden/>
              </w:rPr>
              <w:t>4</w:t>
            </w:r>
            <w:r>
              <w:rPr>
                <w:noProof/>
                <w:webHidden/>
              </w:rPr>
              <w:fldChar w:fldCharType="end"/>
            </w:r>
          </w:hyperlink>
        </w:p>
        <w:p w14:paraId="5BC06BFB" w14:textId="76C46F11" w:rsidR="00D050FA" w:rsidRDefault="00D050FA">
          <w:pPr>
            <w:pStyle w:val="TOC2"/>
            <w:rPr>
              <w:rFonts w:eastAsiaTheme="minorEastAsia"/>
              <w:noProof/>
              <w:color w:val="auto"/>
              <w:kern w:val="2"/>
              <w:sz w:val="24"/>
              <w:szCs w:val="24"/>
              <w:lang w:eastAsia="en-AU"/>
              <w14:ligatures w14:val="standardContextual"/>
            </w:rPr>
          </w:pPr>
          <w:hyperlink w:anchor="_Toc226467253" w:history="1">
            <w:r w:rsidRPr="00185376">
              <w:rPr>
                <w:rStyle w:val="Hyperlink"/>
                <w:rFonts w:ascii="Aptos" w:hAnsi="Aptos"/>
                <w:b/>
                <w:noProof/>
                <w:color w:val="auto"/>
              </w:rPr>
              <w:t>GOVERNMENT PARTICIPATION</w:t>
            </w:r>
            <w:r>
              <w:rPr>
                <w:noProof/>
                <w:webHidden/>
              </w:rPr>
              <w:tab/>
            </w:r>
            <w:r>
              <w:rPr>
                <w:noProof/>
                <w:webHidden/>
              </w:rPr>
              <w:fldChar w:fldCharType="begin"/>
            </w:r>
            <w:r>
              <w:rPr>
                <w:noProof/>
                <w:webHidden/>
              </w:rPr>
              <w:instrText xml:space="preserve"> PAGEREF _Toc226467253 \h </w:instrText>
            </w:r>
            <w:r>
              <w:rPr>
                <w:noProof/>
                <w:webHidden/>
              </w:rPr>
            </w:r>
            <w:r>
              <w:rPr>
                <w:noProof/>
                <w:webHidden/>
              </w:rPr>
              <w:fldChar w:fldCharType="separate"/>
            </w:r>
            <w:r w:rsidR="00655221">
              <w:rPr>
                <w:noProof/>
                <w:webHidden/>
              </w:rPr>
              <w:t>4</w:t>
            </w:r>
            <w:r>
              <w:rPr>
                <w:noProof/>
                <w:webHidden/>
              </w:rPr>
              <w:fldChar w:fldCharType="end"/>
            </w:r>
          </w:hyperlink>
        </w:p>
        <w:p w14:paraId="7FFB5C50" w14:textId="0B62499C" w:rsidR="00D050FA" w:rsidRDefault="00D050FA">
          <w:pPr>
            <w:pStyle w:val="TOC2"/>
            <w:rPr>
              <w:rFonts w:eastAsiaTheme="minorEastAsia"/>
              <w:noProof/>
              <w:color w:val="auto"/>
              <w:kern w:val="2"/>
              <w:sz w:val="24"/>
              <w:szCs w:val="24"/>
              <w:lang w:eastAsia="en-AU"/>
              <w14:ligatures w14:val="standardContextual"/>
            </w:rPr>
          </w:pPr>
          <w:hyperlink w:anchor="_Toc226467254" w:history="1">
            <w:r w:rsidRPr="00185376">
              <w:rPr>
                <w:rStyle w:val="Hyperlink"/>
                <w:rFonts w:ascii="Aptos" w:hAnsi="Aptos"/>
                <w:b/>
                <w:noProof/>
                <w:color w:val="auto"/>
              </w:rPr>
              <w:t>OPERATING PRINCIPLES</w:t>
            </w:r>
            <w:r>
              <w:rPr>
                <w:noProof/>
                <w:webHidden/>
              </w:rPr>
              <w:tab/>
            </w:r>
            <w:r>
              <w:rPr>
                <w:noProof/>
                <w:webHidden/>
              </w:rPr>
              <w:fldChar w:fldCharType="begin"/>
            </w:r>
            <w:r>
              <w:rPr>
                <w:noProof/>
                <w:webHidden/>
              </w:rPr>
              <w:instrText xml:space="preserve"> PAGEREF _Toc226467254 \h </w:instrText>
            </w:r>
            <w:r>
              <w:rPr>
                <w:noProof/>
                <w:webHidden/>
              </w:rPr>
            </w:r>
            <w:r>
              <w:rPr>
                <w:noProof/>
                <w:webHidden/>
              </w:rPr>
              <w:fldChar w:fldCharType="separate"/>
            </w:r>
            <w:r w:rsidR="00655221">
              <w:rPr>
                <w:noProof/>
                <w:webHidden/>
              </w:rPr>
              <w:t>5</w:t>
            </w:r>
            <w:r>
              <w:rPr>
                <w:noProof/>
                <w:webHidden/>
              </w:rPr>
              <w:fldChar w:fldCharType="end"/>
            </w:r>
          </w:hyperlink>
        </w:p>
        <w:p w14:paraId="69116AFC" w14:textId="6517E278" w:rsidR="00D050FA" w:rsidRDefault="00D050FA">
          <w:pPr>
            <w:pStyle w:val="TOC2"/>
            <w:rPr>
              <w:rFonts w:eastAsiaTheme="minorEastAsia"/>
              <w:noProof/>
              <w:color w:val="auto"/>
              <w:kern w:val="2"/>
              <w:sz w:val="24"/>
              <w:szCs w:val="24"/>
              <w:lang w:eastAsia="en-AU"/>
              <w14:ligatures w14:val="standardContextual"/>
            </w:rPr>
          </w:pPr>
          <w:hyperlink w:anchor="_Toc226467255" w:history="1">
            <w:r w:rsidRPr="00185376">
              <w:rPr>
                <w:rStyle w:val="Hyperlink"/>
                <w:rFonts w:ascii="Aptos" w:hAnsi="Aptos"/>
                <w:b/>
                <w:noProof/>
                <w:color w:val="auto"/>
              </w:rPr>
              <w:t>DECISION-MAKING</w:t>
            </w:r>
            <w:r>
              <w:rPr>
                <w:noProof/>
                <w:webHidden/>
              </w:rPr>
              <w:tab/>
            </w:r>
            <w:r>
              <w:rPr>
                <w:noProof/>
                <w:webHidden/>
              </w:rPr>
              <w:fldChar w:fldCharType="begin"/>
            </w:r>
            <w:r>
              <w:rPr>
                <w:noProof/>
                <w:webHidden/>
              </w:rPr>
              <w:instrText xml:space="preserve"> PAGEREF _Toc226467255 \h </w:instrText>
            </w:r>
            <w:r>
              <w:rPr>
                <w:noProof/>
                <w:webHidden/>
              </w:rPr>
            </w:r>
            <w:r>
              <w:rPr>
                <w:noProof/>
                <w:webHidden/>
              </w:rPr>
              <w:fldChar w:fldCharType="separate"/>
            </w:r>
            <w:r w:rsidR="00655221">
              <w:rPr>
                <w:noProof/>
                <w:webHidden/>
              </w:rPr>
              <w:t>5</w:t>
            </w:r>
            <w:r>
              <w:rPr>
                <w:noProof/>
                <w:webHidden/>
              </w:rPr>
              <w:fldChar w:fldCharType="end"/>
            </w:r>
          </w:hyperlink>
        </w:p>
        <w:p w14:paraId="5C42448D" w14:textId="1DED1126" w:rsidR="00D050FA" w:rsidRDefault="00D050FA">
          <w:pPr>
            <w:pStyle w:val="TOC2"/>
            <w:rPr>
              <w:rFonts w:eastAsiaTheme="minorEastAsia"/>
              <w:noProof/>
              <w:color w:val="auto"/>
              <w:kern w:val="2"/>
              <w:sz w:val="24"/>
              <w:szCs w:val="24"/>
              <w:lang w:eastAsia="en-AU"/>
              <w14:ligatures w14:val="standardContextual"/>
            </w:rPr>
          </w:pPr>
          <w:hyperlink w:anchor="_Toc226467256" w:history="1">
            <w:r w:rsidRPr="00185376">
              <w:rPr>
                <w:rStyle w:val="Hyperlink"/>
                <w:rFonts w:ascii="Aptos" w:hAnsi="Aptos"/>
                <w:b/>
                <w:noProof/>
                <w:color w:val="auto"/>
              </w:rPr>
              <w:t>ANNUAL WORKPLAN</w:t>
            </w:r>
            <w:r>
              <w:rPr>
                <w:noProof/>
                <w:webHidden/>
              </w:rPr>
              <w:tab/>
            </w:r>
            <w:r>
              <w:rPr>
                <w:noProof/>
                <w:webHidden/>
              </w:rPr>
              <w:fldChar w:fldCharType="begin"/>
            </w:r>
            <w:r>
              <w:rPr>
                <w:noProof/>
                <w:webHidden/>
              </w:rPr>
              <w:instrText xml:space="preserve"> PAGEREF _Toc226467256 \h </w:instrText>
            </w:r>
            <w:r>
              <w:rPr>
                <w:noProof/>
                <w:webHidden/>
              </w:rPr>
            </w:r>
            <w:r>
              <w:rPr>
                <w:noProof/>
                <w:webHidden/>
              </w:rPr>
              <w:fldChar w:fldCharType="separate"/>
            </w:r>
            <w:r w:rsidR="00655221">
              <w:rPr>
                <w:noProof/>
                <w:webHidden/>
              </w:rPr>
              <w:t>5</w:t>
            </w:r>
            <w:r>
              <w:rPr>
                <w:noProof/>
                <w:webHidden/>
              </w:rPr>
              <w:fldChar w:fldCharType="end"/>
            </w:r>
          </w:hyperlink>
        </w:p>
        <w:p w14:paraId="754CAA7D" w14:textId="54932CA3" w:rsidR="00D050FA" w:rsidRDefault="00D050FA">
          <w:pPr>
            <w:pStyle w:val="TOC2"/>
            <w:rPr>
              <w:rFonts w:eastAsiaTheme="minorEastAsia"/>
              <w:noProof/>
              <w:color w:val="auto"/>
              <w:kern w:val="2"/>
              <w:sz w:val="24"/>
              <w:szCs w:val="24"/>
              <w:lang w:eastAsia="en-AU"/>
              <w14:ligatures w14:val="standardContextual"/>
            </w:rPr>
          </w:pPr>
          <w:hyperlink w:anchor="_Toc226467257" w:history="1">
            <w:r w:rsidRPr="00185376">
              <w:rPr>
                <w:rStyle w:val="Hyperlink"/>
                <w:rFonts w:ascii="Aptos" w:hAnsi="Aptos"/>
                <w:b/>
                <w:noProof/>
                <w:color w:val="auto"/>
              </w:rPr>
              <w:t>CO-CHAIRS</w:t>
            </w:r>
            <w:r>
              <w:rPr>
                <w:noProof/>
                <w:webHidden/>
              </w:rPr>
              <w:tab/>
            </w:r>
            <w:r>
              <w:rPr>
                <w:noProof/>
                <w:webHidden/>
              </w:rPr>
              <w:fldChar w:fldCharType="begin"/>
            </w:r>
            <w:r>
              <w:rPr>
                <w:noProof/>
                <w:webHidden/>
              </w:rPr>
              <w:instrText xml:space="preserve"> PAGEREF _Toc226467257 \h </w:instrText>
            </w:r>
            <w:r>
              <w:rPr>
                <w:noProof/>
                <w:webHidden/>
              </w:rPr>
            </w:r>
            <w:r>
              <w:rPr>
                <w:noProof/>
                <w:webHidden/>
              </w:rPr>
              <w:fldChar w:fldCharType="separate"/>
            </w:r>
            <w:r w:rsidR="00655221">
              <w:rPr>
                <w:noProof/>
                <w:webHidden/>
              </w:rPr>
              <w:t>5</w:t>
            </w:r>
            <w:r>
              <w:rPr>
                <w:noProof/>
                <w:webHidden/>
              </w:rPr>
              <w:fldChar w:fldCharType="end"/>
            </w:r>
          </w:hyperlink>
        </w:p>
        <w:p w14:paraId="19357260" w14:textId="7165D04D" w:rsidR="00D050FA" w:rsidRDefault="00D050FA">
          <w:pPr>
            <w:pStyle w:val="TOC2"/>
            <w:rPr>
              <w:rFonts w:eastAsiaTheme="minorEastAsia"/>
              <w:noProof/>
              <w:color w:val="auto"/>
              <w:kern w:val="2"/>
              <w:sz w:val="24"/>
              <w:szCs w:val="24"/>
              <w:lang w:eastAsia="en-AU"/>
              <w14:ligatures w14:val="standardContextual"/>
            </w:rPr>
          </w:pPr>
          <w:hyperlink w:anchor="_Toc226467258" w:history="1">
            <w:r w:rsidRPr="00185376">
              <w:rPr>
                <w:rStyle w:val="Hyperlink"/>
                <w:rFonts w:ascii="Aptos" w:hAnsi="Aptos"/>
                <w:b/>
                <w:noProof/>
                <w:color w:val="auto"/>
              </w:rPr>
              <w:t>MEETINGS</w:t>
            </w:r>
            <w:r>
              <w:rPr>
                <w:noProof/>
                <w:webHidden/>
              </w:rPr>
              <w:tab/>
            </w:r>
            <w:r>
              <w:rPr>
                <w:noProof/>
                <w:webHidden/>
              </w:rPr>
              <w:fldChar w:fldCharType="begin"/>
            </w:r>
            <w:r>
              <w:rPr>
                <w:noProof/>
                <w:webHidden/>
              </w:rPr>
              <w:instrText xml:space="preserve"> PAGEREF _Toc226467258 \h </w:instrText>
            </w:r>
            <w:r>
              <w:rPr>
                <w:noProof/>
                <w:webHidden/>
              </w:rPr>
            </w:r>
            <w:r>
              <w:rPr>
                <w:noProof/>
                <w:webHidden/>
              </w:rPr>
              <w:fldChar w:fldCharType="separate"/>
            </w:r>
            <w:r w:rsidR="00655221">
              <w:rPr>
                <w:noProof/>
                <w:webHidden/>
              </w:rPr>
              <w:t>6</w:t>
            </w:r>
            <w:r>
              <w:rPr>
                <w:noProof/>
                <w:webHidden/>
              </w:rPr>
              <w:fldChar w:fldCharType="end"/>
            </w:r>
          </w:hyperlink>
        </w:p>
        <w:p w14:paraId="3271952F" w14:textId="1FBC446C" w:rsidR="00D050FA" w:rsidRDefault="00D050FA">
          <w:pPr>
            <w:pStyle w:val="TOC2"/>
            <w:rPr>
              <w:rFonts w:eastAsiaTheme="minorEastAsia"/>
              <w:noProof/>
              <w:color w:val="auto"/>
              <w:kern w:val="2"/>
              <w:sz w:val="24"/>
              <w:szCs w:val="24"/>
              <w:lang w:eastAsia="en-AU"/>
              <w14:ligatures w14:val="standardContextual"/>
            </w:rPr>
          </w:pPr>
          <w:hyperlink w:anchor="_Toc226467259" w:history="1">
            <w:r w:rsidRPr="00185376">
              <w:rPr>
                <w:rStyle w:val="Hyperlink"/>
                <w:rFonts w:ascii="Aptos" w:hAnsi="Aptos"/>
                <w:b/>
                <w:noProof/>
                <w:color w:val="auto"/>
              </w:rPr>
              <w:t>PROXIES</w:t>
            </w:r>
            <w:r>
              <w:rPr>
                <w:noProof/>
                <w:webHidden/>
              </w:rPr>
              <w:tab/>
            </w:r>
            <w:r>
              <w:rPr>
                <w:noProof/>
                <w:webHidden/>
              </w:rPr>
              <w:fldChar w:fldCharType="begin"/>
            </w:r>
            <w:r>
              <w:rPr>
                <w:noProof/>
                <w:webHidden/>
              </w:rPr>
              <w:instrText xml:space="preserve"> PAGEREF _Toc226467259 \h </w:instrText>
            </w:r>
            <w:r>
              <w:rPr>
                <w:noProof/>
                <w:webHidden/>
              </w:rPr>
            </w:r>
            <w:r>
              <w:rPr>
                <w:noProof/>
                <w:webHidden/>
              </w:rPr>
              <w:fldChar w:fldCharType="separate"/>
            </w:r>
            <w:r w:rsidR="00655221">
              <w:rPr>
                <w:noProof/>
                <w:webHidden/>
              </w:rPr>
              <w:t>6</w:t>
            </w:r>
            <w:r>
              <w:rPr>
                <w:noProof/>
                <w:webHidden/>
              </w:rPr>
              <w:fldChar w:fldCharType="end"/>
            </w:r>
          </w:hyperlink>
        </w:p>
        <w:p w14:paraId="4A74EA6A" w14:textId="121F6D60" w:rsidR="00D050FA" w:rsidRDefault="00D050FA">
          <w:pPr>
            <w:pStyle w:val="TOC2"/>
            <w:rPr>
              <w:rFonts w:eastAsiaTheme="minorEastAsia"/>
              <w:noProof/>
              <w:color w:val="auto"/>
              <w:kern w:val="2"/>
              <w:sz w:val="24"/>
              <w:szCs w:val="24"/>
              <w:lang w:eastAsia="en-AU"/>
              <w14:ligatures w14:val="standardContextual"/>
            </w:rPr>
          </w:pPr>
          <w:hyperlink w:anchor="_Toc226467260" w:history="1">
            <w:r w:rsidRPr="00185376">
              <w:rPr>
                <w:rStyle w:val="Hyperlink"/>
                <w:rFonts w:ascii="Aptos" w:hAnsi="Aptos"/>
                <w:b/>
                <w:noProof/>
                <w:color w:val="auto"/>
              </w:rPr>
              <w:t>QUORUM</w:t>
            </w:r>
            <w:r>
              <w:rPr>
                <w:noProof/>
                <w:webHidden/>
              </w:rPr>
              <w:tab/>
            </w:r>
            <w:r>
              <w:rPr>
                <w:noProof/>
                <w:webHidden/>
              </w:rPr>
              <w:fldChar w:fldCharType="begin"/>
            </w:r>
            <w:r>
              <w:rPr>
                <w:noProof/>
                <w:webHidden/>
              </w:rPr>
              <w:instrText xml:space="preserve"> PAGEREF _Toc226467260 \h </w:instrText>
            </w:r>
            <w:r>
              <w:rPr>
                <w:noProof/>
                <w:webHidden/>
              </w:rPr>
            </w:r>
            <w:r>
              <w:rPr>
                <w:noProof/>
                <w:webHidden/>
              </w:rPr>
              <w:fldChar w:fldCharType="separate"/>
            </w:r>
            <w:r w:rsidR="00655221">
              <w:rPr>
                <w:noProof/>
                <w:webHidden/>
              </w:rPr>
              <w:t>7</w:t>
            </w:r>
            <w:r>
              <w:rPr>
                <w:noProof/>
                <w:webHidden/>
              </w:rPr>
              <w:fldChar w:fldCharType="end"/>
            </w:r>
          </w:hyperlink>
        </w:p>
        <w:p w14:paraId="0251C325" w14:textId="57DC33D3" w:rsidR="00D050FA" w:rsidRDefault="00D050FA">
          <w:pPr>
            <w:pStyle w:val="TOC2"/>
            <w:rPr>
              <w:rFonts w:eastAsiaTheme="minorEastAsia"/>
              <w:noProof/>
              <w:color w:val="auto"/>
              <w:kern w:val="2"/>
              <w:sz w:val="24"/>
              <w:szCs w:val="24"/>
              <w:lang w:eastAsia="en-AU"/>
              <w14:ligatures w14:val="standardContextual"/>
            </w:rPr>
          </w:pPr>
          <w:hyperlink w:anchor="_Toc226467261" w:history="1">
            <w:r w:rsidRPr="00185376">
              <w:rPr>
                <w:rStyle w:val="Hyperlink"/>
                <w:rFonts w:ascii="Aptos" w:hAnsi="Aptos"/>
                <w:b/>
                <w:noProof/>
                <w:color w:val="auto"/>
              </w:rPr>
              <w:t>WORKING GROUPS</w:t>
            </w:r>
            <w:r>
              <w:rPr>
                <w:noProof/>
                <w:webHidden/>
              </w:rPr>
              <w:tab/>
            </w:r>
            <w:r>
              <w:rPr>
                <w:noProof/>
                <w:webHidden/>
              </w:rPr>
              <w:fldChar w:fldCharType="begin"/>
            </w:r>
            <w:r>
              <w:rPr>
                <w:noProof/>
                <w:webHidden/>
              </w:rPr>
              <w:instrText xml:space="preserve"> PAGEREF _Toc226467261 \h </w:instrText>
            </w:r>
            <w:r>
              <w:rPr>
                <w:noProof/>
                <w:webHidden/>
              </w:rPr>
            </w:r>
            <w:r>
              <w:rPr>
                <w:noProof/>
                <w:webHidden/>
              </w:rPr>
              <w:fldChar w:fldCharType="separate"/>
            </w:r>
            <w:r w:rsidR="00655221">
              <w:rPr>
                <w:noProof/>
                <w:webHidden/>
              </w:rPr>
              <w:t>7</w:t>
            </w:r>
            <w:r>
              <w:rPr>
                <w:noProof/>
                <w:webHidden/>
              </w:rPr>
              <w:fldChar w:fldCharType="end"/>
            </w:r>
          </w:hyperlink>
        </w:p>
        <w:p w14:paraId="15B825BB" w14:textId="7D5B9859" w:rsidR="00D050FA" w:rsidRDefault="00D050FA">
          <w:pPr>
            <w:pStyle w:val="TOC2"/>
            <w:rPr>
              <w:rFonts w:eastAsiaTheme="minorEastAsia"/>
              <w:noProof/>
              <w:color w:val="auto"/>
              <w:kern w:val="2"/>
              <w:sz w:val="24"/>
              <w:szCs w:val="24"/>
              <w:lang w:eastAsia="en-AU"/>
              <w14:ligatures w14:val="standardContextual"/>
            </w:rPr>
          </w:pPr>
          <w:hyperlink w:anchor="_Toc226467262" w:history="1">
            <w:r w:rsidRPr="00185376">
              <w:rPr>
                <w:rStyle w:val="Hyperlink"/>
                <w:rFonts w:ascii="Aptos" w:hAnsi="Aptos"/>
                <w:b/>
                <w:noProof/>
                <w:color w:val="auto"/>
              </w:rPr>
              <w:t>INFORMATION</w:t>
            </w:r>
            <w:r>
              <w:rPr>
                <w:noProof/>
                <w:webHidden/>
              </w:rPr>
              <w:tab/>
            </w:r>
            <w:r>
              <w:rPr>
                <w:noProof/>
                <w:webHidden/>
              </w:rPr>
              <w:fldChar w:fldCharType="begin"/>
            </w:r>
            <w:r>
              <w:rPr>
                <w:noProof/>
                <w:webHidden/>
              </w:rPr>
              <w:instrText xml:space="preserve"> PAGEREF _Toc226467262 \h </w:instrText>
            </w:r>
            <w:r>
              <w:rPr>
                <w:noProof/>
                <w:webHidden/>
              </w:rPr>
            </w:r>
            <w:r>
              <w:rPr>
                <w:noProof/>
                <w:webHidden/>
              </w:rPr>
              <w:fldChar w:fldCharType="separate"/>
            </w:r>
            <w:r w:rsidR="00655221">
              <w:rPr>
                <w:noProof/>
                <w:webHidden/>
              </w:rPr>
              <w:t>7</w:t>
            </w:r>
            <w:r>
              <w:rPr>
                <w:noProof/>
                <w:webHidden/>
              </w:rPr>
              <w:fldChar w:fldCharType="end"/>
            </w:r>
          </w:hyperlink>
        </w:p>
        <w:p w14:paraId="548C2EC2" w14:textId="4B630420" w:rsidR="00D050FA" w:rsidRDefault="00D050FA">
          <w:pPr>
            <w:pStyle w:val="TOC2"/>
            <w:rPr>
              <w:rFonts w:eastAsiaTheme="minorEastAsia"/>
              <w:noProof/>
              <w:color w:val="auto"/>
              <w:kern w:val="2"/>
              <w:sz w:val="24"/>
              <w:szCs w:val="24"/>
              <w:lang w:eastAsia="en-AU"/>
              <w14:ligatures w14:val="standardContextual"/>
            </w:rPr>
          </w:pPr>
          <w:hyperlink w:anchor="_Toc226467263" w:history="1">
            <w:r w:rsidRPr="00185376">
              <w:rPr>
                <w:rStyle w:val="Hyperlink"/>
                <w:rFonts w:ascii="Aptos" w:hAnsi="Aptos"/>
                <w:b/>
                <w:noProof/>
                <w:color w:val="auto"/>
              </w:rPr>
              <w:t>SECRETARIAT</w:t>
            </w:r>
            <w:r>
              <w:rPr>
                <w:noProof/>
                <w:webHidden/>
              </w:rPr>
              <w:tab/>
            </w:r>
            <w:r>
              <w:rPr>
                <w:noProof/>
                <w:webHidden/>
              </w:rPr>
              <w:fldChar w:fldCharType="begin"/>
            </w:r>
            <w:r>
              <w:rPr>
                <w:noProof/>
                <w:webHidden/>
              </w:rPr>
              <w:instrText xml:space="preserve"> PAGEREF _Toc226467263 \h </w:instrText>
            </w:r>
            <w:r>
              <w:rPr>
                <w:noProof/>
                <w:webHidden/>
              </w:rPr>
            </w:r>
            <w:r>
              <w:rPr>
                <w:noProof/>
                <w:webHidden/>
              </w:rPr>
              <w:fldChar w:fldCharType="separate"/>
            </w:r>
            <w:r w:rsidR="00655221">
              <w:rPr>
                <w:noProof/>
                <w:webHidden/>
              </w:rPr>
              <w:t>7</w:t>
            </w:r>
            <w:r>
              <w:rPr>
                <w:noProof/>
                <w:webHidden/>
              </w:rPr>
              <w:fldChar w:fldCharType="end"/>
            </w:r>
          </w:hyperlink>
        </w:p>
        <w:p w14:paraId="20EA9F52" w14:textId="00AEDD07" w:rsidR="00D050FA" w:rsidRDefault="00D050FA">
          <w:pPr>
            <w:pStyle w:val="TOC2"/>
            <w:rPr>
              <w:rFonts w:eastAsiaTheme="minorEastAsia"/>
              <w:noProof/>
              <w:color w:val="auto"/>
              <w:kern w:val="2"/>
              <w:sz w:val="24"/>
              <w:szCs w:val="24"/>
              <w:lang w:eastAsia="en-AU"/>
              <w14:ligatures w14:val="standardContextual"/>
            </w:rPr>
          </w:pPr>
          <w:hyperlink w:anchor="_Toc226467264" w:history="1">
            <w:r w:rsidRPr="00185376">
              <w:rPr>
                <w:rStyle w:val="Hyperlink"/>
                <w:rFonts w:ascii="Aptos" w:hAnsi="Aptos"/>
                <w:b/>
                <w:noProof/>
                <w:color w:val="auto"/>
              </w:rPr>
              <w:t>CONFLICT OF INTEREST</w:t>
            </w:r>
            <w:r>
              <w:rPr>
                <w:noProof/>
                <w:webHidden/>
              </w:rPr>
              <w:tab/>
            </w:r>
            <w:r>
              <w:rPr>
                <w:noProof/>
                <w:webHidden/>
              </w:rPr>
              <w:fldChar w:fldCharType="begin"/>
            </w:r>
            <w:r>
              <w:rPr>
                <w:noProof/>
                <w:webHidden/>
              </w:rPr>
              <w:instrText xml:space="preserve"> PAGEREF _Toc226467264 \h </w:instrText>
            </w:r>
            <w:r>
              <w:rPr>
                <w:noProof/>
                <w:webHidden/>
              </w:rPr>
            </w:r>
            <w:r>
              <w:rPr>
                <w:noProof/>
                <w:webHidden/>
              </w:rPr>
              <w:fldChar w:fldCharType="separate"/>
            </w:r>
            <w:r w:rsidR="00655221">
              <w:rPr>
                <w:noProof/>
                <w:webHidden/>
              </w:rPr>
              <w:t>7</w:t>
            </w:r>
            <w:r>
              <w:rPr>
                <w:noProof/>
                <w:webHidden/>
              </w:rPr>
              <w:fldChar w:fldCharType="end"/>
            </w:r>
          </w:hyperlink>
        </w:p>
        <w:p w14:paraId="63EED445" w14:textId="0B1EE0BF" w:rsidR="00D050FA" w:rsidRDefault="00D050FA">
          <w:pPr>
            <w:pStyle w:val="TOC2"/>
            <w:rPr>
              <w:rFonts w:eastAsiaTheme="minorEastAsia"/>
              <w:noProof/>
              <w:color w:val="auto"/>
              <w:kern w:val="2"/>
              <w:sz w:val="24"/>
              <w:szCs w:val="24"/>
              <w:lang w:eastAsia="en-AU"/>
              <w14:ligatures w14:val="standardContextual"/>
            </w:rPr>
          </w:pPr>
          <w:hyperlink w:anchor="_Toc226467265" w:history="1">
            <w:r w:rsidRPr="00185376">
              <w:rPr>
                <w:rStyle w:val="Hyperlink"/>
                <w:rFonts w:ascii="Aptos" w:hAnsi="Aptos"/>
                <w:b/>
                <w:noProof/>
                <w:color w:val="auto"/>
              </w:rPr>
              <w:t>AMENDMENTS AND REVIEW</w:t>
            </w:r>
            <w:r>
              <w:rPr>
                <w:noProof/>
                <w:webHidden/>
              </w:rPr>
              <w:tab/>
            </w:r>
            <w:r>
              <w:rPr>
                <w:noProof/>
                <w:webHidden/>
              </w:rPr>
              <w:fldChar w:fldCharType="begin"/>
            </w:r>
            <w:r>
              <w:rPr>
                <w:noProof/>
                <w:webHidden/>
              </w:rPr>
              <w:instrText xml:space="preserve"> PAGEREF _Toc226467265 \h </w:instrText>
            </w:r>
            <w:r>
              <w:rPr>
                <w:noProof/>
                <w:webHidden/>
              </w:rPr>
            </w:r>
            <w:r>
              <w:rPr>
                <w:noProof/>
                <w:webHidden/>
              </w:rPr>
              <w:fldChar w:fldCharType="separate"/>
            </w:r>
            <w:r w:rsidR="00655221">
              <w:rPr>
                <w:noProof/>
                <w:webHidden/>
              </w:rPr>
              <w:t>8</w:t>
            </w:r>
            <w:r>
              <w:rPr>
                <w:noProof/>
                <w:webHidden/>
              </w:rPr>
              <w:fldChar w:fldCharType="end"/>
            </w:r>
          </w:hyperlink>
        </w:p>
        <w:p w14:paraId="47734398" w14:textId="64663EDE" w:rsidR="00FD28D0" w:rsidRPr="008778CE" w:rsidRDefault="00973FAE" w:rsidP="00185376">
          <w:pPr>
            <w:rPr>
              <w:rFonts w:ascii="Aptos" w:hAnsi="Aptos"/>
            </w:rPr>
          </w:pPr>
          <w:r w:rsidRPr="008778CE">
            <w:rPr>
              <w:rFonts w:ascii="Aptos" w:hAnsi="Aptos"/>
              <w:b/>
              <w:bCs/>
              <w:noProof/>
            </w:rPr>
            <w:fldChar w:fldCharType="end"/>
          </w:r>
        </w:p>
      </w:sdtContent>
    </w:sdt>
    <w:p w14:paraId="526B88AF" w14:textId="7C36E222" w:rsidR="00EF2A03" w:rsidRPr="00166160" w:rsidRDefault="00EF2A03" w:rsidP="00185376">
      <w:pPr>
        <w:pStyle w:val="Heading2"/>
        <w:spacing w:before="1680"/>
        <w:rPr>
          <w:rFonts w:ascii="Aptos" w:hAnsi="Aptos"/>
          <w:b/>
          <w:sz w:val="24"/>
          <w:szCs w:val="24"/>
        </w:rPr>
      </w:pPr>
      <w:bookmarkStart w:id="0" w:name="_Toc226467246"/>
      <w:r w:rsidRPr="00166160">
        <w:rPr>
          <w:rFonts w:ascii="Aptos" w:hAnsi="Aptos"/>
          <w:b/>
          <w:bCs/>
          <w:sz w:val="24"/>
          <w:szCs w:val="24"/>
        </w:rPr>
        <w:t>R</w:t>
      </w:r>
      <w:r w:rsidR="00166160">
        <w:rPr>
          <w:rFonts w:ascii="Aptos" w:hAnsi="Aptos"/>
          <w:b/>
          <w:bCs/>
          <w:sz w:val="24"/>
          <w:szCs w:val="24"/>
        </w:rPr>
        <w:t>EVISION HISTORY</w:t>
      </w:r>
      <w:bookmarkEnd w:id="0"/>
    </w:p>
    <w:tbl>
      <w:tblPr>
        <w:tblStyle w:val="NIAATable-bandedrows"/>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25"/>
        <w:gridCol w:w="2539"/>
        <w:gridCol w:w="1532"/>
        <w:gridCol w:w="2018"/>
        <w:gridCol w:w="2280"/>
      </w:tblGrid>
      <w:tr w:rsidR="000B279D" w:rsidRPr="008778CE" w14:paraId="28533C0F" w14:textId="77777777" w:rsidTr="00C578F8">
        <w:trPr>
          <w:cnfStyle w:val="100000000000" w:firstRow="1" w:lastRow="0" w:firstColumn="0" w:lastColumn="0" w:oddVBand="0" w:evenVBand="0" w:oddHBand="0" w:evenHBand="0" w:firstRowFirstColumn="0" w:firstRowLastColumn="0" w:lastRowFirstColumn="0" w:lastRowLastColumn="0"/>
          <w:trHeight w:val="350"/>
        </w:trPr>
        <w:tc>
          <w:tcPr>
            <w:tcW w:w="1825" w:type="dxa"/>
          </w:tcPr>
          <w:p w14:paraId="026776EC" w14:textId="77777777" w:rsidR="00EF2A03" w:rsidRPr="008778CE" w:rsidRDefault="00EF2A03" w:rsidP="00EA12B2">
            <w:pPr>
              <w:pStyle w:val="Tableheading"/>
              <w:rPr>
                <w:rFonts w:ascii="Aptos" w:hAnsi="Aptos"/>
                <w:b/>
              </w:rPr>
            </w:pPr>
            <w:r w:rsidRPr="008778CE">
              <w:rPr>
                <w:rFonts w:ascii="Aptos" w:hAnsi="Aptos"/>
                <w:b/>
              </w:rPr>
              <w:t>Version</w:t>
            </w:r>
          </w:p>
        </w:tc>
        <w:tc>
          <w:tcPr>
            <w:tcW w:w="2539" w:type="dxa"/>
          </w:tcPr>
          <w:p w14:paraId="5649EAF0" w14:textId="77777777" w:rsidR="00EF2A03" w:rsidRPr="008778CE" w:rsidRDefault="00EF2A03" w:rsidP="00EA12B2">
            <w:pPr>
              <w:pStyle w:val="Tableheading"/>
              <w:rPr>
                <w:rFonts w:ascii="Aptos" w:hAnsi="Aptos"/>
                <w:b/>
              </w:rPr>
            </w:pPr>
            <w:r w:rsidRPr="008778CE">
              <w:rPr>
                <w:rFonts w:ascii="Aptos" w:hAnsi="Aptos"/>
                <w:b/>
              </w:rPr>
              <w:t>Date</w:t>
            </w:r>
          </w:p>
        </w:tc>
        <w:tc>
          <w:tcPr>
            <w:tcW w:w="1532" w:type="dxa"/>
          </w:tcPr>
          <w:p w14:paraId="6CC6E3A9" w14:textId="77777777" w:rsidR="00EF2A03" w:rsidRPr="008778CE" w:rsidRDefault="00EF2A03" w:rsidP="00EA12B2">
            <w:pPr>
              <w:pStyle w:val="Tableheading"/>
              <w:rPr>
                <w:rFonts w:ascii="Aptos" w:hAnsi="Aptos"/>
                <w:b/>
              </w:rPr>
            </w:pPr>
            <w:r w:rsidRPr="008778CE">
              <w:rPr>
                <w:rFonts w:ascii="Aptos" w:hAnsi="Aptos"/>
                <w:b/>
              </w:rPr>
              <w:t>Author</w:t>
            </w:r>
          </w:p>
        </w:tc>
        <w:tc>
          <w:tcPr>
            <w:tcW w:w="2018" w:type="dxa"/>
          </w:tcPr>
          <w:p w14:paraId="2518BF82" w14:textId="77777777" w:rsidR="00EF2A03" w:rsidRPr="008778CE" w:rsidRDefault="00EF2A03" w:rsidP="00EA12B2">
            <w:pPr>
              <w:pStyle w:val="Tableheading"/>
              <w:rPr>
                <w:rFonts w:ascii="Aptos" w:hAnsi="Aptos"/>
                <w:b/>
              </w:rPr>
            </w:pPr>
            <w:r w:rsidRPr="008778CE">
              <w:rPr>
                <w:rFonts w:ascii="Aptos" w:hAnsi="Aptos"/>
                <w:b/>
              </w:rPr>
              <w:t>Approved By</w:t>
            </w:r>
          </w:p>
        </w:tc>
        <w:tc>
          <w:tcPr>
            <w:tcW w:w="2280" w:type="dxa"/>
          </w:tcPr>
          <w:p w14:paraId="4177B478" w14:textId="77777777" w:rsidR="00EF2A03" w:rsidRPr="008778CE" w:rsidRDefault="00EF2A03" w:rsidP="00EA12B2">
            <w:pPr>
              <w:pStyle w:val="Tableheading"/>
              <w:rPr>
                <w:rFonts w:ascii="Aptos" w:hAnsi="Aptos"/>
                <w:b/>
              </w:rPr>
            </w:pPr>
            <w:r w:rsidRPr="008778CE">
              <w:rPr>
                <w:rFonts w:ascii="Aptos" w:hAnsi="Aptos"/>
                <w:b/>
              </w:rPr>
              <w:t>Comments</w:t>
            </w:r>
          </w:p>
        </w:tc>
      </w:tr>
      <w:tr w:rsidR="000B279D" w:rsidRPr="008778CE" w14:paraId="35083415" w14:textId="77777777" w:rsidTr="006F2DF3">
        <w:trPr>
          <w:cnfStyle w:val="000000100000" w:firstRow="0" w:lastRow="0" w:firstColumn="0" w:lastColumn="0" w:oddVBand="0" w:evenVBand="0" w:oddHBand="1" w:evenHBand="0" w:firstRowFirstColumn="0" w:firstRowLastColumn="0" w:lastRowFirstColumn="0" w:lastRowLastColumn="0"/>
          <w:trHeight w:val="350"/>
        </w:trPr>
        <w:tc>
          <w:tcPr>
            <w:tcW w:w="1825" w:type="dxa"/>
            <w:tcBorders>
              <w:top w:val="single" w:sz="4" w:space="0" w:color="auto"/>
              <w:left w:val="single" w:sz="4" w:space="0" w:color="auto"/>
              <w:bottom w:val="single" w:sz="4" w:space="0" w:color="auto"/>
              <w:right w:val="single" w:sz="4" w:space="0" w:color="auto"/>
            </w:tcBorders>
          </w:tcPr>
          <w:p w14:paraId="1921C8D3" w14:textId="70C2E43F" w:rsidR="00EF2A03" w:rsidRPr="008778CE" w:rsidRDefault="006F4008" w:rsidP="00EA12B2">
            <w:pPr>
              <w:rPr>
                <w:rFonts w:ascii="Aptos" w:hAnsi="Aptos"/>
              </w:rPr>
            </w:pPr>
            <w:r>
              <w:rPr>
                <w:rFonts w:ascii="Aptos" w:hAnsi="Aptos"/>
              </w:rPr>
              <w:t>1</w:t>
            </w:r>
            <w:r w:rsidR="00032579">
              <w:rPr>
                <w:rFonts w:ascii="Aptos" w:hAnsi="Aptos"/>
              </w:rPr>
              <w:t>.0</w:t>
            </w:r>
          </w:p>
        </w:tc>
        <w:tc>
          <w:tcPr>
            <w:tcW w:w="2539" w:type="dxa"/>
            <w:tcBorders>
              <w:top w:val="single" w:sz="4" w:space="0" w:color="auto"/>
              <w:left w:val="single" w:sz="4" w:space="0" w:color="auto"/>
              <w:bottom w:val="single" w:sz="4" w:space="0" w:color="auto"/>
              <w:right w:val="single" w:sz="4" w:space="0" w:color="auto"/>
            </w:tcBorders>
          </w:tcPr>
          <w:p w14:paraId="4021F628" w14:textId="2189A801" w:rsidR="00EF2A03" w:rsidRPr="008778CE" w:rsidRDefault="000D0057" w:rsidP="00B52AF2">
            <w:pPr>
              <w:rPr>
                <w:rFonts w:ascii="Aptos" w:hAnsi="Aptos"/>
              </w:rPr>
            </w:pPr>
            <w:r>
              <w:rPr>
                <w:rFonts w:ascii="Aptos" w:hAnsi="Aptos"/>
              </w:rPr>
              <w:t>27</w:t>
            </w:r>
            <w:r w:rsidR="00E02CA5" w:rsidRPr="008778CE">
              <w:rPr>
                <w:rFonts w:ascii="Aptos" w:hAnsi="Aptos"/>
              </w:rPr>
              <w:t xml:space="preserve"> </w:t>
            </w:r>
            <w:r w:rsidR="006F4008">
              <w:rPr>
                <w:rFonts w:ascii="Aptos" w:hAnsi="Aptos"/>
              </w:rPr>
              <w:t>April</w:t>
            </w:r>
            <w:r w:rsidR="006F4008" w:rsidRPr="32D0767E">
              <w:rPr>
                <w:rFonts w:ascii="Aptos" w:hAnsi="Aptos"/>
              </w:rPr>
              <w:t xml:space="preserve"> </w:t>
            </w:r>
            <w:r w:rsidR="3FFEF37C" w:rsidRPr="32D0767E">
              <w:rPr>
                <w:rFonts w:ascii="Aptos" w:hAnsi="Aptos"/>
              </w:rPr>
              <w:t>2026</w:t>
            </w:r>
          </w:p>
        </w:tc>
        <w:tc>
          <w:tcPr>
            <w:tcW w:w="1532" w:type="dxa"/>
            <w:tcBorders>
              <w:top w:val="single" w:sz="4" w:space="0" w:color="auto"/>
              <w:left w:val="single" w:sz="4" w:space="0" w:color="auto"/>
              <w:bottom w:val="single" w:sz="4" w:space="0" w:color="auto"/>
              <w:right w:val="single" w:sz="4" w:space="0" w:color="auto"/>
            </w:tcBorders>
          </w:tcPr>
          <w:p w14:paraId="71ED3C83" w14:textId="77777777" w:rsidR="00EF2A03" w:rsidRPr="008778CE" w:rsidRDefault="00E02CA5" w:rsidP="00EA12B2">
            <w:pPr>
              <w:pStyle w:val="Tablebody"/>
              <w:rPr>
                <w:rFonts w:ascii="Aptos" w:hAnsi="Aptos"/>
              </w:rPr>
            </w:pPr>
            <w:r w:rsidRPr="008778CE">
              <w:rPr>
                <w:rFonts w:ascii="Aptos" w:hAnsi="Aptos"/>
              </w:rPr>
              <w:t>NIAA</w:t>
            </w:r>
          </w:p>
        </w:tc>
        <w:tc>
          <w:tcPr>
            <w:tcW w:w="2018" w:type="dxa"/>
            <w:tcBorders>
              <w:top w:val="single" w:sz="4" w:space="0" w:color="auto"/>
              <w:left w:val="single" w:sz="4" w:space="0" w:color="auto"/>
              <w:bottom w:val="single" w:sz="4" w:space="0" w:color="auto"/>
              <w:right w:val="single" w:sz="4" w:space="0" w:color="auto"/>
            </w:tcBorders>
          </w:tcPr>
          <w:p w14:paraId="35376194" w14:textId="73987FCA" w:rsidR="00EF2A03" w:rsidRPr="008778CE" w:rsidRDefault="001902BE" w:rsidP="00EA12B2">
            <w:pPr>
              <w:pStyle w:val="Tablebody"/>
              <w:rPr>
                <w:rFonts w:ascii="Aptos" w:hAnsi="Aptos"/>
              </w:rPr>
            </w:pPr>
            <w:r w:rsidRPr="008778CE">
              <w:rPr>
                <w:rFonts w:ascii="Aptos" w:hAnsi="Aptos"/>
              </w:rPr>
              <w:t>FN</w:t>
            </w:r>
            <w:r w:rsidR="00BB6E4D">
              <w:rPr>
                <w:rFonts w:ascii="Aptos" w:hAnsi="Aptos"/>
              </w:rPr>
              <w:t>A</w:t>
            </w:r>
            <w:r w:rsidRPr="008778CE">
              <w:rPr>
                <w:rFonts w:ascii="Aptos" w:hAnsi="Aptos"/>
              </w:rPr>
              <w:t>G</w:t>
            </w:r>
            <w:r w:rsidR="00911CC3">
              <w:rPr>
                <w:rFonts w:ascii="Aptos" w:hAnsi="Aptos"/>
              </w:rPr>
              <w:t xml:space="preserve"> and Minister for Indigenous Australians</w:t>
            </w:r>
          </w:p>
        </w:tc>
        <w:tc>
          <w:tcPr>
            <w:tcW w:w="2280" w:type="dxa"/>
            <w:tcBorders>
              <w:top w:val="single" w:sz="4" w:space="0" w:color="auto"/>
              <w:left w:val="single" w:sz="4" w:space="0" w:color="auto"/>
              <w:bottom w:val="single" w:sz="4" w:space="0" w:color="auto"/>
              <w:right w:val="single" w:sz="4" w:space="0" w:color="auto"/>
            </w:tcBorders>
          </w:tcPr>
          <w:p w14:paraId="28A74B80" w14:textId="38865A56" w:rsidR="00EF2A03" w:rsidRPr="008778CE" w:rsidRDefault="00EF2A03" w:rsidP="00B52AF2">
            <w:pPr>
              <w:pStyle w:val="Tablebody"/>
              <w:rPr>
                <w:rFonts w:ascii="Aptos" w:hAnsi="Aptos"/>
              </w:rPr>
            </w:pPr>
          </w:p>
        </w:tc>
      </w:tr>
    </w:tbl>
    <w:p w14:paraId="4BC11B84" w14:textId="4F6E61B2" w:rsidR="002D42D2" w:rsidRPr="00CE5DDD" w:rsidRDefault="00980052" w:rsidP="002D210B">
      <w:pPr>
        <w:pStyle w:val="Heading2"/>
        <w:pageBreakBefore/>
        <w:spacing w:after="0"/>
        <w:rPr>
          <w:rFonts w:ascii="Aptos" w:hAnsi="Aptos"/>
          <w:b/>
          <w:sz w:val="24"/>
          <w:szCs w:val="24"/>
        </w:rPr>
      </w:pPr>
      <w:bookmarkStart w:id="1" w:name="_Toc226467247"/>
      <w:r w:rsidRPr="00CE5DDD">
        <w:rPr>
          <w:rFonts w:ascii="Aptos" w:hAnsi="Aptos"/>
          <w:b/>
          <w:bCs/>
          <w:sz w:val="24"/>
          <w:szCs w:val="24"/>
        </w:rPr>
        <w:lastRenderedPageBreak/>
        <w:t>CONTEXT</w:t>
      </w:r>
      <w:r w:rsidR="00D05C80" w:rsidRPr="00CE5DDD">
        <w:rPr>
          <w:rFonts w:ascii="Aptos" w:hAnsi="Aptos"/>
          <w:b/>
          <w:bCs/>
          <w:sz w:val="24"/>
          <w:szCs w:val="24"/>
        </w:rPr>
        <w:t xml:space="preserve"> AND PURPOSE</w:t>
      </w:r>
      <w:bookmarkStart w:id="2" w:name="_Toc102042518"/>
      <w:bookmarkEnd w:id="1"/>
    </w:p>
    <w:p w14:paraId="2B829655" w14:textId="77A71FF0" w:rsidR="003B5A2A" w:rsidRDefault="002A3654" w:rsidP="003B5A2A">
      <w:pPr>
        <w:pStyle w:val="ListBullet"/>
        <w:numPr>
          <w:ilvl w:val="0"/>
          <w:numId w:val="9"/>
        </w:numPr>
        <w:ind w:left="432" w:hanging="432"/>
        <w:rPr>
          <w:rFonts w:ascii="Aptos" w:eastAsiaTheme="minorHAnsi" w:hAnsi="Aptos" w:cs="Calibri"/>
          <w:color w:val="000000"/>
          <w:szCs w:val="22"/>
          <w:lang w:val="en-GB" w:eastAsia="en-US"/>
        </w:rPr>
      </w:pPr>
      <w:r w:rsidRPr="002A3654">
        <w:rPr>
          <w:rFonts w:ascii="Aptos" w:eastAsiaTheme="minorHAnsi" w:hAnsi="Aptos" w:cs="Calibri"/>
          <w:color w:val="000000"/>
          <w:szCs w:val="22"/>
          <w:lang w:val="en-GB" w:eastAsia="en-US"/>
        </w:rPr>
        <w:t xml:space="preserve">Employment is a critical determinant of health, wellbeing, and economic prosperity for First Nations peoples. It delivers significant social and economic benefits at the individual, family, community, and national levels, and directly contributes to achieving all Closing the Gap socio-economic targets. </w:t>
      </w:r>
    </w:p>
    <w:p w14:paraId="22F41D70" w14:textId="428883C4" w:rsidR="005A2799" w:rsidRDefault="00B257C2" w:rsidP="003B5A2A">
      <w:pPr>
        <w:pStyle w:val="ListBullet"/>
        <w:numPr>
          <w:ilvl w:val="0"/>
          <w:numId w:val="9"/>
        </w:numPr>
        <w:ind w:left="432" w:hanging="432"/>
        <w:rPr>
          <w:rFonts w:ascii="Aptos" w:eastAsiaTheme="minorEastAsia" w:hAnsi="Aptos" w:cs="Calibri"/>
          <w:color w:val="000000"/>
          <w:lang w:val="en-GB" w:eastAsia="en-US"/>
        </w:rPr>
      </w:pPr>
      <w:r w:rsidRPr="003B5A2A">
        <w:rPr>
          <w:rFonts w:ascii="Aptos" w:eastAsiaTheme="minorEastAsia" w:hAnsi="Aptos" w:cs="Calibri"/>
          <w:color w:val="000000" w:themeColor="text1"/>
          <w:lang w:val="en-GB" w:eastAsia="en-US"/>
        </w:rPr>
        <w:t>In March 2024 t</w:t>
      </w:r>
      <w:r w:rsidR="007D3EA8" w:rsidRPr="003B5A2A">
        <w:rPr>
          <w:rFonts w:ascii="Aptos" w:eastAsiaTheme="minorEastAsia" w:hAnsi="Aptos" w:cs="Calibri"/>
          <w:color w:val="000000" w:themeColor="text1"/>
          <w:lang w:val="en-GB" w:eastAsia="en-US"/>
        </w:rPr>
        <w:t>he Minister for Indigenous Australians (the Minister) established the</w:t>
      </w:r>
      <w:r w:rsidR="005A2799" w:rsidRPr="003B5A2A">
        <w:rPr>
          <w:rFonts w:ascii="Aptos" w:eastAsiaTheme="minorEastAsia" w:hAnsi="Aptos" w:cs="Calibri"/>
          <w:color w:val="000000" w:themeColor="text1"/>
          <w:lang w:val="en-GB" w:eastAsia="en-US"/>
        </w:rPr>
        <w:t xml:space="preserve"> First Nations Refer</w:t>
      </w:r>
      <w:r w:rsidR="003E48CC" w:rsidRPr="003B5A2A">
        <w:rPr>
          <w:rFonts w:ascii="Aptos" w:eastAsiaTheme="minorEastAsia" w:hAnsi="Aptos" w:cs="Calibri"/>
          <w:color w:val="000000" w:themeColor="text1"/>
          <w:lang w:val="en-GB" w:eastAsia="en-US"/>
        </w:rPr>
        <w:t xml:space="preserve">ence Group </w:t>
      </w:r>
      <w:r w:rsidR="001C3B47" w:rsidRPr="003B5A2A">
        <w:rPr>
          <w:rFonts w:ascii="Aptos" w:eastAsiaTheme="minorEastAsia" w:hAnsi="Aptos" w:cs="Calibri"/>
          <w:color w:val="000000" w:themeColor="text1"/>
          <w:lang w:val="en-GB" w:eastAsia="en-US"/>
        </w:rPr>
        <w:t>(on remote</w:t>
      </w:r>
      <w:r w:rsidR="00073E21" w:rsidRPr="003B5A2A">
        <w:rPr>
          <w:rFonts w:ascii="Aptos" w:eastAsiaTheme="minorEastAsia" w:hAnsi="Aptos" w:cs="Calibri"/>
          <w:color w:val="000000" w:themeColor="text1"/>
          <w:lang w:val="en-GB" w:eastAsia="en-US"/>
        </w:rPr>
        <w:t xml:space="preserve"> employment services)</w:t>
      </w:r>
      <w:r w:rsidR="00E80003" w:rsidRPr="003B5A2A">
        <w:rPr>
          <w:rFonts w:ascii="Aptos" w:eastAsiaTheme="minorEastAsia" w:hAnsi="Aptos" w:cs="Calibri"/>
          <w:color w:val="000000" w:themeColor="text1"/>
          <w:lang w:val="en-GB" w:eastAsia="en-US"/>
        </w:rPr>
        <w:t xml:space="preserve"> </w:t>
      </w:r>
      <w:r w:rsidR="007D3EA8" w:rsidRPr="003B5A2A">
        <w:rPr>
          <w:rFonts w:ascii="Aptos" w:eastAsiaTheme="minorEastAsia" w:hAnsi="Aptos" w:cs="Calibri"/>
          <w:color w:val="000000" w:themeColor="text1"/>
          <w:lang w:val="en-GB" w:eastAsia="en-US"/>
        </w:rPr>
        <w:t xml:space="preserve">to </w:t>
      </w:r>
      <w:r w:rsidR="00F342AD" w:rsidRPr="003B5A2A">
        <w:rPr>
          <w:rFonts w:ascii="Aptos" w:eastAsiaTheme="minorEastAsia" w:hAnsi="Aptos" w:cs="Calibri"/>
          <w:color w:val="000000" w:themeColor="text1"/>
          <w:lang w:val="en-GB" w:eastAsia="en-US"/>
        </w:rPr>
        <w:t xml:space="preserve">provide advice to </w:t>
      </w:r>
      <w:r w:rsidR="00D61EF7" w:rsidRPr="003B5A2A">
        <w:rPr>
          <w:rFonts w:ascii="Aptos" w:eastAsiaTheme="minorEastAsia" w:hAnsi="Aptos" w:cs="Calibri"/>
          <w:color w:val="000000" w:themeColor="text1"/>
          <w:lang w:val="en-GB" w:eastAsia="en-US"/>
        </w:rPr>
        <w:t xml:space="preserve">the National Indigenous </w:t>
      </w:r>
      <w:r w:rsidR="002102DE" w:rsidRPr="003B5A2A">
        <w:rPr>
          <w:rFonts w:ascii="Aptos" w:eastAsiaTheme="minorEastAsia" w:hAnsi="Aptos" w:cs="Calibri"/>
          <w:color w:val="000000" w:themeColor="text1"/>
          <w:lang w:val="en-GB" w:eastAsia="en-US"/>
        </w:rPr>
        <w:t xml:space="preserve">Australians </w:t>
      </w:r>
      <w:r w:rsidR="00D61EF7" w:rsidRPr="003B5A2A">
        <w:rPr>
          <w:rFonts w:ascii="Aptos" w:eastAsiaTheme="minorEastAsia" w:hAnsi="Aptos" w:cs="Calibri"/>
          <w:color w:val="000000" w:themeColor="text1"/>
          <w:lang w:val="en-GB" w:eastAsia="en-US"/>
        </w:rPr>
        <w:t xml:space="preserve">Agency (NIAA) </w:t>
      </w:r>
      <w:r w:rsidR="002B7971" w:rsidRPr="003B5A2A">
        <w:rPr>
          <w:rFonts w:ascii="Aptos" w:eastAsiaTheme="minorEastAsia" w:hAnsi="Aptos" w:cs="Calibri"/>
          <w:color w:val="000000" w:themeColor="text1"/>
          <w:lang w:val="en-GB" w:eastAsia="en-US"/>
        </w:rPr>
        <w:t xml:space="preserve">and the </w:t>
      </w:r>
      <w:r w:rsidR="00F342AD" w:rsidRPr="003B5A2A">
        <w:rPr>
          <w:rFonts w:ascii="Aptos" w:eastAsiaTheme="minorEastAsia" w:hAnsi="Aptos" w:cs="Calibri"/>
          <w:color w:val="000000" w:themeColor="text1"/>
          <w:lang w:val="en-GB" w:eastAsia="en-US"/>
        </w:rPr>
        <w:t>Government on the design and implementation of the Remote Jobs and Economic Development (RJED) program and a new remote employment service, now known as the Remote Australia Employment Service (RAES)</w:t>
      </w:r>
      <w:r w:rsidR="002542E4" w:rsidRPr="003B5A2A">
        <w:rPr>
          <w:rFonts w:ascii="Aptos" w:eastAsiaTheme="minorEastAsia" w:hAnsi="Aptos" w:cs="Calibri"/>
          <w:color w:val="000000" w:themeColor="text1"/>
          <w:lang w:val="en-GB" w:eastAsia="en-US"/>
        </w:rPr>
        <w:t>,</w:t>
      </w:r>
      <w:r w:rsidR="00D62A8A" w:rsidRPr="003B5A2A">
        <w:rPr>
          <w:rFonts w:ascii="Aptos" w:eastAsiaTheme="minorEastAsia" w:hAnsi="Aptos" w:cs="Calibri"/>
          <w:color w:val="000000" w:themeColor="text1"/>
          <w:lang w:val="en-GB" w:eastAsia="en-US"/>
        </w:rPr>
        <w:t xml:space="preserve"> in order to improve employment opportunities for </w:t>
      </w:r>
      <w:r w:rsidR="00152EC6" w:rsidRPr="003B5A2A">
        <w:rPr>
          <w:rFonts w:ascii="Aptos" w:eastAsiaTheme="minorEastAsia" w:hAnsi="Aptos" w:cs="Calibri"/>
          <w:color w:val="000000" w:themeColor="text1"/>
          <w:lang w:val="en-GB" w:eastAsia="en-US"/>
        </w:rPr>
        <w:t xml:space="preserve">First </w:t>
      </w:r>
      <w:r w:rsidR="002542E4" w:rsidRPr="003B5A2A">
        <w:rPr>
          <w:rFonts w:ascii="Aptos" w:eastAsiaTheme="minorEastAsia" w:hAnsi="Aptos" w:cs="Calibri"/>
          <w:color w:val="000000" w:themeColor="text1"/>
          <w:lang w:val="en-GB" w:eastAsia="en-US"/>
        </w:rPr>
        <w:t>N</w:t>
      </w:r>
      <w:r w:rsidR="00152EC6" w:rsidRPr="003B5A2A">
        <w:rPr>
          <w:rFonts w:ascii="Aptos" w:eastAsiaTheme="minorEastAsia" w:hAnsi="Aptos" w:cs="Calibri"/>
          <w:color w:val="000000" w:themeColor="text1"/>
          <w:lang w:val="en-GB" w:eastAsia="en-US"/>
        </w:rPr>
        <w:t>ations people</w:t>
      </w:r>
      <w:r w:rsidR="002542E4" w:rsidRPr="003B5A2A">
        <w:rPr>
          <w:rFonts w:ascii="Aptos" w:eastAsiaTheme="minorEastAsia" w:hAnsi="Aptos" w:cs="Calibri"/>
          <w:color w:val="000000" w:themeColor="text1"/>
          <w:lang w:val="en-GB" w:eastAsia="en-US"/>
        </w:rPr>
        <w:t>s</w:t>
      </w:r>
      <w:r w:rsidR="00152EC6" w:rsidRPr="003B5A2A">
        <w:rPr>
          <w:rFonts w:ascii="Aptos" w:eastAsiaTheme="minorEastAsia" w:hAnsi="Aptos" w:cs="Calibri"/>
          <w:color w:val="000000" w:themeColor="text1"/>
          <w:lang w:val="en-GB" w:eastAsia="en-US"/>
        </w:rPr>
        <w:t>.</w:t>
      </w:r>
    </w:p>
    <w:p w14:paraId="2E3B9A81" w14:textId="7F765196" w:rsidR="002A3654" w:rsidRPr="008503A3" w:rsidRDefault="002A3654" w:rsidP="002A3654">
      <w:pPr>
        <w:pStyle w:val="ListBullet"/>
        <w:numPr>
          <w:ilvl w:val="0"/>
          <w:numId w:val="9"/>
        </w:numPr>
        <w:ind w:left="432" w:hanging="432"/>
        <w:rPr>
          <w:rFonts w:ascii="Aptos" w:eastAsiaTheme="minorHAnsi" w:hAnsi="Aptos" w:cs="Calibri"/>
          <w:color w:val="000000"/>
          <w:szCs w:val="22"/>
          <w:lang w:val="en-GB" w:eastAsia="en-US"/>
        </w:rPr>
      </w:pPr>
      <w:r w:rsidRPr="008503A3">
        <w:rPr>
          <w:rFonts w:ascii="Aptos" w:eastAsiaTheme="minorHAnsi" w:hAnsi="Aptos" w:cs="Calibri"/>
          <w:color w:val="000000"/>
          <w:szCs w:val="22"/>
          <w:lang w:val="en-GB" w:eastAsia="en-US"/>
        </w:rPr>
        <w:t xml:space="preserve">With both RJED and RAES now operational, </w:t>
      </w:r>
      <w:r w:rsidR="008D422F" w:rsidRPr="008503A3">
        <w:rPr>
          <w:rFonts w:ascii="Aptos" w:eastAsiaTheme="minorHAnsi" w:hAnsi="Aptos" w:cs="Calibri"/>
          <w:color w:val="000000"/>
          <w:szCs w:val="22"/>
          <w:lang w:val="en-GB" w:eastAsia="en-US"/>
        </w:rPr>
        <w:t>the Minister has decided to</w:t>
      </w:r>
      <w:r w:rsidR="006E1816" w:rsidRPr="008503A3">
        <w:rPr>
          <w:rFonts w:ascii="Aptos" w:eastAsiaTheme="minorHAnsi" w:hAnsi="Aptos" w:cs="Calibri"/>
          <w:color w:val="000000"/>
          <w:szCs w:val="22"/>
          <w:lang w:val="en-GB" w:eastAsia="en-US"/>
        </w:rPr>
        <w:t xml:space="preserve"> </w:t>
      </w:r>
      <w:r w:rsidR="00655221">
        <w:rPr>
          <w:rFonts w:ascii="Aptos" w:eastAsiaTheme="minorHAnsi" w:hAnsi="Aptos" w:cs="Calibri"/>
          <w:color w:val="000000"/>
          <w:szCs w:val="22"/>
          <w:lang w:val="en-GB" w:eastAsia="en-US"/>
        </w:rPr>
        <w:t xml:space="preserve">build on the FNRG by establishing the First Nations Advisory Group </w:t>
      </w:r>
      <w:r w:rsidR="00221201">
        <w:rPr>
          <w:rFonts w:ascii="Aptos" w:eastAsiaTheme="minorHAnsi" w:hAnsi="Aptos" w:cs="Calibri"/>
          <w:color w:val="000000"/>
          <w:szCs w:val="22"/>
          <w:lang w:val="en-GB" w:eastAsia="en-US"/>
        </w:rPr>
        <w:t xml:space="preserve">on employment service programs </w:t>
      </w:r>
      <w:r w:rsidR="00655221">
        <w:rPr>
          <w:rFonts w:ascii="Aptos" w:eastAsiaTheme="minorHAnsi" w:hAnsi="Aptos" w:cs="Calibri"/>
          <w:color w:val="000000"/>
          <w:szCs w:val="22"/>
          <w:lang w:val="en-GB" w:eastAsia="en-US"/>
        </w:rPr>
        <w:t xml:space="preserve">(FNAG) </w:t>
      </w:r>
      <w:r w:rsidR="00AF4CD7" w:rsidRPr="008503A3">
        <w:rPr>
          <w:rFonts w:ascii="Aptos" w:eastAsiaTheme="minorHAnsi" w:hAnsi="Aptos" w:cs="Calibri"/>
          <w:color w:val="000000"/>
          <w:szCs w:val="22"/>
          <w:lang w:val="en-GB" w:eastAsia="en-US"/>
        </w:rPr>
        <w:t>to strengthen the new programs</w:t>
      </w:r>
      <w:r w:rsidR="00F04D72" w:rsidRPr="008503A3">
        <w:rPr>
          <w:rFonts w:ascii="Aptos" w:eastAsiaTheme="minorHAnsi" w:hAnsi="Aptos" w:cs="Calibri"/>
          <w:color w:val="000000"/>
          <w:szCs w:val="22"/>
          <w:lang w:val="en-GB" w:eastAsia="en-US"/>
        </w:rPr>
        <w:t xml:space="preserve">, </w:t>
      </w:r>
      <w:r w:rsidRPr="008503A3">
        <w:rPr>
          <w:rFonts w:ascii="Aptos" w:eastAsiaTheme="minorHAnsi" w:hAnsi="Aptos" w:cs="Calibri"/>
          <w:color w:val="000000"/>
          <w:szCs w:val="22"/>
          <w:lang w:val="en-GB" w:eastAsia="en-US"/>
        </w:rPr>
        <w:t>influence broader Government employment and workforce reforms</w:t>
      </w:r>
      <w:r w:rsidR="00663CF1" w:rsidRPr="008503A3">
        <w:rPr>
          <w:rFonts w:ascii="Aptos" w:eastAsiaTheme="minorHAnsi" w:hAnsi="Aptos" w:cs="Calibri"/>
          <w:color w:val="000000"/>
          <w:szCs w:val="22"/>
          <w:lang w:val="en-GB" w:eastAsia="en-US"/>
        </w:rPr>
        <w:t xml:space="preserve"> that impact </w:t>
      </w:r>
      <w:r w:rsidR="00065A8D" w:rsidRPr="008503A3">
        <w:rPr>
          <w:rFonts w:ascii="Aptos" w:eastAsiaTheme="minorHAnsi" w:hAnsi="Aptos" w:cs="Calibri"/>
          <w:color w:val="000000"/>
          <w:szCs w:val="22"/>
          <w:lang w:val="en-GB" w:eastAsia="en-US"/>
        </w:rPr>
        <w:t xml:space="preserve">both </w:t>
      </w:r>
      <w:r w:rsidR="00663CF1" w:rsidRPr="008503A3">
        <w:rPr>
          <w:rFonts w:ascii="Aptos" w:eastAsiaTheme="minorHAnsi" w:hAnsi="Aptos" w:cs="Calibri"/>
          <w:color w:val="000000"/>
          <w:szCs w:val="22"/>
          <w:lang w:val="en-GB" w:eastAsia="en-US"/>
        </w:rPr>
        <w:t xml:space="preserve">remote and </w:t>
      </w:r>
      <w:r w:rsidR="0044605B" w:rsidRPr="008503A3">
        <w:rPr>
          <w:rFonts w:ascii="Aptos" w:eastAsiaTheme="minorHAnsi" w:hAnsi="Aptos" w:cs="Calibri"/>
          <w:color w:val="000000"/>
          <w:szCs w:val="22"/>
          <w:lang w:val="en-GB" w:eastAsia="en-US"/>
        </w:rPr>
        <w:t>non-remote</w:t>
      </w:r>
      <w:r w:rsidR="00F04D72" w:rsidRPr="008503A3">
        <w:rPr>
          <w:rFonts w:ascii="Aptos" w:eastAsiaTheme="minorHAnsi" w:hAnsi="Aptos" w:cs="Calibri"/>
          <w:color w:val="000000"/>
          <w:szCs w:val="22"/>
          <w:lang w:val="en-GB" w:eastAsia="en-US"/>
        </w:rPr>
        <w:t xml:space="preserve">, and </w:t>
      </w:r>
      <w:r w:rsidR="00A14058" w:rsidRPr="008503A3">
        <w:rPr>
          <w:rFonts w:ascii="Aptos" w:eastAsiaTheme="minorHAnsi" w:hAnsi="Aptos" w:cs="Calibri"/>
          <w:color w:val="000000"/>
          <w:szCs w:val="22"/>
          <w:lang w:val="en-GB" w:eastAsia="en-US"/>
        </w:rPr>
        <w:t xml:space="preserve">consider initiatives to increase the number of First Nations </w:t>
      </w:r>
      <w:r w:rsidR="00A952B0" w:rsidRPr="008503A3">
        <w:rPr>
          <w:rFonts w:ascii="Aptos" w:eastAsiaTheme="minorHAnsi" w:hAnsi="Aptos" w:cs="Calibri"/>
          <w:color w:val="000000"/>
          <w:szCs w:val="22"/>
          <w:lang w:val="en-GB" w:eastAsia="en-US"/>
        </w:rPr>
        <w:t>people</w:t>
      </w:r>
      <w:r w:rsidR="004B6D2F" w:rsidRPr="008503A3">
        <w:rPr>
          <w:rFonts w:ascii="Aptos" w:eastAsiaTheme="minorHAnsi" w:hAnsi="Aptos" w:cs="Calibri"/>
          <w:color w:val="000000"/>
          <w:szCs w:val="22"/>
          <w:lang w:val="en-GB" w:eastAsia="en-US"/>
        </w:rPr>
        <w:t>s</w:t>
      </w:r>
      <w:r w:rsidR="00A952B0" w:rsidRPr="008503A3">
        <w:rPr>
          <w:rFonts w:ascii="Aptos" w:eastAsiaTheme="minorHAnsi" w:hAnsi="Aptos" w:cs="Calibri"/>
          <w:color w:val="000000"/>
          <w:szCs w:val="22"/>
          <w:lang w:val="en-GB" w:eastAsia="en-US"/>
        </w:rPr>
        <w:t xml:space="preserve"> in jobs</w:t>
      </w:r>
      <w:r w:rsidRPr="008503A3">
        <w:rPr>
          <w:rFonts w:ascii="Aptos" w:eastAsiaTheme="minorHAnsi" w:hAnsi="Aptos" w:cs="Calibri"/>
          <w:color w:val="000000"/>
          <w:szCs w:val="22"/>
          <w:lang w:val="en-GB" w:eastAsia="en-US"/>
        </w:rPr>
        <w:t>.</w:t>
      </w:r>
    </w:p>
    <w:p w14:paraId="1B1F0D19" w14:textId="42BD9A4D" w:rsidR="008918D1" w:rsidRPr="008503A3" w:rsidRDefault="00BD64D4" w:rsidP="002A3654">
      <w:pPr>
        <w:pStyle w:val="ListBullet"/>
        <w:numPr>
          <w:ilvl w:val="0"/>
          <w:numId w:val="9"/>
        </w:numPr>
        <w:ind w:left="432" w:hanging="432"/>
        <w:rPr>
          <w:rFonts w:ascii="Aptos" w:eastAsiaTheme="minorHAnsi" w:hAnsi="Aptos" w:cs="Calibri"/>
          <w:color w:val="000000"/>
          <w:szCs w:val="22"/>
          <w:lang w:val="en-GB" w:eastAsia="en-US"/>
        </w:rPr>
      </w:pPr>
      <w:r w:rsidRPr="008503A3">
        <w:rPr>
          <w:rFonts w:ascii="Aptos" w:eastAsiaTheme="minorHAnsi" w:hAnsi="Aptos" w:cs="Calibri"/>
          <w:color w:val="000000"/>
          <w:szCs w:val="22"/>
          <w:lang w:val="en-GB" w:eastAsia="en-US"/>
        </w:rPr>
        <w:t>On advice from the members</w:t>
      </w:r>
      <w:r w:rsidR="00DF2653">
        <w:rPr>
          <w:rFonts w:ascii="Aptos" w:eastAsiaTheme="minorHAnsi" w:hAnsi="Aptos" w:cs="Calibri"/>
          <w:color w:val="000000"/>
          <w:szCs w:val="22"/>
          <w:lang w:val="en-GB" w:eastAsia="en-US"/>
        </w:rPr>
        <w:t>,</w:t>
      </w:r>
      <w:r w:rsidRPr="008503A3">
        <w:rPr>
          <w:rFonts w:ascii="Aptos" w:eastAsiaTheme="minorHAnsi" w:hAnsi="Aptos" w:cs="Calibri"/>
          <w:color w:val="000000"/>
          <w:szCs w:val="22"/>
          <w:lang w:val="en-GB" w:eastAsia="en-US"/>
        </w:rPr>
        <w:t xml:space="preserve"> t</w:t>
      </w:r>
      <w:r w:rsidR="008918D1" w:rsidRPr="008503A3">
        <w:rPr>
          <w:rFonts w:ascii="Aptos" w:eastAsiaTheme="minorHAnsi" w:hAnsi="Aptos" w:cs="Calibri"/>
          <w:color w:val="000000"/>
          <w:szCs w:val="22"/>
          <w:lang w:val="en-GB" w:eastAsia="en-US"/>
        </w:rPr>
        <w:t xml:space="preserve">he Minister has agreed to name the group </w:t>
      </w:r>
      <w:r w:rsidR="008D2A20" w:rsidRPr="008503A3">
        <w:rPr>
          <w:rFonts w:ascii="Aptos" w:eastAsiaTheme="minorHAnsi" w:hAnsi="Aptos" w:cs="Calibri"/>
          <w:color w:val="000000"/>
          <w:szCs w:val="22"/>
          <w:lang w:val="en-GB" w:eastAsia="en-US"/>
        </w:rPr>
        <w:t xml:space="preserve">the </w:t>
      </w:r>
      <w:r w:rsidR="00013E8D" w:rsidRPr="008503A3">
        <w:rPr>
          <w:rFonts w:ascii="Aptos" w:eastAsiaTheme="minorHAnsi" w:hAnsi="Aptos" w:cs="Calibri"/>
          <w:color w:val="000000"/>
          <w:szCs w:val="22"/>
          <w:lang w:val="en-GB" w:eastAsia="en-US"/>
        </w:rPr>
        <w:t xml:space="preserve">First Nations Advisory </w:t>
      </w:r>
      <w:r w:rsidR="00AA53B5" w:rsidRPr="008503A3">
        <w:rPr>
          <w:rFonts w:ascii="Aptos" w:eastAsiaTheme="minorHAnsi" w:hAnsi="Aptos" w:cs="Calibri"/>
          <w:color w:val="000000"/>
          <w:szCs w:val="22"/>
          <w:lang w:val="en-GB" w:eastAsia="en-US"/>
        </w:rPr>
        <w:t>G</w:t>
      </w:r>
      <w:r w:rsidR="00013E8D" w:rsidRPr="008503A3">
        <w:rPr>
          <w:rFonts w:ascii="Aptos" w:eastAsiaTheme="minorHAnsi" w:hAnsi="Aptos" w:cs="Calibri"/>
          <w:color w:val="000000"/>
          <w:szCs w:val="22"/>
          <w:lang w:val="en-GB" w:eastAsia="en-US"/>
        </w:rPr>
        <w:t>roup on</w:t>
      </w:r>
      <w:r w:rsidR="00AA53B5" w:rsidRPr="008503A3">
        <w:rPr>
          <w:rFonts w:ascii="Aptos" w:eastAsiaTheme="minorHAnsi" w:hAnsi="Aptos" w:cs="Calibri"/>
          <w:color w:val="000000"/>
          <w:szCs w:val="22"/>
          <w:lang w:val="en-GB" w:eastAsia="en-US"/>
        </w:rPr>
        <w:t xml:space="preserve"> employment</w:t>
      </w:r>
      <w:r w:rsidR="007459CA" w:rsidRPr="008503A3">
        <w:rPr>
          <w:rFonts w:ascii="Aptos" w:eastAsiaTheme="minorHAnsi" w:hAnsi="Aptos" w:cs="Calibri"/>
          <w:color w:val="000000"/>
          <w:szCs w:val="22"/>
          <w:lang w:val="en-GB" w:eastAsia="en-US"/>
        </w:rPr>
        <w:t xml:space="preserve"> </w:t>
      </w:r>
      <w:r w:rsidR="00655221">
        <w:rPr>
          <w:rFonts w:ascii="Aptos" w:eastAsiaTheme="minorHAnsi" w:hAnsi="Aptos" w:cs="Calibri"/>
          <w:color w:val="000000"/>
          <w:szCs w:val="22"/>
          <w:lang w:val="en-GB" w:eastAsia="en-US"/>
        </w:rPr>
        <w:t xml:space="preserve">service programs </w:t>
      </w:r>
      <w:r w:rsidR="007459CA" w:rsidRPr="0049058E">
        <w:rPr>
          <w:rFonts w:ascii="Aptos" w:eastAsiaTheme="minorHAnsi" w:hAnsi="Aptos" w:cs="Calibri"/>
          <w:color w:val="000000"/>
          <w:szCs w:val="22"/>
          <w:lang w:val="en-GB" w:eastAsia="en-US"/>
        </w:rPr>
        <w:t>(FNAG)</w:t>
      </w:r>
      <w:r w:rsidR="000F159F">
        <w:rPr>
          <w:rFonts w:ascii="Aptos" w:eastAsiaTheme="minorHAnsi" w:hAnsi="Aptos" w:cs="Calibri"/>
          <w:color w:val="000000"/>
          <w:szCs w:val="22"/>
          <w:lang w:val="en-GB" w:eastAsia="en-US"/>
        </w:rPr>
        <w:t>.</w:t>
      </w:r>
      <w:r w:rsidR="001D4CB3" w:rsidRPr="008503A3">
        <w:rPr>
          <w:rFonts w:ascii="Aptos" w:eastAsiaTheme="minorHAnsi" w:hAnsi="Aptos" w:cs="Calibri"/>
          <w:color w:val="000000"/>
          <w:szCs w:val="22"/>
          <w:lang w:val="en-GB" w:eastAsia="en-US"/>
        </w:rPr>
        <w:t xml:space="preserve"> </w:t>
      </w:r>
    </w:p>
    <w:p w14:paraId="5D446E70" w14:textId="3FB51322" w:rsidR="002A3654" w:rsidRPr="008503A3" w:rsidRDefault="002A3654" w:rsidP="002E5AB5">
      <w:pPr>
        <w:pStyle w:val="ListBullet"/>
        <w:numPr>
          <w:ilvl w:val="0"/>
          <w:numId w:val="9"/>
        </w:numPr>
        <w:ind w:left="432" w:hanging="432"/>
        <w:rPr>
          <w:rFonts w:ascii="Aptos" w:eastAsiaTheme="minorEastAsia" w:hAnsi="Aptos" w:cs="Calibri"/>
          <w:color w:val="000000"/>
          <w:lang w:val="en-GB" w:eastAsia="en-US"/>
        </w:rPr>
      </w:pPr>
      <w:r w:rsidRPr="745EC019">
        <w:rPr>
          <w:rFonts w:ascii="Aptos" w:eastAsiaTheme="minorEastAsia" w:hAnsi="Aptos" w:cs="Calibri"/>
          <w:color w:val="000000" w:themeColor="text1"/>
          <w:lang w:val="en-GB" w:eastAsia="en-US"/>
        </w:rPr>
        <w:t xml:space="preserve">This Terms of Reference sets out the scope, </w:t>
      </w:r>
      <w:r w:rsidR="5E268661" w:rsidRPr="745EC019">
        <w:rPr>
          <w:rFonts w:ascii="Aptos" w:eastAsiaTheme="minorEastAsia" w:hAnsi="Aptos" w:cs="Calibri"/>
          <w:color w:val="000000" w:themeColor="text1"/>
          <w:lang w:val="en-GB" w:eastAsia="en-US"/>
        </w:rPr>
        <w:t>priorities,</w:t>
      </w:r>
      <w:r w:rsidR="00BB3661">
        <w:rPr>
          <w:rFonts w:ascii="Aptos" w:eastAsiaTheme="minorEastAsia" w:hAnsi="Aptos" w:cs="Calibri"/>
          <w:color w:val="000000" w:themeColor="text1"/>
          <w:lang w:val="en-GB" w:eastAsia="en-US"/>
        </w:rPr>
        <w:t xml:space="preserve"> </w:t>
      </w:r>
      <w:r w:rsidRPr="745EC019">
        <w:rPr>
          <w:rFonts w:ascii="Aptos" w:eastAsiaTheme="minorEastAsia" w:hAnsi="Aptos" w:cs="Calibri"/>
          <w:color w:val="000000" w:themeColor="text1"/>
          <w:lang w:val="en-GB" w:eastAsia="en-US"/>
        </w:rPr>
        <w:t>membership</w:t>
      </w:r>
      <w:r w:rsidR="00EA72E1" w:rsidRPr="745EC019">
        <w:rPr>
          <w:rFonts w:ascii="Aptos" w:eastAsiaTheme="minorEastAsia" w:hAnsi="Aptos" w:cs="Calibri"/>
          <w:color w:val="000000" w:themeColor="text1"/>
          <w:lang w:val="en-GB" w:eastAsia="en-US"/>
        </w:rPr>
        <w:t>, responsibilities</w:t>
      </w:r>
      <w:r w:rsidRPr="745EC019">
        <w:rPr>
          <w:rFonts w:ascii="Aptos" w:eastAsiaTheme="minorEastAsia" w:hAnsi="Aptos" w:cs="Calibri"/>
          <w:color w:val="000000" w:themeColor="text1"/>
          <w:lang w:val="en-GB" w:eastAsia="en-US"/>
        </w:rPr>
        <w:t xml:space="preserve"> and administrative arrangements of the</w:t>
      </w:r>
      <w:r w:rsidR="00087C18" w:rsidRPr="745EC019">
        <w:rPr>
          <w:rFonts w:ascii="Aptos" w:eastAsiaTheme="minorEastAsia" w:hAnsi="Aptos" w:cs="Calibri"/>
          <w:color w:val="000000" w:themeColor="text1"/>
          <w:lang w:val="en-GB" w:eastAsia="en-US"/>
        </w:rPr>
        <w:t xml:space="preserve"> </w:t>
      </w:r>
      <w:r w:rsidR="007459CA" w:rsidRPr="745EC019">
        <w:rPr>
          <w:rFonts w:ascii="Aptos" w:eastAsiaTheme="minorEastAsia" w:hAnsi="Aptos" w:cs="Calibri"/>
          <w:color w:val="000000" w:themeColor="text1"/>
          <w:lang w:val="en-GB" w:eastAsia="en-US"/>
        </w:rPr>
        <w:t>FNAG</w:t>
      </w:r>
      <w:r w:rsidRPr="745EC019">
        <w:rPr>
          <w:rFonts w:ascii="Aptos" w:eastAsiaTheme="minorEastAsia" w:hAnsi="Aptos" w:cs="Calibri"/>
          <w:color w:val="000000" w:themeColor="text1"/>
          <w:lang w:val="en-GB" w:eastAsia="en-US"/>
        </w:rPr>
        <w:t xml:space="preserve">. </w:t>
      </w:r>
    </w:p>
    <w:p w14:paraId="287FDC66" w14:textId="6FFB9095" w:rsidR="00434114" w:rsidRPr="009A502E" w:rsidRDefault="006F25D4" w:rsidP="005E79B6">
      <w:pPr>
        <w:pStyle w:val="Heading2"/>
        <w:spacing w:after="0"/>
        <w:rPr>
          <w:rFonts w:ascii="Aptos" w:hAnsi="Aptos"/>
          <w:b/>
          <w:bCs/>
        </w:rPr>
      </w:pPr>
      <w:bookmarkStart w:id="3" w:name="_Toc226467248"/>
      <w:r w:rsidRPr="005E79B6">
        <w:rPr>
          <w:rFonts w:ascii="Aptos" w:hAnsi="Aptos"/>
          <w:b/>
          <w:sz w:val="24"/>
          <w:szCs w:val="24"/>
        </w:rPr>
        <w:t>SCOPE</w:t>
      </w:r>
      <w:bookmarkEnd w:id="3"/>
    </w:p>
    <w:p w14:paraId="272809D1" w14:textId="49134987" w:rsidR="005C7F35" w:rsidRPr="008503A3" w:rsidRDefault="005C7F35" w:rsidP="005C7F35">
      <w:pPr>
        <w:pStyle w:val="ListBullet"/>
        <w:numPr>
          <w:ilvl w:val="0"/>
          <w:numId w:val="9"/>
        </w:numPr>
        <w:ind w:left="432" w:hanging="432"/>
        <w:rPr>
          <w:rFonts w:ascii="Aptos" w:eastAsiaTheme="minorHAnsi" w:hAnsi="Aptos" w:cs="Calibri"/>
          <w:color w:val="000000"/>
          <w:szCs w:val="22"/>
          <w:lang w:val="en-GB"/>
        </w:rPr>
      </w:pPr>
      <w:r w:rsidRPr="008503A3">
        <w:rPr>
          <w:rFonts w:ascii="Aptos" w:eastAsiaTheme="minorHAnsi" w:hAnsi="Aptos" w:cs="Calibri"/>
          <w:color w:val="000000"/>
          <w:szCs w:val="22"/>
          <w:lang w:val="en-GB" w:eastAsia="en-US"/>
        </w:rPr>
        <w:t xml:space="preserve">The </w:t>
      </w:r>
      <w:r w:rsidR="00CF6BD0" w:rsidRPr="0049058E">
        <w:rPr>
          <w:rFonts w:ascii="Aptos" w:eastAsiaTheme="minorHAnsi" w:hAnsi="Aptos" w:cs="Calibri"/>
          <w:color w:val="000000"/>
          <w:szCs w:val="22"/>
          <w:lang w:val="en-GB" w:eastAsia="en-US"/>
        </w:rPr>
        <w:t>FNAG</w:t>
      </w:r>
      <w:r w:rsidRPr="008503A3">
        <w:rPr>
          <w:rFonts w:ascii="Aptos" w:eastAsiaTheme="minorHAnsi" w:hAnsi="Aptos" w:cs="Calibri"/>
          <w:color w:val="000000"/>
          <w:szCs w:val="22"/>
          <w:lang w:val="en-GB" w:eastAsia="en-US"/>
        </w:rPr>
        <w:t xml:space="preserve"> will provide advice to Government on</w:t>
      </w:r>
      <w:r w:rsidR="00DC61B7" w:rsidRPr="008503A3">
        <w:rPr>
          <w:rFonts w:ascii="Aptos" w:eastAsiaTheme="minorHAnsi" w:hAnsi="Aptos" w:cs="Calibri"/>
          <w:color w:val="000000"/>
          <w:szCs w:val="22"/>
          <w:lang w:val="en-GB" w:eastAsia="en-US"/>
        </w:rPr>
        <w:t xml:space="preserve"> </w:t>
      </w:r>
      <w:r w:rsidR="00736564" w:rsidRPr="008503A3">
        <w:rPr>
          <w:rFonts w:ascii="Aptos" w:eastAsiaTheme="minorHAnsi" w:hAnsi="Aptos" w:cs="Calibri"/>
          <w:color w:val="000000"/>
          <w:szCs w:val="22"/>
          <w:lang w:val="en-GB" w:eastAsia="en-US"/>
        </w:rPr>
        <w:t xml:space="preserve">the continuous improvement </w:t>
      </w:r>
      <w:r w:rsidR="00C50D92" w:rsidRPr="008503A3">
        <w:rPr>
          <w:rFonts w:ascii="Aptos" w:eastAsiaTheme="minorHAnsi" w:hAnsi="Aptos" w:cs="Calibri"/>
          <w:color w:val="000000"/>
          <w:szCs w:val="22"/>
          <w:lang w:val="en-GB" w:eastAsia="en-US"/>
        </w:rPr>
        <w:t>of</w:t>
      </w:r>
      <w:r w:rsidR="005A67E8" w:rsidRPr="008503A3">
        <w:rPr>
          <w:rFonts w:ascii="Aptos" w:eastAsiaTheme="minorHAnsi" w:hAnsi="Aptos" w:cs="Calibri"/>
          <w:color w:val="000000"/>
          <w:szCs w:val="22"/>
          <w:lang w:val="en-GB" w:eastAsia="en-US"/>
        </w:rPr>
        <w:t xml:space="preserve"> the new remote employment services</w:t>
      </w:r>
      <w:r w:rsidR="005A33C0" w:rsidRPr="008503A3">
        <w:rPr>
          <w:rFonts w:ascii="Aptos" w:eastAsiaTheme="minorHAnsi" w:hAnsi="Aptos" w:cs="Calibri"/>
          <w:color w:val="000000"/>
          <w:szCs w:val="22"/>
          <w:lang w:val="en-GB" w:eastAsia="en-US"/>
        </w:rPr>
        <w:t xml:space="preserve">, </w:t>
      </w:r>
      <w:r w:rsidR="00822350" w:rsidRPr="008503A3">
        <w:rPr>
          <w:rFonts w:ascii="Aptos" w:eastAsiaTheme="minorHAnsi" w:hAnsi="Aptos" w:cs="Calibri"/>
          <w:color w:val="000000"/>
          <w:szCs w:val="22"/>
          <w:lang w:val="en-GB" w:eastAsia="en-US"/>
        </w:rPr>
        <w:t xml:space="preserve">broader </w:t>
      </w:r>
      <w:r w:rsidR="007A4765" w:rsidRPr="008503A3">
        <w:rPr>
          <w:rFonts w:ascii="Aptos" w:eastAsiaTheme="minorHAnsi" w:hAnsi="Aptos" w:cs="Calibri"/>
          <w:color w:val="000000"/>
          <w:szCs w:val="22"/>
          <w:lang w:val="en-GB" w:eastAsia="en-US"/>
        </w:rPr>
        <w:t>employment and workforce reforms</w:t>
      </w:r>
      <w:r w:rsidR="00A75D84" w:rsidRPr="008503A3">
        <w:rPr>
          <w:rFonts w:ascii="Aptos" w:eastAsiaTheme="minorHAnsi" w:hAnsi="Aptos" w:cs="Calibri"/>
          <w:color w:val="000000"/>
          <w:szCs w:val="22"/>
          <w:lang w:val="en-GB" w:eastAsia="en-US"/>
        </w:rPr>
        <w:t xml:space="preserve"> and </w:t>
      </w:r>
      <w:r w:rsidR="004726BA" w:rsidRPr="008503A3">
        <w:rPr>
          <w:rFonts w:ascii="Aptos" w:eastAsiaTheme="minorHAnsi" w:hAnsi="Aptos" w:cs="Calibri"/>
          <w:color w:val="000000"/>
          <w:szCs w:val="22"/>
          <w:lang w:val="en-GB" w:eastAsia="en-US"/>
        </w:rPr>
        <w:t xml:space="preserve">initiatives to increase </w:t>
      </w:r>
      <w:r w:rsidR="00AF27D0" w:rsidRPr="008503A3">
        <w:rPr>
          <w:rFonts w:ascii="Aptos" w:eastAsiaTheme="minorHAnsi" w:hAnsi="Aptos" w:cs="Calibri"/>
          <w:color w:val="000000"/>
          <w:szCs w:val="22"/>
          <w:lang w:val="en-GB" w:eastAsia="en-US"/>
        </w:rPr>
        <w:t>the number of First Nations people</w:t>
      </w:r>
      <w:r w:rsidR="006B3AA6" w:rsidRPr="008503A3">
        <w:rPr>
          <w:rFonts w:ascii="Aptos" w:eastAsiaTheme="minorHAnsi" w:hAnsi="Aptos" w:cs="Calibri"/>
          <w:color w:val="000000"/>
          <w:szCs w:val="22"/>
          <w:lang w:val="en-GB" w:eastAsia="en-US"/>
        </w:rPr>
        <w:t>s</w:t>
      </w:r>
      <w:r w:rsidR="00AF27D0" w:rsidRPr="008503A3">
        <w:rPr>
          <w:rFonts w:ascii="Aptos" w:eastAsiaTheme="minorHAnsi" w:hAnsi="Aptos" w:cs="Calibri"/>
          <w:color w:val="000000"/>
          <w:szCs w:val="22"/>
          <w:lang w:val="en-GB" w:eastAsia="en-US"/>
        </w:rPr>
        <w:t xml:space="preserve"> in employment.</w:t>
      </w:r>
    </w:p>
    <w:p w14:paraId="201DD682" w14:textId="23F4306B" w:rsidR="005C7F35" w:rsidRPr="008503A3" w:rsidRDefault="008E4D56" w:rsidP="005C7F35">
      <w:pPr>
        <w:pStyle w:val="ListBullet"/>
        <w:numPr>
          <w:ilvl w:val="0"/>
          <w:numId w:val="9"/>
        </w:numPr>
        <w:ind w:left="432" w:hanging="432"/>
        <w:rPr>
          <w:rFonts w:ascii="Aptos" w:eastAsiaTheme="minorHAnsi" w:hAnsi="Aptos" w:cs="Calibri"/>
          <w:color w:val="000000"/>
          <w:szCs w:val="22"/>
          <w:lang w:val="en-GB"/>
        </w:rPr>
      </w:pPr>
      <w:r w:rsidRPr="0049058E">
        <w:rPr>
          <w:rFonts w:ascii="Aptos" w:eastAsiaTheme="minorHAnsi" w:hAnsi="Aptos" w:cs="Calibri"/>
          <w:color w:val="000000"/>
          <w:szCs w:val="22"/>
          <w:lang w:val="en-GB" w:eastAsia="en-US"/>
        </w:rPr>
        <w:t>FNAG</w:t>
      </w:r>
      <w:r w:rsidRPr="008503A3">
        <w:rPr>
          <w:rFonts w:ascii="Aptos" w:eastAsiaTheme="minorHAnsi" w:hAnsi="Aptos" w:cs="Calibri"/>
          <w:color w:val="000000"/>
          <w:szCs w:val="22"/>
          <w:lang w:val="en-GB" w:eastAsia="en-US"/>
        </w:rPr>
        <w:t xml:space="preserve"> will </w:t>
      </w:r>
      <w:r w:rsidR="00643B32" w:rsidRPr="008503A3">
        <w:rPr>
          <w:rFonts w:ascii="Aptos" w:eastAsiaTheme="minorHAnsi" w:hAnsi="Aptos" w:cs="Calibri"/>
          <w:color w:val="000000"/>
          <w:szCs w:val="22"/>
          <w:lang w:val="en-GB" w:eastAsia="en-US"/>
        </w:rPr>
        <w:t xml:space="preserve">maintain open lines of communication with the </w:t>
      </w:r>
      <w:r w:rsidR="002C6D8E" w:rsidRPr="008503A3">
        <w:rPr>
          <w:rFonts w:ascii="Aptos" w:eastAsiaTheme="minorHAnsi" w:hAnsi="Aptos" w:cs="Calibri"/>
          <w:color w:val="000000"/>
          <w:szCs w:val="22"/>
          <w:lang w:val="en-GB" w:eastAsia="en-US"/>
        </w:rPr>
        <w:t xml:space="preserve">First Nations Economic Partnership’s Working Group on Employment and Career </w:t>
      </w:r>
      <w:r w:rsidR="0022231B" w:rsidRPr="008503A3">
        <w:rPr>
          <w:rFonts w:ascii="Aptos" w:eastAsiaTheme="minorHAnsi" w:hAnsi="Aptos" w:cs="Calibri"/>
          <w:color w:val="000000"/>
          <w:szCs w:val="22"/>
          <w:lang w:val="en-GB" w:eastAsia="en-US"/>
        </w:rPr>
        <w:t>Pathways</w:t>
      </w:r>
      <w:r w:rsidR="002C6A77" w:rsidRPr="008503A3">
        <w:rPr>
          <w:rFonts w:ascii="Aptos" w:eastAsiaTheme="minorHAnsi" w:hAnsi="Aptos" w:cs="Calibri"/>
          <w:color w:val="000000"/>
          <w:szCs w:val="22"/>
          <w:lang w:val="en-GB" w:eastAsia="en-US"/>
        </w:rPr>
        <w:t xml:space="preserve"> and</w:t>
      </w:r>
      <w:r w:rsidR="0022231B" w:rsidRPr="008503A3">
        <w:rPr>
          <w:rFonts w:ascii="Aptos" w:eastAsiaTheme="minorHAnsi" w:hAnsi="Aptos" w:cs="Calibri"/>
          <w:color w:val="000000"/>
          <w:szCs w:val="22"/>
          <w:lang w:val="en-GB" w:eastAsia="en-US"/>
        </w:rPr>
        <w:t xml:space="preserve"> the Economic Inclusion Advisory Committee to ensure</w:t>
      </w:r>
      <w:r w:rsidR="0096565E" w:rsidRPr="008503A3">
        <w:rPr>
          <w:rFonts w:ascii="Aptos" w:eastAsiaTheme="minorHAnsi" w:hAnsi="Aptos" w:cs="Calibri"/>
          <w:color w:val="000000"/>
          <w:szCs w:val="22"/>
          <w:lang w:val="en-GB" w:eastAsia="en-US"/>
        </w:rPr>
        <w:t xml:space="preserve"> there is no duplication of effort acro</w:t>
      </w:r>
      <w:r w:rsidR="00016ACD" w:rsidRPr="008503A3">
        <w:rPr>
          <w:rFonts w:ascii="Aptos" w:eastAsiaTheme="minorHAnsi" w:hAnsi="Aptos" w:cs="Calibri"/>
          <w:color w:val="000000"/>
          <w:szCs w:val="22"/>
          <w:lang w:val="en-GB" w:eastAsia="en-US"/>
        </w:rPr>
        <w:t xml:space="preserve">ss these groups, </w:t>
      </w:r>
      <w:r w:rsidR="00F36F1B" w:rsidRPr="008503A3">
        <w:rPr>
          <w:rFonts w:ascii="Aptos" w:eastAsiaTheme="minorHAnsi" w:hAnsi="Aptos" w:cs="Calibri"/>
          <w:color w:val="000000"/>
          <w:szCs w:val="22"/>
          <w:lang w:val="en-GB" w:eastAsia="en-US"/>
        </w:rPr>
        <w:t xml:space="preserve">and </w:t>
      </w:r>
      <w:r w:rsidR="00016ACD" w:rsidRPr="008503A3">
        <w:rPr>
          <w:rFonts w:ascii="Aptos" w:eastAsiaTheme="minorHAnsi" w:hAnsi="Aptos" w:cs="Calibri"/>
          <w:color w:val="000000"/>
          <w:szCs w:val="22"/>
          <w:lang w:val="en-GB" w:eastAsia="en-US"/>
        </w:rPr>
        <w:t>that the work of each group is compl</w:t>
      </w:r>
      <w:r w:rsidR="00F36F1B" w:rsidRPr="008503A3">
        <w:rPr>
          <w:rFonts w:ascii="Aptos" w:eastAsiaTheme="minorHAnsi" w:hAnsi="Aptos" w:cs="Calibri"/>
          <w:color w:val="000000"/>
          <w:szCs w:val="22"/>
          <w:lang w:val="en-GB" w:eastAsia="en-US"/>
        </w:rPr>
        <w:t>e</w:t>
      </w:r>
      <w:r w:rsidR="00016ACD" w:rsidRPr="008503A3">
        <w:rPr>
          <w:rFonts w:ascii="Aptos" w:eastAsiaTheme="minorHAnsi" w:hAnsi="Aptos" w:cs="Calibri"/>
          <w:color w:val="000000"/>
          <w:szCs w:val="22"/>
          <w:lang w:val="en-GB" w:eastAsia="en-US"/>
        </w:rPr>
        <w:t>mentary</w:t>
      </w:r>
      <w:r w:rsidR="004C03B8" w:rsidRPr="008503A3">
        <w:rPr>
          <w:rFonts w:ascii="Aptos" w:eastAsiaTheme="minorHAnsi" w:hAnsi="Aptos" w:cs="Calibri"/>
          <w:color w:val="000000"/>
          <w:szCs w:val="22"/>
          <w:lang w:val="en-GB" w:eastAsia="en-US"/>
        </w:rPr>
        <w:t>.</w:t>
      </w:r>
    </w:p>
    <w:p w14:paraId="03BF2A3C" w14:textId="4F38ACBA" w:rsidR="005776C4" w:rsidRPr="005776C4" w:rsidRDefault="00D71C51" w:rsidP="005776C4">
      <w:pPr>
        <w:pStyle w:val="Heading2"/>
        <w:spacing w:after="0"/>
        <w:rPr>
          <w:rFonts w:ascii="Aptos" w:hAnsi="Aptos"/>
          <w:b/>
          <w:sz w:val="24"/>
          <w:szCs w:val="24"/>
        </w:rPr>
      </w:pPr>
      <w:bookmarkStart w:id="4" w:name="_Toc226467249"/>
      <w:r>
        <w:rPr>
          <w:rFonts w:ascii="Aptos" w:hAnsi="Aptos"/>
          <w:b/>
          <w:sz w:val="24"/>
          <w:szCs w:val="24"/>
        </w:rPr>
        <w:t>P</w:t>
      </w:r>
      <w:r w:rsidR="00BF3441">
        <w:rPr>
          <w:rFonts w:ascii="Aptos" w:hAnsi="Aptos"/>
          <w:b/>
          <w:sz w:val="24"/>
          <w:szCs w:val="24"/>
        </w:rPr>
        <w:t>RIORITIES</w:t>
      </w:r>
      <w:bookmarkEnd w:id="4"/>
      <w:r>
        <w:rPr>
          <w:rFonts w:ascii="Aptos" w:hAnsi="Aptos"/>
          <w:b/>
          <w:sz w:val="24"/>
          <w:szCs w:val="24"/>
        </w:rPr>
        <w:t xml:space="preserve"> </w:t>
      </w:r>
    </w:p>
    <w:p w14:paraId="0EA13A60" w14:textId="0994C374" w:rsidR="001F0591" w:rsidRPr="008503A3" w:rsidRDefault="00FF195A" w:rsidP="00485B5D">
      <w:pPr>
        <w:pStyle w:val="ListBullet"/>
        <w:numPr>
          <w:ilvl w:val="0"/>
          <w:numId w:val="9"/>
        </w:numPr>
        <w:ind w:left="432" w:hanging="432"/>
        <w:rPr>
          <w:rFonts w:ascii="Aptos" w:hAnsi="Aptos" w:cs="Calibri"/>
          <w:color w:val="000000"/>
          <w:szCs w:val="22"/>
          <w:lang w:val="en-GB"/>
        </w:rPr>
      </w:pPr>
      <w:r w:rsidRPr="008503A3">
        <w:rPr>
          <w:rFonts w:ascii="Aptos" w:hAnsi="Aptos" w:cs="Calibri"/>
          <w:color w:val="000000"/>
          <w:szCs w:val="22"/>
          <w:lang w:val="en-GB"/>
        </w:rPr>
        <w:t xml:space="preserve">In consultation with </w:t>
      </w:r>
      <w:r w:rsidR="006055E7" w:rsidRPr="008503A3">
        <w:rPr>
          <w:rFonts w:ascii="Aptos" w:hAnsi="Aptos" w:cs="Calibri"/>
          <w:color w:val="000000"/>
          <w:szCs w:val="22"/>
          <w:lang w:val="en-GB"/>
        </w:rPr>
        <w:t>th</w:t>
      </w:r>
      <w:r w:rsidR="00A33F98" w:rsidRPr="008503A3">
        <w:rPr>
          <w:rFonts w:ascii="Aptos" w:hAnsi="Aptos" w:cs="Calibri"/>
          <w:color w:val="000000"/>
          <w:szCs w:val="22"/>
          <w:lang w:val="en-GB"/>
        </w:rPr>
        <w:t xml:space="preserve">e </w:t>
      </w:r>
      <w:r w:rsidR="00A33F98" w:rsidRPr="0049058E">
        <w:rPr>
          <w:rFonts w:ascii="Aptos" w:hAnsi="Aptos" w:cs="Calibri"/>
          <w:color w:val="000000"/>
          <w:szCs w:val="22"/>
          <w:lang w:val="en-GB"/>
        </w:rPr>
        <w:t>FNAG</w:t>
      </w:r>
      <w:r w:rsidR="00F00085">
        <w:rPr>
          <w:rFonts w:ascii="Aptos" w:hAnsi="Aptos" w:cs="Calibri"/>
          <w:color w:val="000000"/>
          <w:szCs w:val="22"/>
          <w:lang w:val="en-GB"/>
        </w:rPr>
        <w:t>,</w:t>
      </w:r>
      <w:r w:rsidR="006055E7" w:rsidRPr="008503A3">
        <w:rPr>
          <w:rFonts w:ascii="Aptos" w:hAnsi="Aptos" w:cs="Calibri"/>
          <w:color w:val="000000"/>
          <w:szCs w:val="22"/>
          <w:lang w:val="en-GB"/>
        </w:rPr>
        <w:t xml:space="preserve"> the Minister has agreed </w:t>
      </w:r>
      <w:r w:rsidR="00FF4C50" w:rsidRPr="008503A3">
        <w:rPr>
          <w:rFonts w:ascii="Aptos" w:hAnsi="Aptos" w:cs="Calibri"/>
          <w:color w:val="000000"/>
          <w:szCs w:val="22"/>
          <w:lang w:val="en-GB"/>
        </w:rPr>
        <w:t xml:space="preserve">that the group will </w:t>
      </w:r>
      <w:r w:rsidR="0004240D" w:rsidRPr="008503A3">
        <w:rPr>
          <w:rFonts w:ascii="Aptos" w:hAnsi="Aptos" w:cs="Calibri"/>
          <w:color w:val="000000"/>
          <w:szCs w:val="22"/>
          <w:lang w:val="en-GB"/>
        </w:rPr>
        <w:t xml:space="preserve">provide advice </w:t>
      </w:r>
      <w:r w:rsidR="00E16839" w:rsidRPr="008503A3">
        <w:rPr>
          <w:rFonts w:ascii="Aptos" w:hAnsi="Aptos" w:cs="Calibri"/>
          <w:color w:val="000000"/>
          <w:szCs w:val="22"/>
          <w:lang w:val="en-GB"/>
        </w:rPr>
        <w:t xml:space="preserve">on </w:t>
      </w:r>
      <w:r w:rsidR="006055E7" w:rsidRPr="008503A3">
        <w:rPr>
          <w:rFonts w:ascii="Aptos" w:hAnsi="Aptos" w:cs="Calibri"/>
          <w:color w:val="000000"/>
          <w:szCs w:val="22"/>
          <w:lang w:val="en-GB"/>
        </w:rPr>
        <w:t>the following</w:t>
      </w:r>
      <w:r w:rsidR="0099730D" w:rsidRPr="008503A3">
        <w:rPr>
          <w:rFonts w:ascii="Aptos" w:hAnsi="Aptos" w:cs="Calibri"/>
          <w:color w:val="000000"/>
          <w:szCs w:val="22"/>
          <w:lang w:val="en-GB"/>
        </w:rPr>
        <w:t xml:space="preserve"> areas of focus</w:t>
      </w:r>
      <w:r w:rsidR="004C03B8" w:rsidRPr="008503A3">
        <w:rPr>
          <w:rFonts w:ascii="Aptos" w:hAnsi="Aptos" w:cs="Calibri"/>
          <w:color w:val="000000"/>
          <w:szCs w:val="22"/>
          <w:lang w:val="en-GB"/>
        </w:rPr>
        <w:t>:</w:t>
      </w:r>
    </w:p>
    <w:p w14:paraId="5CA1C0A7" w14:textId="781D1450" w:rsidR="00485B5D" w:rsidRPr="006C2286" w:rsidRDefault="00485B5D" w:rsidP="00D74824">
      <w:pPr>
        <w:pStyle w:val="ListBullet"/>
        <w:numPr>
          <w:ilvl w:val="1"/>
          <w:numId w:val="9"/>
        </w:numPr>
        <w:ind w:left="806"/>
        <w:rPr>
          <w:rFonts w:ascii="Aptos" w:hAnsi="Aptos" w:cs="Calibri"/>
          <w:color w:val="000000"/>
          <w:szCs w:val="22"/>
          <w:lang w:val="en-GB"/>
        </w:rPr>
      </w:pPr>
      <w:r>
        <w:rPr>
          <w:rFonts w:ascii="Aptos" w:eastAsiaTheme="minorHAnsi" w:hAnsi="Aptos" w:cs="Calibri"/>
          <w:color w:val="000000"/>
          <w:szCs w:val="22"/>
          <w:lang w:val="en-GB" w:eastAsia="en-US"/>
        </w:rPr>
        <w:t>R</w:t>
      </w:r>
      <w:r w:rsidRPr="00485B5D">
        <w:rPr>
          <w:rFonts w:ascii="Aptos" w:eastAsiaTheme="minorHAnsi" w:hAnsi="Aptos" w:cs="Calibri"/>
          <w:color w:val="000000"/>
          <w:szCs w:val="22"/>
          <w:lang w:val="en-GB" w:eastAsia="en-US"/>
        </w:rPr>
        <w:t>eform of employment services (design, investment, viability, procurement and capability)</w:t>
      </w:r>
    </w:p>
    <w:p w14:paraId="4468AB72" w14:textId="5F8F0D42" w:rsidR="00485B5D" w:rsidRDefault="00FB1B7E" w:rsidP="00D74824">
      <w:pPr>
        <w:pStyle w:val="ListBullet"/>
        <w:numPr>
          <w:ilvl w:val="1"/>
          <w:numId w:val="9"/>
        </w:numPr>
        <w:ind w:left="806"/>
        <w:rPr>
          <w:rFonts w:ascii="Aptos" w:eastAsiaTheme="minorHAnsi" w:hAnsi="Aptos" w:cs="Calibri"/>
          <w:color w:val="000000"/>
          <w:szCs w:val="22"/>
          <w:lang w:val="en-GB" w:eastAsia="en-US"/>
        </w:rPr>
      </w:pPr>
      <w:r>
        <w:rPr>
          <w:rFonts w:ascii="Aptos" w:eastAsiaTheme="minorHAnsi" w:hAnsi="Aptos" w:cs="Calibri"/>
          <w:color w:val="000000"/>
          <w:szCs w:val="22"/>
          <w:lang w:val="en-GB" w:eastAsia="en-US"/>
        </w:rPr>
        <w:t xml:space="preserve">Development </w:t>
      </w:r>
      <w:r w:rsidR="007D4E63">
        <w:rPr>
          <w:rFonts w:ascii="Aptos" w:eastAsiaTheme="minorHAnsi" w:hAnsi="Aptos" w:cs="Calibri"/>
          <w:color w:val="000000"/>
          <w:szCs w:val="22"/>
          <w:lang w:val="en-GB" w:eastAsia="en-US"/>
        </w:rPr>
        <w:t>and implementation of the</w:t>
      </w:r>
      <w:r w:rsidR="00485B5D">
        <w:rPr>
          <w:rFonts w:ascii="Aptos" w:eastAsiaTheme="minorHAnsi" w:hAnsi="Aptos" w:cs="Calibri"/>
          <w:color w:val="000000"/>
          <w:szCs w:val="22"/>
          <w:lang w:val="en-GB" w:eastAsia="en-US"/>
        </w:rPr>
        <w:t xml:space="preserve"> Monitoring, Evaluation and Learning framework</w:t>
      </w:r>
      <w:r w:rsidR="007D4E63">
        <w:rPr>
          <w:rFonts w:ascii="Aptos" w:eastAsiaTheme="minorHAnsi" w:hAnsi="Aptos" w:cs="Calibri"/>
          <w:color w:val="000000"/>
          <w:szCs w:val="22"/>
          <w:lang w:val="en-GB" w:eastAsia="en-US"/>
        </w:rPr>
        <w:t>s</w:t>
      </w:r>
      <w:r w:rsidR="00485B5D">
        <w:rPr>
          <w:rFonts w:ascii="Aptos" w:eastAsiaTheme="minorHAnsi" w:hAnsi="Aptos" w:cs="Calibri"/>
          <w:color w:val="000000"/>
          <w:szCs w:val="22"/>
          <w:lang w:val="en-GB" w:eastAsia="en-US"/>
        </w:rPr>
        <w:t xml:space="preserve"> and continuous improvement</w:t>
      </w:r>
      <w:r w:rsidR="00911BAB">
        <w:rPr>
          <w:rFonts w:ascii="Aptos" w:eastAsiaTheme="minorHAnsi" w:hAnsi="Aptos" w:cs="Calibri"/>
          <w:color w:val="000000"/>
          <w:szCs w:val="22"/>
          <w:lang w:val="en-GB" w:eastAsia="en-US"/>
        </w:rPr>
        <w:t xml:space="preserve"> for RJED and RAES</w:t>
      </w:r>
    </w:p>
    <w:p w14:paraId="79A0F0FA" w14:textId="2C035DC0" w:rsidR="00485B5D" w:rsidRDefault="004C03B8" w:rsidP="005443EC">
      <w:pPr>
        <w:pStyle w:val="ListBullet"/>
        <w:numPr>
          <w:ilvl w:val="1"/>
          <w:numId w:val="9"/>
        </w:numPr>
        <w:ind w:left="806"/>
        <w:rPr>
          <w:rFonts w:ascii="Aptos" w:eastAsiaTheme="minorHAnsi" w:hAnsi="Aptos" w:cs="Calibri"/>
          <w:color w:val="000000"/>
          <w:szCs w:val="22"/>
          <w:lang w:val="en-GB" w:eastAsia="en-US"/>
        </w:rPr>
      </w:pPr>
      <w:r>
        <w:rPr>
          <w:rFonts w:ascii="Aptos" w:eastAsiaTheme="minorHAnsi" w:hAnsi="Aptos" w:cs="Calibri"/>
          <w:color w:val="000000"/>
          <w:szCs w:val="22"/>
          <w:lang w:val="en-GB" w:eastAsia="en-US"/>
        </w:rPr>
        <w:t>N</w:t>
      </w:r>
      <w:r w:rsidR="00485B5D">
        <w:rPr>
          <w:rFonts w:ascii="Aptos" w:eastAsiaTheme="minorHAnsi" w:hAnsi="Aptos" w:cs="Calibri"/>
          <w:color w:val="000000"/>
          <w:szCs w:val="22"/>
          <w:lang w:val="en-GB" w:eastAsia="en-US"/>
        </w:rPr>
        <w:t>on-remote employment strategy where job growth and skills development are essential to breaking long-term unemployment cycles for First Nations people</w:t>
      </w:r>
      <w:r w:rsidR="00CE652A">
        <w:rPr>
          <w:rFonts w:ascii="Aptos" w:eastAsiaTheme="minorHAnsi" w:hAnsi="Aptos" w:cs="Calibri"/>
          <w:color w:val="000000"/>
          <w:szCs w:val="22"/>
          <w:lang w:val="en-GB" w:eastAsia="en-US"/>
        </w:rPr>
        <w:t>s</w:t>
      </w:r>
      <w:r w:rsidR="00485B5D">
        <w:rPr>
          <w:rFonts w:ascii="Aptos" w:eastAsiaTheme="minorHAnsi" w:hAnsi="Aptos" w:cs="Calibri"/>
          <w:color w:val="000000"/>
          <w:szCs w:val="22"/>
          <w:lang w:val="en-GB" w:eastAsia="en-US"/>
        </w:rPr>
        <w:t>; and</w:t>
      </w:r>
    </w:p>
    <w:p w14:paraId="5B5C5790" w14:textId="7D8412BE" w:rsidR="007E6D76" w:rsidRPr="006F1277" w:rsidRDefault="006F1277" w:rsidP="006F1277">
      <w:pPr>
        <w:pStyle w:val="ListBullet"/>
        <w:numPr>
          <w:ilvl w:val="1"/>
          <w:numId w:val="9"/>
        </w:numPr>
        <w:ind w:left="806"/>
        <w:rPr>
          <w:rFonts w:ascii="Aptos" w:eastAsiaTheme="minorHAnsi" w:hAnsi="Aptos" w:cs="Calibri"/>
          <w:color w:val="000000"/>
          <w:szCs w:val="22"/>
          <w:lang w:val="en-GB" w:eastAsia="en-US"/>
        </w:rPr>
      </w:pPr>
      <w:r>
        <w:rPr>
          <w:rFonts w:ascii="Aptos" w:eastAsiaTheme="minorHAnsi" w:hAnsi="Aptos" w:cs="Calibri"/>
          <w:color w:val="000000"/>
          <w:szCs w:val="22"/>
          <w:lang w:val="en-GB" w:eastAsia="en-US"/>
        </w:rPr>
        <w:t xml:space="preserve">Initiatives to enhance employment service engagement with business and </w:t>
      </w:r>
      <w:r w:rsidR="00485B5D">
        <w:rPr>
          <w:rFonts w:ascii="Aptos" w:eastAsiaTheme="minorHAnsi" w:hAnsi="Aptos" w:cs="Calibri"/>
          <w:color w:val="000000"/>
          <w:szCs w:val="22"/>
          <w:lang w:val="en-GB" w:eastAsia="en-US"/>
        </w:rPr>
        <w:t>industry groups.</w:t>
      </w:r>
    </w:p>
    <w:p w14:paraId="112390B7" w14:textId="371B1376" w:rsidR="00D06510" w:rsidRPr="009A502E" w:rsidRDefault="00A967B1" w:rsidP="005E79B6">
      <w:pPr>
        <w:pStyle w:val="Heading2"/>
        <w:spacing w:after="0"/>
        <w:rPr>
          <w:rFonts w:ascii="Aptos" w:hAnsi="Aptos"/>
          <w:b/>
          <w:bCs/>
        </w:rPr>
      </w:pPr>
      <w:bookmarkStart w:id="5" w:name="_Toc226467250"/>
      <w:r w:rsidRPr="005E79B6">
        <w:rPr>
          <w:rFonts w:ascii="Aptos" w:hAnsi="Aptos"/>
          <w:b/>
          <w:sz w:val="24"/>
          <w:szCs w:val="24"/>
        </w:rPr>
        <w:t>TERM</w:t>
      </w:r>
      <w:bookmarkEnd w:id="5"/>
    </w:p>
    <w:p w14:paraId="0197C2F7" w14:textId="7ED5634C" w:rsidR="002D68E9" w:rsidRPr="008503A3" w:rsidRDefault="002D68E9" w:rsidP="002E5AB5">
      <w:pPr>
        <w:pStyle w:val="ListBullet"/>
        <w:numPr>
          <w:ilvl w:val="0"/>
          <w:numId w:val="9"/>
        </w:numPr>
        <w:ind w:left="432" w:hanging="432"/>
        <w:rPr>
          <w:rFonts w:ascii="Aptos" w:hAnsi="Aptos" w:cs="Calibri"/>
        </w:rPr>
      </w:pPr>
      <w:r w:rsidRPr="008503A3">
        <w:rPr>
          <w:rFonts w:ascii="Aptos" w:hAnsi="Aptos" w:cs="Calibri"/>
        </w:rPr>
        <w:t xml:space="preserve">The </w:t>
      </w:r>
      <w:r w:rsidR="00CF6BD0" w:rsidRPr="0049058E">
        <w:rPr>
          <w:rFonts w:ascii="Aptos" w:hAnsi="Aptos" w:cs="Calibri"/>
        </w:rPr>
        <w:t>FNAG</w:t>
      </w:r>
      <w:r w:rsidRPr="008503A3">
        <w:rPr>
          <w:rFonts w:ascii="Aptos" w:hAnsi="Aptos" w:cs="Calibri"/>
        </w:rPr>
        <w:t xml:space="preserve"> will be effective from </w:t>
      </w:r>
      <w:r w:rsidR="00317EF0" w:rsidRPr="0049058E">
        <w:rPr>
          <w:rFonts w:ascii="Aptos" w:hAnsi="Aptos" w:cs="Calibri"/>
        </w:rPr>
        <w:t>April</w:t>
      </w:r>
      <w:r w:rsidRPr="0049058E">
        <w:rPr>
          <w:rFonts w:ascii="Aptos" w:hAnsi="Aptos" w:cs="Calibri"/>
        </w:rPr>
        <w:t xml:space="preserve"> 202</w:t>
      </w:r>
      <w:r w:rsidR="00C47502" w:rsidRPr="0049058E">
        <w:rPr>
          <w:rFonts w:ascii="Aptos" w:hAnsi="Aptos" w:cs="Calibri"/>
        </w:rPr>
        <w:t>6</w:t>
      </w:r>
      <w:r w:rsidRPr="008503A3">
        <w:rPr>
          <w:rFonts w:ascii="Aptos" w:hAnsi="Aptos" w:cs="Calibri"/>
        </w:rPr>
        <w:t xml:space="preserve"> and continue up to </w:t>
      </w:r>
      <w:r w:rsidRPr="007E5D0A">
        <w:rPr>
          <w:rFonts w:ascii="Aptos" w:hAnsi="Aptos" w:cs="Calibri"/>
        </w:rPr>
        <w:t>30 June 202</w:t>
      </w:r>
      <w:r w:rsidR="0042418A" w:rsidRPr="007E5D0A">
        <w:rPr>
          <w:rFonts w:ascii="Aptos" w:hAnsi="Aptos" w:cs="Calibri"/>
        </w:rPr>
        <w:t>7</w:t>
      </w:r>
      <w:r w:rsidRPr="008503A3">
        <w:rPr>
          <w:rFonts w:ascii="Aptos" w:hAnsi="Aptos" w:cs="Calibri"/>
        </w:rPr>
        <w:t>.</w:t>
      </w:r>
    </w:p>
    <w:p w14:paraId="4F5C005C" w14:textId="71B14D3C" w:rsidR="00A275E8" w:rsidRPr="002E5AB5" w:rsidRDefault="00A275E8" w:rsidP="002E5AB5">
      <w:pPr>
        <w:pStyle w:val="ListBullet"/>
        <w:numPr>
          <w:ilvl w:val="0"/>
          <w:numId w:val="9"/>
        </w:numPr>
        <w:ind w:left="432" w:hanging="432"/>
        <w:rPr>
          <w:rFonts w:ascii="Aptos" w:hAnsi="Aptos" w:cs="Calibri"/>
        </w:rPr>
      </w:pPr>
      <w:r w:rsidRPr="002E5AB5">
        <w:rPr>
          <w:rFonts w:ascii="Aptos" w:hAnsi="Aptos" w:cs="Calibri"/>
        </w:rPr>
        <w:t>The Minister for Indigenous Australians may agree to extend</w:t>
      </w:r>
      <w:r w:rsidR="00B33AF8" w:rsidRPr="002E5AB5">
        <w:rPr>
          <w:rFonts w:ascii="Aptos" w:hAnsi="Aptos" w:cs="Calibri"/>
        </w:rPr>
        <w:t xml:space="preserve"> this group</w:t>
      </w:r>
      <w:r w:rsidR="006B3BF5" w:rsidRPr="002E5AB5">
        <w:rPr>
          <w:rFonts w:ascii="Aptos" w:hAnsi="Aptos" w:cs="Calibri"/>
        </w:rPr>
        <w:t>.</w:t>
      </w:r>
    </w:p>
    <w:p w14:paraId="7AF6FD05" w14:textId="676B0827" w:rsidR="002B2CDF" w:rsidRPr="002B2CDF" w:rsidRDefault="00A30B9F" w:rsidP="002B2CDF">
      <w:pPr>
        <w:pStyle w:val="Heading2"/>
        <w:spacing w:after="0"/>
        <w:rPr>
          <w:rFonts w:ascii="Aptos" w:hAnsi="Aptos"/>
          <w:b/>
          <w:bCs/>
        </w:rPr>
      </w:pPr>
      <w:bookmarkStart w:id="6" w:name="_Toc226467251"/>
      <w:r w:rsidRPr="005E79B6">
        <w:rPr>
          <w:rFonts w:ascii="Aptos" w:hAnsi="Aptos"/>
          <w:b/>
          <w:sz w:val="24"/>
          <w:szCs w:val="24"/>
        </w:rPr>
        <w:lastRenderedPageBreak/>
        <w:t>MEMBERSHIP</w:t>
      </w:r>
      <w:bookmarkEnd w:id="6"/>
    </w:p>
    <w:p w14:paraId="3F450403" w14:textId="5F0C63FA" w:rsidR="00EC59F6" w:rsidRPr="008503A3" w:rsidRDefault="00B44583" w:rsidP="002E5AB5">
      <w:pPr>
        <w:pStyle w:val="ListBullet"/>
        <w:numPr>
          <w:ilvl w:val="0"/>
          <w:numId w:val="9"/>
        </w:numPr>
        <w:ind w:left="432" w:hanging="432"/>
        <w:rPr>
          <w:rFonts w:ascii="Aptos" w:eastAsia="Calibri" w:hAnsi="Aptos" w:cstheme="minorHAnsi"/>
          <w:color w:val="262626"/>
          <w:szCs w:val="22"/>
        </w:rPr>
      </w:pPr>
      <w:r w:rsidRPr="008503A3">
        <w:rPr>
          <w:rFonts w:ascii="Aptos" w:eastAsia="Calibri" w:hAnsi="Aptos" w:cstheme="minorHAnsi"/>
          <w:color w:val="000000"/>
          <w:szCs w:val="22"/>
          <w:lang w:val="en-GB"/>
        </w:rPr>
        <w:t>The Minister has invited</w:t>
      </w:r>
      <w:r w:rsidR="00D40AB0" w:rsidRPr="008503A3">
        <w:rPr>
          <w:rFonts w:ascii="Aptos" w:eastAsia="Calibri" w:hAnsi="Aptos" w:cstheme="minorHAnsi"/>
          <w:color w:val="000000"/>
          <w:szCs w:val="22"/>
          <w:lang w:val="en-GB"/>
        </w:rPr>
        <w:t xml:space="preserve"> </w:t>
      </w:r>
      <w:r w:rsidR="00276826" w:rsidRPr="008503A3">
        <w:rPr>
          <w:rFonts w:ascii="Aptos" w:eastAsia="Calibri" w:hAnsi="Aptos" w:cstheme="minorHAnsi"/>
          <w:color w:val="000000"/>
          <w:szCs w:val="22"/>
          <w:lang w:val="en-GB"/>
        </w:rPr>
        <w:t>member organisations</w:t>
      </w:r>
      <w:r w:rsidR="009856C0">
        <w:rPr>
          <w:rFonts w:ascii="Aptos" w:eastAsia="Calibri" w:hAnsi="Aptos" w:cstheme="minorHAnsi"/>
          <w:color w:val="000000"/>
          <w:szCs w:val="22"/>
          <w:lang w:val="en-GB"/>
        </w:rPr>
        <w:t xml:space="preserve">, </w:t>
      </w:r>
      <w:r w:rsidR="00A33A32">
        <w:rPr>
          <w:rFonts w:ascii="Aptos" w:eastAsia="Calibri" w:hAnsi="Aptos" w:cstheme="minorHAnsi"/>
          <w:color w:val="000000"/>
          <w:szCs w:val="22"/>
          <w:lang w:val="en-GB"/>
        </w:rPr>
        <w:t xml:space="preserve">and sector representatives, </w:t>
      </w:r>
      <w:r w:rsidR="009856C0">
        <w:rPr>
          <w:rFonts w:ascii="Aptos" w:eastAsia="Calibri" w:hAnsi="Aptos" w:cstheme="minorHAnsi"/>
          <w:color w:val="000000"/>
          <w:szCs w:val="22"/>
          <w:lang w:val="en-GB"/>
        </w:rPr>
        <w:t>appointed</w:t>
      </w:r>
      <w:r w:rsidR="00221FE6" w:rsidRPr="008503A3">
        <w:rPr>
          <w:rFonts w:ascii="Aptos" w:eastAsia="Calibri" w:hAnsi="Aptos" w:cstheme="minorHAnsi"/>
          <w:color w:val="000000"/>
          <w:szCs w:val="22"/>
          <w:lang w:val="en-GB"/>
        </w:rPr>
        <w:t xml:space="preserve"> </w:t>
      </w:r>
      <w:r w:rsidR="00496A07">
        <w:rPr>
          <w:rFonts w:ascii="Aptos" w:eastAsia="Calibri" w:hAnsi="Aptos" w:cstheme="minorHAnsi"/>
          <w:color w:val="000000"/>
          <w:szCs w:val="22"/>
          <w:lang w:val="en-GB"/>
        </w:rPr>
        <w:t>to</w:t>
      </w:r>
      <w:r w:rsidR="00221FE6" w:rsidRPr="008503A3">
        <w:rPr>
          <w:rFonts w:ascii="Aptos" w:eastAsia="Calibri" w:hAnsi="Aptos" w:cstheme="minorHAnsi"/>
          <w:color w:val="000000"/>
          <w:szCs w:val="22"/>
          <w:lang w:val="en-GB"/>
        </w:rPr>
        <w:t xml:space="preserve"> the</w:t>
      </w:r>
      <w:r w:rsidR="00276826" w:rsidRPr="008503A3">
        <w:rPr>
          <w:rFonts w:ascii="Aptos" w:eastAsia="Calibri" w:hAnsi="Aptos" w:cstheme="minorHAnsi"/>
          <w:color w:val="000000"/>
          <w:szCs w:val="22"/>
          <w:lang w:val="en-GB"/>
        </w:rPr>
        <w:t xml:space="preserve"> </w:t>
      </w:r>
      <w:r w:rsidR="00496A07">
        <w:rPr>
          <w:rFonts w:ascii="Aptos" w:eastAsia="Calibri" w:hAnsi="Aptos" w:cstheme="minorHAnsi"/>
          <w:color w:val="000000"/>
          <w:szCs w:val="22"/>
          <w:lang w:val="en-GB"/>
        </w:rPr>
        <w:t>First Nations Reference Group</w:t>
      </w:r>
      <w:r w:rsidR="00276826" w:rsidRPr="008503A3">
        <w:rPr>
          <w:rFonts w:ascii="Aptos" w:eastAsia="Calibri" w:hAnsi="Aptos" w:cstheme="minorHAnsi"/>
          <w:color w:val="000000"/>
          <w:szCs w:val="22"/>
          <w:lang w:val="en-GB"/>
        </w:rPr>
        <w:t xml:space="preserve"> (</w:t>
      </w:r>
      <w:r w:rsidR="00E9282A">
        <w:rPr>
          <w:rFonts w:ascii="Aptos" w:eastAsia="Calibri" w:hAnsi="Aptos" w:cstheme="minorHAnsi"/>
          <w:color w:val="000000"/>
          <w:szCs w:val="22"/>
          <w:lang w:val="en-GB"/>
        </w:rPr>
        <w:t>March</w:t>
      </w:r>
      <w:r w:rsidR="00E9282A" w:rsidRPr="008503A3">
        <w:rPr>
          <w:rFonts w:ascii="Aptos" w:eastAsia="Calibri" w:hAnsi="Aptos" w:cstheme="minorHAnsi"/>
          <w:color w:val="000000"/>
          <w:szCs w:val="22"/>
          <w:lang w:val="en-GB"/>
        </w:rPr>
        <w:t xml:space="preserve"> </w:t>
      </w:r>
      <w:r w:rsidR="00EF623E" w:rsidRPr="008503A3">
        <w:rPr>
          <w:rFonts w:ascii="Aptos" w:eastAsia="Calibri" w:hAnsi="Aptos" w:cstheme="minorHAnsi"/>
          <w:color w:val="000000"/>
          <w:szCs w:val="22"/>
          <w:lang w:val="en-GB"/>
        </w:rPr>
        <w:t xml:space="preserve">2024 to </w:t>
      </w:r>
      <w:r w:rsidR="00E9282A">
        <w:rPr>
          <w:rFonts w:ascii="Aptos" w:eastAsia="Calibri" w:hAnsi="Aptos" w:cstheme="minorHAnsi"/>
          <w:color w:val="000000"/>
          <w:szCs w:val="22"/>
          <w:lang w:val="en-GB"/>
        </w:rPr>
        <w:t>April</w:t>
      </w:r>
      <w:r w:rsidR="00E9282A" w:rsidRPr="008503A3">
        <w:rPr>
          <w:rFonts w:ascii="Aptos" w:eastAsia="Calibri" w:hAnsi="Aptos" w:cstheme="minorHAnsi"/>
          <w:color w:val="000000"/>
          <w:szCs w:val="22"/>
          <w:lang w:val="en-GB"/>
        </w:rPr>
        <w:t xml:space="preserve"> </w:t>
      </w:r>
      <w:r w:rsidR="00EF623E" w:rsidRPr="008503A3">
        <w:rPr>
          <w:rFonts w:ascii="Aptos" w:eastAsia="Calibri" w:hAnsi="Aptos" w:cstheme="minorHAnsi"/>
          <w:color w:val="000000"/>
          <w:szCs w:val="22"/>
          <w:lang w:val="en-GB"/>
        </w:rPr>
        <w:t>2026) to</w:t>
      </w:r>
      <w:r w:rsidR="009856C0">
        <w:rPr>
          <w:rFonts w:ascii="Aptos" w:eastAsia="Calibri" w:hAnsi="Aptos" w:cstheme="minorHAnsi"/>
          <w:color w:val="000000"/>
          <w:szCs w:val="22"/>
          <w:lang w:val="en-GB"/>
        </w:rPr>
        <w:t xml:space="preserve"> </w:t>
      </w:r>
      <w:r w:rsidR="00496A07">
        <w:rPr>
          <w:rFonts w:ascii="Aptos" w:eastAsia="Calibri" w:hAnsi="Aptos" w:cstheme="minorHAnsi"/>
          <w:color w:val="000000"/>
          <w:szCs w:val="22"/>
          <w:lang w:val="en-GB"/>
        </w:rPr>
        <w:t>become</w:t>
      </w:r>
      <w:r w:rsidR="009856C0">
        <w:rPr>
          <w:rFonts w:ascii="Aptos" w:eastAsia="Calibri" w:hAnsi="Aptos" w:cstheme="minorHAnsi"/>
          <w:color w:val="000000"/>
          <w:szCs w:val="22"/>
          <w:lang w:val="en-GB"/>
        </w:rPr>
        <w:t xml:space="preserve"> members and confirm their representatives for the </w:t>
      </w:r>
      <w:r w:rsidR="00496A07">
        <w:rPr>
          <w:rFonts w:ascii="Aptos" w:eastAsia="Calibri" w:hAnsi="Aptos" w:cstheme="minorHAnsi"/>
          <w:color w:val="000000"/>
          <w:szCs w:val="22"/>
          <w:lang w:val="en-GB"/>
        </w:rPr>
        <w:t>First Nations Advisory Group</w:t>
      </w:r>
      <w:r w:rsidR="00EC59F6" w:rsidRPr="008503A3">
        <w:rPr>
          <w:rFonts w:ascii="Aptos" w:eastAsia="Calibri" w:hAnsi="Aptos" w:cstheme="minorHAnsi"/>
          <w:color w:val="000000"/>
          <w:szCs w:val="22"/>
          <w:lang w:val="en-GB"/>
        </w:rPr>
        <w:t>.</w:t>
      </w:r>
    </w:p>
    <w:p w14:paraId="1B632E04" w14:textId="1A524102" w:rsidR="006F7888" w:rsidRDefault="006F7888" w:rsidP="002E5AB5">
      <w:pPr>
        <w:pStyle w:val="ListBullet"/>
        <w:numPr>
          <w:ilvl w:val="0"/>
          <w:numId w:val="9"/>
        </w:numPr>
        <w:ind w:left="432" w:hanging="432"/>
        <w:rPr>
          <w:rFonts w:ascii="Aptos" w:eastAsia="Calibri" w:hAnsi="Aptos" w:cstheme="minorHAnsi"/>
          <w:color w:val="262626"/>
          <w:szCs w:val="22"/>
        </w:rPr>
      </w:pPr>
      <w:r>
        <w:rPr>
          <w:rFonts w:ascii="Aptos" w:eastAsia="Calibri" w:hAnsi="Aptos" w:cstheme="minorHAnsi"/>
          <w:color w:val="262626"/>
          <w:szCs w:val="22"/>
        </w:rPr>
        <w:t>Member organisations and individual members are appointed by the Minister.</w:t>
      </w:r>
    </w:p>
    <w:p w14:paraId="3BD27882" w14:textId="3652A6FF" w:rsidR="006F7888" w:rsidRPr="007E5D0A" w:rsidRDefault="006F7888" w:rsidP="002E5AB5">
      <w:pPr>
        <w:pStyle w:val="ListBullet"/>
        <w:numPr>
          <w:ilvl w:val="0"/>
          <w:numId w:val="9"/>
        </w:numPr>
        <w:ind w:left="432" w:hanging="432"/>
        <w:rPr>
          <w:rFonts w:ascii="Aptos" w:eastAsia="Calibri" w:hAnsi="Aptos" w:cstheme="minorHAnsi"/>
          <w:color w:val="262626"/>
          <w:szCs w:val="22"/>
        </w:rPr>
      </w:pPr>
      <w:r>
        <w:rPr>
          <w:rFonts w:ascii="Aptos" w:eastAsia="Calibri" w:hAnsi="Aptos" w:cstheme="minorHAnsi"/>
          <w:color w:val="262626"/>
          <w:szCs w:val="22"/>
        </w:rPr>
        <w:t>Representatives nominated by member organisations will be agreed by the Minister and Co-chairs.</w:t>
      </w:r>
    </w:p>
    <w:p w14:paraId="1E37EDAE" w14:textId="3C4AC48D" w:rsidR="000D23F0" w:rsidRPr="008503A3" w:rsidRDefault="000D23F0" w:rsidP="002E5AB5">
      <w:pPr>
        <w:pStyle w:val="ListBullet"/>
        <w:numPr>
          <w:ilvl w:val="0"/>
          <w:numId w:val="9"/>
        </w:numPr>
        <w:ind w:left="432" w:hanging="432"/>
        <w:rPr>
          <w:rFonts w:ascii="Aptos" w:eastAsia="Calibri" w:hAnsi="Aptos" w:cstheme="minorHAnsi"/>
          <w:color w:val="262626"/>
          <w:szCs w:val="22"/>
        </w:rPr>
      </w:pPr>
      <w:r w:rsidRPr="008503A3">
        <w:rPr>
          <w:rFonts w:ascii="Aptos" w:eastAsia="Calibri" w:hAnsi="Aptos" w:cstheme="minorHAnsi"/>
          <w:color w:val="000000"/>
          <w:szCs w:val="22"/>
          <w:lang w:val="en-GB"/>
        </w:rPr>
        <w:t xml:space="preserve">The </w:t>
      </w:r>
      <w:r w:rsidR="00CF6BD0" w:rsidRPr="0049058E">
        <w:rPr>
          <w:rFonts w:ascii="Aptos" w:eastAsia="Calibri" w:hAnsi="Aptos" w:cstheme="minorHAnsi"/>
          <w:color w:val="000000"/>
          <w:szCs w:val="22"/>
          <w:lang w:val="en-GB"/>
        </w:rPr>
        <w:t>FNAG</w:t>
      </w:r>
      <w:r w:rsidRPr="008503A3">
        <w:rPr>
          <w:rFonts w:ascii="Aptos" w:eastAsia="Calibri" w:hAnsi="Aptos" w:cstheme="minorHAnsi"/>
          <w:color w:val="000000"/>
          <w:szCs w:val="22"/>
          <w:lang w:val="en-GB"/>
        </w:rPr>
        <w:t xml:space="preserve"> members must be of Aboriginal or Torres Strait Islander descent. In addition, members must have experience/expertise in employment services, workforce development, skills and training and/or business enterprise</w:t>
      </w:r>
      <w:r w:rsidR="00A17E84" w:rsidRPr="008503A3">
        <w:rPr>
          <w:rFonts w:ascii="Aptos" w:eastAsia="Calibri" w:hAnsi="Aptos" w:cstheme="minorHAnsi"/>
          <w:color w:val="000000"/>
          <w:szCs w:val="22"/>
          <w:lang w:val="en-GB"/>
        </w:rPr>
        <w:t xml:space="preserve"> and be able to share perspectives of what community want</w:t>
      </w:r>
      <w:r w:rsidR="00A81B45" w:rsidRPr="008503A3">
        <w:rPr>
          <w:rFonts w:ascii="Aptos" w:eastAsia="Calibri" w:hAnsi="Aptos" w:cstheme="minorHAnsi"/>
          <w:color w:val="000000"/>
          <w:szCs w:val="22"/>
          <w:lang w:val="en-GB"/>
        </w:rPr>
        <w:t>s.</w:t>
      </w:r>
      <w:r w:rsidRPr="008503A3">
        <w:rPr>
          <w:rFonts w:ascii="Aptos" w:eastAsia="Calibri" w:hAnsi="Aptos" w:cstheme="minorHAnsi"/>
          <w:color w:val="000000"/>
          <w:szCs w:val="22"/>
          <w:lang w:val="en-GB"/>
        </w:rPr>
        <w:t xml:space="preserve"> </w:t>
      </w:r>
    </w:p>
    <w:p w14:paraId="2D120A72" w14:textId="77102C55" w:rsidR="000D23F0" w:rsidRPr="008503A3" w:rsidRDefault="000D23F0" w:rsidP="002E5AB5">
      <w:pPr>
        <w:pStyle w:val="ListBullet"/>
        <w:numPr>
          <w:ilvl w:val="0"/>
          <w:numId w:val="9"/>
        </w:numPr>
        <w:ind w:left="432" w:hanging="432"/>
        <w:rPr>
          <w:rFonts w:ascii="Aptos" w:eastAsia="Calibri" w:hAnsi="Aptos" w:cstheme="minorHAnsi"/>
          <w:color w:val="262626"/>
          <w:szCs w:val="22"/>
        </w:rPr>
      </w:pPr>
      <w:r w:rsidRPr="002E5AB5">
        <w:rPr>
          <w:rFonts w:ascii="Aptos" w:hAnsi="Aptos" w:cs="Calibri"/>
        </w:rPr>
        <w:t>Members</w:t>
      </w:r>
      <w:r w:rsidRPr="008503A3">
        <w:rPr>
          <w:rFonts w:ascii="Aptos" w:eastAsia="Calibri" w:hAnsi="Aptos" w:cstheme="minorHAnsi"/>
          <w:color w:val="262626"/>
          <w:szCs w:val="22"/>
        </w:rPr>
        <w:t xml:space="preserve"> must maintain continuity of </w:t>
      </w:r>
      <w:r w:rsidR="006F7888">
        <w:rPr>
          <w:rFonts w:ascii="Aptos" w:eastAsia="Calibri" w:hAnsi="Aptos" w:cstheme="minorHAnsi"/>
          <w:color w:val="262626"/>
          <w:szCs w:val="22"/>
        </w:rPr>
        <w:t>representation who</w:t>
      </w:r>
      <w:r w:rsidRPr="008503A3">
        <w:rPr>
          <w:rFonts w:ascii="Aptos" w:eastAsia="Calibri" w:hAnsi="Aptos" w:cstheme="minorHAnsi"/>
          <w:color w:val="262626"/>
          <w:szCs w:val="22"/>
        </w:rPr>
        <w:t xml:space="preserve"> attend scheduled meetings regularly, as this is essential for the effective functioning of the </w:t>
      </w:r>
      <w:r w:rsidR="00CF6BD0" w:rsidRPr="0049058E">
        <w:rPr>
          <w:rFonts w:ascii="Aptos" w:eastAsia="Calibri" w:hAnsi="Aptos" w:cstheme="minorHAnsi"/>
          <w:color w:val="262626"/>
          <w:szCs w:val="22"/>
        </w:rPr>
        <w:t>FNAG</w:t>
      </w:r>
      <w:r w:rsidRPr="008503A3">
        <w:rPr>
          <w:rFonts w:ascii="Aptos" w:eastAsia="Calibri" w:hAnsi="Aptos" w:cstheme="minorHAnsi"/>
          <w:color w:val="262626"/>
          <w:szCs w:val="22"/>
        </w:rPr>
        <w:t>. Failure to attend three consecutive meetings without prior notice to the Secretariat or valid reason may result in:</w:t>
      </w:r>
    </w:p>
    <w:p w14:paraId="2827717C" w14:textId="2DEA90FC" w:rsidR="000D23F0" w:rsidRPr="008503A3" w:rsidRDefault="000D23F0" w:rsidP="00FB0CB0">
      <w:pPr>
        <w:numPr>
          <w:ilvl w:val="1"/>
          <w:numId w:val="12"/>
        </w:numPr>
        <w:spacing w:line="240" w:lineRule="auto"/>
        <w:ind w:left="806"/>
        <w:rPr>
          <w:rFonts w:ascii="Aptos" w:eastAsia="Calibri" w:hAnsi="Aptos" w:cstheme="minorHAnsi"/>
          <w:color w:val="000000"/>
          <w:sz w:val="22"/>
          <w:szCs w:val="22"/>
          <w:lang w:val="en-GB"/>
        </w:rPr>
      </w:pPr>
      <w:r w:rsidRPr="008503A3">
        <w:rPr>
          <w:rFonts w:ascii="Aptos" w:eastAsia="Calibri" w:hAnsi="Aptos" w:cstheme="minorHAnsi"/>
          <w:color w:val="000000"/>
          <w:sz w:val="22"/>
          <w:szCs w:val="22"/>
          <w:lang w:val="en-GB"/>
        </w:rPr>
        <w:t xml:space="preserve">Review of membership status by the </w:t>
      </w:r>
      <w:r w:rsidR="00457C92" w:rsidRPr="008503A3">
        <w:rPr>
          <w:rFonts w:ascii="Aptos" w:eastAsia="Calibri" w:hAnsi="Aptos" w:cstheme="minorHAnsi"/>
          <w:color w:val="000000"/>
          <w:sz w:val="22"/>
          <w:szCs w:val="22"/>
          <w:lang w:val="en-GB"/>
        </w:rPr>
        <w:t>co-chairs</w:t>
      </w:r>
      <w:r w:rsidRPr="008503A3">
        <w:rPr>
          <w:rFonts w:ascii="Aptos" w:eastAsia="Calibri" w:hAnsi="Aptos" w:cstheme="minorHAnsi"/>
          <w:color w:val="000000"/>
          <w:sz w:val="22"/>
          <w:szCs w:val="22"/>
          <w:lang w:val="en-GB"/>
        </w:rPr>
        <w:t>;</w:t>
      </w:r>
    </w:p>
    <w:p w14:paraId="3410E120" w14:textId="7AC85EDA" w:rsidR="000D23F0" w:rsidRPr="008503A3" w:rsidRDefault="000D23F0" w:rsidP="00FB0CB0">
      <w:pPr>
        <w:numPr>
          <w:ilvl w:val="1"/>
          <w:numId w:val="12"/>
        </w:numPr>
        <w:spacing w:line="240" w:lineRule="auto"/>
        <w:ind w:left="806"/>
        <w:rPr>
          <w:rFonts w:ascii="Aptos" w:eastAsia="Calibri" w:hAnsi="Aptos" w:cstheme="minorHAnsi"/>
          <w:color w:val="000000"/>
          <w:sz w:val="22"/>
          <w:szCs w:val="22"/>
          <w:lang w:val="en-GB"/>
        </w:rPr>
      </w:pPr>
      <w:r w:rsidRPr="008503A3">
        <w:rPr>
          <w:rFonts w:ascii="Aptos" w:eastAsia="Calibri" w:hAnsi="Aptos" w:cstheme="minorHAnsi"/>
          <w:color w:val="000000"/>
          <w:sz w:val="22"/>
          <w:szCs w:val="22"/>
          <w:lang w:val="en-GB"/>
        </w:rPr>
        <w:t>Possible removal from the group at the discretion of the NIAA in consultation with the co-chairs.</w:t>
      </w:r>
    </w:p>
    <w:p w14:paraId="631B6F54" w14:textId="5505C391" w:rsidR="00EB7C58" w:rsidRPr="00513BA8" w:rsidRDefault="0096566A" w:rsidP="002E5AB5">
      <w:pPr>
        <w:pStyle w:val="ListBullet"/>
        <w:numPr>
          <w:ilvl w:val="0"/>
          <w:numId w:val="9"/>
        </w:numPr>
        <w:ind w:left="432" w:hanging="432"/>
        <w:rPr>
          <w:rFonts w:ascii="Aptos" w:eastAsia="Calibri" w:hAnsi="Aptos" w:cstheme="minorHAnsi"/>
          <w:color w:val="262626"/>
          <w:szCs w:val="22"/>
        </w:rPr>
      </w:pPr>
      <w:r w:rsidRPr="00513BA8">
        <w:rPr>
          <w:rFonts w:ascii="Aptos" w:eastAsia="Calibri" w:hAnsi="Aptos" w:cstheme="minorHAnsi"/>
          <w:color w:val="262626"/>
          <w:szCs w:val="22"/>
        </w:rPr>
        <w:t xml:space="preserve">As vacancies arise, </w:t>
      </w:r>
      <w:r w:rsidR="004B0373" w:rsidRPr="00513BA8">
        <w:rPr>
          <w:rFonts w:ascii="Aptos" w:eastAsia="Calibri" w:hAnsi="Aptos" w:cstheme="minorHAnsi"/>
          <w:color w:val="262626"/>
          <w:szCs w:val="22"/>
        </w:rPr>
        <w:t>c</w:t>
      </w:r>
      <w:r w:rsidR="00457C92" w:rsidRPr="00513BA8">
        <w:rPr>
          <w:rFonts w:ascii="Aptos" w:eastAsia="Calibri" w:hAnsi="Aptos" w:cstheme="minorHAnsi"/>
          <w:color w:val="262626"/>
          <w:szCs w:val="22"/>
        </w:rPr>
        <w:t>o-chairs</w:t>
      </w:r>
      <w:r w:rsidR="00EA2C2B" w:rsidRPr="00513BA8">
        <w:rPr>
          <w:rFonts w:ascii="Aptos" w:eastAsia="Calibri" w:hAnsi="Aptos" w:cstheme="minorHAnsi"/>
          <w:color w:val="262626"/>
          <w:szCs w:val="22"/>
        </w:rPr>
        <w:t xml:space="preserve">, through consultation with stakeholders and agreement by members, nominate </w:t>
      </w:r>
      <w:r w:rsidR="00B11858" w:rsidRPr="00513BA8">
        <w:rPr>
          <w:rFonts w:ascii="Aptos" w:eastAsia="Calibri" w:hAnsi="Aptos" w:cstheme="minorHAnsi"/>
          <w:color w:val="262626"/>
          <w:szCs w:val="22"/>
        </w:rPr>
        <w:t>replacements to the Minister for endorsement and appointment.</w:t>
      </w:r>
    </w:p>
    <w:p w14:paraId="1EA81F1F" w14:textId="582CB772" w:rsidR="0024767A" w:rsidRPr="008503A3" w:rsidRDefault="001D4118" w:rsidP="002E5AB5">
      <w:pPr>
        <w:pStyle w:val="ListBullet"/>
        <w:numPr>
          <w:ilvl w:val="0"/>
          <w:numId w:val="9"/>
        </w:numPr>
        <w:ind w:left="432" w:hanging="432"/>
        <w:rPr>
          <w:rFonts w:ascii="Aptos" w:eastAsia="Calibri" w:hAnsi="Aptos" w:cstheme="minorHAnsi"/>
          <w:color w:val="000000"/>
          <w:szCs w:val="22"/>
          <w:lang w:val="en-GB"/>
        </w:rPr>
      </w:pPr>
      <w:r w:rsidRPr="008503A3">
        <w:rPr>
          <w:rFonts w:ascii="Aptos" w:eastAsia="Calibri" w:hAnsi="Aptos" w:cstheme="minorHAnsi"/>
          <w:color w:val="000000"/>
          <w:szCs w:val="22"/>
          <w:lang w:val="en-GB"/>
        </w:rPr>
        <w:t xml:space="preserve">Co-chairs will be nominated by the group and </w:t>
      </w:r>
      <w:r w:rsidR="00D5765E" w:rsidRPr="008503A3">
        <w:rPr>
          <w:rFonts w:ascii="Aptos" w:eastAsia="Calibri" w:hAnsi="Aptos" w:cstheme="minorHAnsi"/>
          <w:color w:val="000000"/>
          <w:szCs w:val="22"/>
          <w:lang w:val="en-GB"/>
        </w:rPr>
        <w:t>formally agreed and appointed by the Minister.</w:t>
      </w:r>
    </w:p>
    <w:p w14:paraId="52DDD8F9" w14:textId="3E4D56F8" w:rsidR="00A2422E" w:rsidRPr="002B2CDF" w:rsidRDefault="00A2422E" w:rsidP="00A2422E">
      <w:pPr>
        <w:pStyle w:val="Heading2"/>
        <w:spacing w:after="0"/>
        <w:rPr>
          <w:rFonts w:ascii="Aptos" w:hAnsi="Aptos"/>
          <w:b/>
          <w:bCs/>
        </w:rPr>
      </w:pPr>
      <w:bookmarkStart w:id="7" w:name="_Toc226467252"/>
      <w:r>
        <w:rPr>
          <w:rFonts w:ascii="Aptos" w:hAnsi="Aptos"/>
          <w:b/>
          <w:sz w:val="24"/>
          <w:szCs w:val="24"/>
        </w:rPr>
        <w:t>THE MINISTER</w:t>
      </w:r>
      <w:bookmarkEnd w:id="7"/>
    </w:p>
    <w:p w14:paraId="61C44E6B" w14:textId="6BF371F8" w:rsidR="00A2422E" w:rsidRPr="00C731FB" w:rsidRDefault="00A2422E" w:rsidP="002E5AB5">
      <w:pPr>
        <w:pStyle w:val="ListBullet"/>
        <w:numPr>
          <w:ilvl w:val="0"/>
          <w:numId w:val="9"/>
        </w:numPr>
        <w:ind w:left="432" w:hanging="432"/>
        <w:rPr>
          <w:rFonts w:ascii="Aptos" w:eastAsia="Calibri" w:hAnsi="Aptos" w:cstheme="minorHAnsi"/>
          <w:szCs w:val="22"/>
        </w:rPr>
      </w:pPr>
      <w:r w:rsidRPr="00C731FB">
        <w:rPr>
          <w:rFonts w:ascii="Aptos" w:eastAsia="Calibri" w:hAnsi="Aptos" w:cstheme="minorHAnsi"/>
          <w:szCs w:val="22"/>
        </w:rPr>
        <w:t xml:space="preserve">The </w:t>
      </w:r>
      <w:r w:rsidR="004616A1" w:rsidRPr="00C731FB">
        <w:rPr>
          <w:rFonts w:ascii="Aptos" w:eastAsia="Calibri" w:hAnsi="Aptos" w:cstheme="minorHAnsi"/>
          <w:szCs w:val="22"/>
        </w:rPr>
        <w:t>Minister for Indigenous Australians is the responsible Minister.</w:t>
      </w:r>
    </w:p>
    <w:p w14:paraId="6B328A8E" w14:textId="53F82CA7" w:rsidR="004616A1" w:rsidRPr="00C731FB" w:rsidRDefault="00C36A9C"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FNAG</w:t>
      </w:r>
      <w:r w:rsidR="004616A1" w:rsidRPr="00C731FB">
        <w:rPr>
          <w:rFonts w:ascii="Aptos" w:eastAsia="Calibri" w:hAnsi="Aptos" w:cstheme="minorHAnsi"/>
          <w:szCs w:val="22"/>
        </w:rPr>
        <w:t xml:space="preserve"> will consult with the Minister in the development of </w:t>
      </w:r>
      <w:r w:rsidR="004B7031" w:rsidRPr="00C731FB">
        <w:rPr>
          <w:rFonts w:ascii="Aptos" w:eastAsia="Calibri" w:hAnsi="Aptos" w:cstheme="minorHAnsi"/>
          <w:szCs w:val="22"/>
        </w:rPr>
        <w:t>priorities, annual workplan</w:t>
      </w:r>
      <w:r w:rsidR="003B7320" w:rsidRPr="00C731FB">
        <w:rPr>
          <w:rFonts w:ascii="Aptos" w:eastAsia="Calibri" w:hAnsi="Aptos" w:cstheme="minorHAnsi"/>
          <w:szCs w:val="22"/>
        </w:rPr>
        <w:t>s</w:t>
      </w:r>
      <w:r w:rsidR="004B7031" w:rsidRPr="00C731FB">
        <w:rPr>
          <w:rFonts w:ascii="Aptos" w:eastAsia="Calibri" w:hAnsi="Aptos" w:cstheme="minorHAnsi"/>
          <w:szCs w:val="22"/>
        </w:rPr>
        <w:t xml:space="preserve"> and key deliverables.</w:t>
      </w:r>
    </w:p>
    <w:p w14:paraId="4992FF56" w14:textId="36808352" w:rsidR="004B7031" w:rsidRPr="00C731FB" w:rsidRDefault="00C36A9C"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FNAG</w:t>
      </w:r>
      <w:r w:rsidR="004B7031" w:rsidRPr="00C731FB">
        <w:rPr>
          <w:rFonts w:ascii="Aptos" w:eastAsia="Calibri" w:hAnsi="Aptos" w:cstheme="minorHAnsi"/>
          <w:szCs w:val="22"/>
        </w:rPr>
        <w:t xml:space="preserve"> will meet with the Minister at least </w:t>
      </w:r>
      <w:r w:rsidR="002F30FD">
        <w:rPr>
          <w:rFonts w:ascii="Aptos" w:eastAsia="Calibri" w:hAnsi="Aptos" w:cstheme="minorHAnsi"/>
          <w:szCs w:val="22"/>
        </w:rPr>
        <w:t>three times</w:t>
      </w:r>
      <w:r w:rsidR="002F30FD" w:rsidRPr="00C731FB">
        <w:rPr>
          <w:rFonts w:ascii="Aptos" w:eastAsia="Calibri" w:hAnsi="Aptos" w:cstheme="minorHAnsi"/>
          <w:szCs w:val="22"/>
        </w:rPr>
        <w:t xml:space="preserve"> </w:t>
      </w:r>
      <w:r w:rsidR="004B7031" w:rsidRPr="00C731FB">
        <w:rPr>
          <w:rFonts w:ascii="Aptos" w:eastAsia="Calibri" w:hAnsi="Aptos" w:cstheme="minorHAnsi"/>
          <w:szCs w:val="22"/>
        </w:rPr>
        <w:t>each year to formally present advice and recommendations</w:t>
      </w:r>
      <w:r w:rsidR="007F08B6" w:rsidRPr="00C731FB">
        <w:rPr>
          <w:rFonts w:ascii="Aptos" w:eastAsia="Calibri" w:hAnsi="Aptos" w:cstheme="minorHAnsi"/>
          <w:szCs w:val="22"/>
        </w:rPr>
        <w:t>.</w:t>
      </w:r>
    </w:p>
    <w:p w14:paraId="530C8916" w14:textId="103F0C4E" w:rsidR="00B8109A" w:rsidRPr="00E8159A" w:rsidRDefault="00B8109A" w:rsidP="00E8159A">
      <w:pPr>
        <w:pStyle w:val="Heading2"/>
        <w:spacing w:after="0"/>
        <w:rPr>
          <w:rFonts w:ascii="Aptos" w:hAnsi="Aptos"/>
          <w:b/>
          <w:sz w:val="24"/>
          <w:szCs w:val="24"/>
        </w:rPr>
      </w:pPr>
      <w:bookmarkStart w:id="8" w:name="_Toc226467253"/>
      <w:r w:rsidRPr="00E8159A">
        <w:rPr>
          <w:rFonts w:ascii="Aptos" w:hAnsi="Aptos"/>
          <w:b/>
          <w:sz w:val="24"/>
          <w:szCs w:val="24"/>
        </w:rPr>
        <w:t>G</w:t>
      </w:r>
      <w:r w:rsidR="00E8159A" w:rsidRPr="00E8159A">
        <w:rPr>
          <w:rFonts w:ascii="Aptos" w:hAnsi="Aptos"/>
          <w:b/>
          <w:sz w:val="24"/>
          <w:szCs w:val="24"/>
        </w:rPr>
        <w:t>OVERNMENT PARTICIPATION</w:t>
      </w:r>
      <w:bookmarkEnd w:id="8"/>
    </w:p>
    <w:p w14:paraId="0A681B3A" w14:textId="2FB3F6AB" w:rsidR="00C40DDA" w:rsidRPr="00C731FB" w:rsidRDefault="00C40DDA" w:rsidP="002E5AB5">
      <w:pPr>
        <w:pStyle w:val="ListBullet"/>
        <w:numPr>
          <w:ilvl w:val="0"/>
          <w:numId w:val="9"/>
        </w:numPr>
        <w:ind w:left="432" w:hanging="432"/>
        <w:rPr>
          <w:rFonts w:ascii="Aptos" w:eastAsia="Calibri" w:hAnsi="Aptos"/>
          <w:szCs w:val="22"/>
        </w:rPr>
      </w:pPr>
      <w:r w:rsidRPr="326E9CEA">
        <w:rPr>
          <w:rFonts w:ascii="Aptos" w:eastAsia="Calibri" w:hAnsi="Aptos"/>
          <w:szCs w:val="22"/>
        </w:rPr>
        <w:t xml:space="preserve">The </w:t>
      </w:r>
      <w:r w:rsidRPr="002E5AB5">
        <w:rPr>
          <w:rFonts w:ascii="Aptos" w:hAnsi="Aptos" w:cs="Calibri"/>
        </w:rPr>
        <w:t>National</w:t>
      </w:r>
      <w:r w:rsidRPr="326E9CEA">
        <w:rPr>
          <w:rFonts w:ascii="Aptos" w:eastAsia="Calibri" w:hAnsi="Aptos"/>
          <w:szCs w:val="22"/>
        </w:rPr>
        <w:t xml:space="preserve"> Indigenous Australians Agency (NIAA) will participate in the FNAG in an </w:t>
      </w:r>
      <w:proofErr w:type="spellStart"/>
      <w:r w:rsidRPr="326E9CEA">
        <w:rPr>
          <w:rFonts w:ascii="Aptos" w:eastAsia="Calibri" w:hAnsi="Aptos"/>
          <w:szCs w:val="22"/>
        </w:rPr>
        <w:t>exofficio</w:t>
      </w:r>
      <w:proofErr w:type="spellEnd"/>
      <w:r w:rsidRPr="326E9CEA">
        <w:rPr>
          <w:rFonts w:ascii="Aptos" w:eastAsia="Calibri" w:hAnsi="Aptos"/>
          <w:szCs w:val="22"/>
        </w:rPr>
        <w:t xml:space="preserve"> capacity. As an </w:t>
      </w:r>
      <w:proofErr w:type="spellStart"/>
      <w:r w:rsidRPr="326E9CEA">
        <w:rPr>
          <w:rFonts w:ascii="Aptos" w:eastAsia="Calibri" w:hAnsi="Aptos"/>
          <w:szCs w:val="22"/>
        </w:rPr>
        <w:t>exofficio</w:t>
      </w:r>
      <w:proofErr w:type="spellEnd"/>
      <w:r w:rsidRPr="326E9CEA">
        <w:rPr>
          <w:rFonts w:ascii="Aptos" w:eastAsia="Calibri" w:hAnsi="Aptos"/>
          <w:szCs w:val="22"/>
        </w:rPr>
        <w:t xml:space="preserve"> participant, the NIAA may contribute advice, guidance and </w:t>
      </w:r>
      <w:r w:rsidR="459F60E4" w:rsidRPr="326E9CEA">
        <w:rPr>
          <w:rFonts w:ascii="Aptos" w:eastAsia="Calibri" w:hAnsi="Aptos"/>
          <w:szCs w:val="22"/>
        </w:rPr>
        <w:t>subject matter</w:t>
      </w:r>
      <w:r w:rsidRPr="326E9CEA">
        <w:rPr>
          <w:rFonts w:ascii="Aptos" w:eastAsia="Calibri" w:hAnsi="Aptos"/>
          <w:szCs w:val="22"/>
        </w:rPr>
        <w:t xml:space="preserve"> expertise to support the functions of the FNAG; however, the NIAA will not hold any voting rights and will not participate in </w:t>
      </w:r>
      <w:r w:rsidR="5BFBBE29" w:rsidRPr="326E9CEA">
        <w:rPr>
          <w:rFonts w:ascii="Aptos" w:eastAsia="Calibri" w:hAnsi="Aptos"/>
          <w:szCs w:val="22"/>
        </w:rPr>
        <w:t>decision making</w:t>
      </w:r>
      <w:r w:rsidRPr="326E9CEA">
        <w:rPr>
          <w:rFonts w:ascii="Aptos" w:eastAsia="Calibri" w:hAnsi="Aptos"/>
          <w:szCs w:val="22"/>
        </w:rPr>
        <w:t xml:space="preserve"> processes requiring a vote.</w:t>
      </w:r>
    </w:p>
    <w:p w14:paraId="14BE4D2E" w14:textId="4DA06DF0" w:rsidR="00E5519E" w:rsidRPr="00C731FB" w:rsidRDefault="00FF1CA8" w:rsidP="002E5AB5">
      <w:pPr>
        <w:pStyle w:val="ListBullet"/>
        <w:numPr>
          <w:ilvl w:val="0"/>
          <w:numId w:val="9"/>
        </w:numPr>
        <w:ind w:left="432" w:hanging="432"/>
        <w:rPr>
          <w:rFonts w:ascii="Aptos" w:eastAsia="Calibri" w:hAnsi="Aptos" w:cstheme="minorHAnsi"/>
          <w:szCs w:val="22"/>
        </w:rPr>
      </w:pPr>
      <w:r w:rsidRPr="00C731FB">
        <w:rPr>
          <w:rFonts w:ascii="Aptos" w:eastAsia="Calibri" w:hAnsi="Aptos" w:cstheme="minorHAnsi"/>
          <w:szCs w:val="22"/>
        </w:rPr>
        <w:t xml:space="preserve">NIAA will nominate a Senior Executive Officer </w:t>
      </w:r>
      <w:r w:rsidR="00482256" w:rsidRPr="00C731FB">
        <w:rPr>
          <w:rFonts w:ascii="Aptos" w:eastAsia="Calibri" w:hAnsi="Aptos" w:cstheme="minorHAnsi"/>
          <w:szCs w:val="22"/>
        </w:rPr>
        <w:t>to represent the Agency.</w:t>
      </w:r>
    </w:p>
    <w:p w14:paraId="73DF81A8" w14:textId="29F72DBD" w:rsidR="00DB7FC6" w:rsidRDefault="001A5D1B"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R</w:t>
      </w:r>
      <w:r w:rsidR="00F13D5E" w:rsidRPr="002E5AB5">
        <w:rPr>
          <w:rFonts w:ascii="Aptos" w:hAnsi="Aptos" w:cs="Calibri"/>
        </w:rPr>
        <w:t>epresentatives</w:t>
      </w:r>
      <w:r w:rsidR="00F13D5E" w:rsidRPr="00C731FB">
        <w:rPr>
          <w:rFonts w:ascii="Aptos" w:eastAsia="Calibri" w:hAnsi="Aptos" w:cstheme="minorHAnsi"/>
          <w:szCs w:val="22"/>
        </w:rPr>
        <w:t xml:space="preserve"> of </w:t>
      </w:r>
      <w:r w:rsidR="00210BE6" w:rsidRPr="00C731FB">
        <w:rPr>
          <w:rFonts w:ascii="Aptos" w:eastAsia="Calibri" w:hAnsi="Aptos" w:cstheme="minorHAnsi"/>
          <w:szCs w:val="22"/>
        </w:rPr>
        <w:t>relevant</w:t>
      </w:r>
      <w:r w:rsidR="006051D8" w:rsidRPr="00C731FB">
        <w:rPr>
          <w:rFonts w:ascii="Aptos" w:eastAsia="Calibri" w:hAnsi="Aptos" w:cstheme="minorHAnsi"/>
          <w:szCs w:val="22"/>
        </w:rPr>
        <w:t xml:space="preserve"> </w:t>
      </w:r>
      <w:r w:rsidR="00075B31" w:rsidRPr="00C731FB">
        <w:rPr>
          <w:rFonts w:ascii="Aptos" w:eastAsia="Calibri" w:hAnsi="Aptos" w:cstheme="minorHAnsi"/>
          <w:szCs w:val="22"/>
        </w:rPr>
        <w:t xml:space="preserve">Government agencies and </w:t>
      </w:r>
      <w:r w:rsidR="00210BE6" w:rsidRPr="00C731FB">
        <w:rPr>
          <w:rFonts w:ascii="Aptos" w:eastAsia="Calibri" w:hAnsi="Aptos" w:cstheme="minorHAnsi"/>
          <w:szCs w:val="22"/>
        </w:rPr>
        <w:t xml:space="preserve">complementary First Nations </w:t>
      </w:r>
      <w:r w:rsidR="00075B31" w:rsidRPr="00C731FB">
        <w:rPr>
          <w:rFonts w:ascii="Aptos" w:eastAsia="Calibri" w:hAnsi="Aptos" w:cstheme="minorHAnsi"/>
          <w:szCs w:val="22"/>
        </w:rPr>
        <w:t xml:space="preserve">advisory groups </w:t>
      </w:r>
      <w:r w:rsidR="00210BE6" w:rsidRPr="00C731FB">
        <w:rPr>
          <w:rFonts w:ascii="Aptos" w:eastAsia="Calibri" w:hAnsi="Aptos" w:cstheme="minorHAnsi"/>
          <w:szCs w:val="22"/>
        </w:rPr>
        <w:t>will</w:t>
      </w:r>
      <w:r w:rsidR="00CF4673" w:rsidRPr="00C731FB">
        <w:rPr>
          <w:rFonts w:ascii="Aptos" w:eastAsia="Calibri" w:hAnsi="Aptos" w:cstheme="minorHAnsi"/>
          <w:szCs w:val="22"/>
        </w:rPr>
        <w:t xml:space="preserve"> participate in</w:t>
      </w:r>
      <w:r w:rsidR="00F13D5E" w:rsidRPr="00C731FB">
        <w:rPr>
          <w:rFonts w:ascii="Aptos" w:eastAsia="Calibri" w:hAnsi="Aptos" w:cstheme="minorHAnsi"/>
          <w:szCs w:val="22"/>
        </w:rPr>
        <w:t xml:space="preserve"> </w:t>
      </w:r>
      <w:r w:rsidR="007C3AF7" w:rsidRPr="00C731FB">
        <w:rPr>
          <w:rFonts w:ascii="Aptos" w:eastAsia="Calibri" w:hAnsi="Aptos" w:cstheme="minorHAnsi"/>
          <w:szCs w:val="22"/>
        </w:rPr>
        <w:t>an advisory capacity</w:t>
      </w:r>
      <w:r w:rsidR="007044B3" w:rsidRPr="00C731FB">
        <w:rPr>
          <w:rFonts w:ascii="Aptos" w:eastAsia="Calibri" w:hAnsi="Aptos" w:cstheme="minorHAnsi"/>
          <w:szCs w:val="22"/>
        </w:rPr>
        <w:t xml:space="preserve"> </w:t>
      </w:r>
      <w:r w:rsidR="00075B31" w:rsidRPr="00C731FB">
        <w:rPr>
          <w:rFonts w:ascii="Aptos" w:eastAsia="Calibri" w:hAnsi="Aptos" w:cstheme="minorHAnsi"/>
          <w:szCs w:val="22"/>
        </w:rPr>
        <w:t xml:space="preserve">to ensure a cohesive approach with other areas of Commonwealth policy and investment that support individual wellbeing and readiness for employment or support workforce development and remote economic development opportunities. </w:t>
      </w:r>
    </w:p>
    <w:p w14:paraId="4C3B3116" w14:textId="0DF9AEE6" w:rsidR="002D42D2" w:rsidRPr="005E79B6" w:rsidRDefault="000D7257" w:rsidP="005E79B6">
      <w:pPr>
        <w:pStyle w:val="Heading2"/>
        <w:spacing w:after="0"/>
        <w:rPr>
          <w:rFonts w:ascii="Aptos" w:hAnsi="Aptos"/>
          <w:b/>
          <w:sz w:val="24"/>
          <w:szCs w:val="24"/>
        </w:rPr>
      </w:pPr>
      <w:bookmarkStart w:id="9" w:name="_Toc226467254"/>
      <w:r w:rsidRPr="005E79B6">
        <w:rPr>
          <w:rFonts w:ascii="Aptos" w:hAnsi="Aptos"/>
          <w:b/>
          <w:sz w:val="24"/>
          <w:szCs w:val="24"/>
        </w:rPr>
        <w:t>OPERATING PRINCIPLES</w:t>
      </w:r>
      <w:bookmarkEnd w:id="9"/>
    </w:p>
    <w:p w14:paraId="3C70C74C" w14:textId="3EB776AF" w:rsidR="00F33A9B" w:rsidRPr="00B91838" w:rsidRDefault="00F33A9B" w:rsidP="002E5AB5">
      <w:pPr>
        <w:pStyle w:val="ListBullet"/>
        <w:numPr>
          <w:ilvl w:val="0"/>
          <w:numId w:val="9"/>
        </w:numPr>
        <w:ind w:left="432" w:hanging="432"/>
        <w:rPr>
          <w:rFonts w:ascii="Aptos" w:hAnsi="Aptos" w:cs="Calibri"/>
          <w:szCs w:val="22"/>
        </w:rPr>
      </w:pPr>
      <w:r w:rsidRPr="002E5AB5">
        <w:rPr>
          <w:rFonts w:ascii="Aptos" w:hAnsi="Aptos" w:cs="Calibri"/>
        </w:rPr>
        <w:t>Members</w:t>
      </w:r>
      <w:r w:rsidRPr="00B91838">
        <w:rPr>
          <w:rFonts w:ascii="Aptos" w:hAnsi="Aptos" w:cs="Calibri"/>
          <w:szCs w:val="22"/>
        </w:rPr>
        <w:t xml:space="preserve"> are expected to</w:t>
      </w:r>
      <w:r w:rsidR="00681C6E" w:rsidRPr="00B91838">
        <w:rPr>
          <w:rFonts w:ascii="Aptos" w:hAnsi="Aptos" w:cs="Calibri"/>
          <w:szCs w:val="22"/>
        </w:rPr>
        <w:t xml:space="preserve"> operate under the following principles</w:t>
      </w:r>
      <w:r w:rsidRPr="00B91838">
        <w:rPr>
          <w:rFonts w:ascii="Aptos" w:hAnsi="Aptos" w:cs="Calibri"/>
          <w:szCs w:val="22"/>
        </w:rPr>
        <w:t>:</w:t>
      </w:r>
    </w:p>
    <w:p w14:paraId="543DD272" w14:textId="4E04D6F0" w:rsidR="002D68E9" w:rsidRPr="00B06510" w:rsidRDefault="002D68E9" w:rsidP="00FB0CB0">
      <w:pPr>
        <w:pStyle w:val="ListBullet"/>
        <w:numPr>
          <w:ilvl w:val="0"/>
          <w:numId w:val="11"/>
        </w:numPr>
        <w:spacing w:after="0"/>
        <w:ind w:left="1134" w:hanging="425"/>
        <w:rPr>
          <w:rFonts w:ascii="Aptos" w:hAnsi="Aptos" w:cstheme="minorHAnsi"/>
          <w:szCs w:val="22"/>
        </w:rPr>
      </w:pPr>
      <w:r w:rsidRPr="00B06510">
        <w:rPr>
          <w:rFonts w:ascii="Aptos" w:hAnsi="Aptos" w:cstheme="minorHAnsi"/>
          <w:szCs w:val="22"/>
        </w:rPr>
        <w:t>mutual respect</w:t>
      </w:r>
    </w:p>
    <w:p w14:paraId="62BF380D" w14:textId="670ECE28" w:rsidR="002D68E9" w:rsidRPr="00B06510" w:rsidRDefault="002D68E9" w:rsidP="00FB0CB0">
      <w:pPr>
        <w:pStyle w:val="ListBullet"/>
        <w:numPr>
          <w:ilvl w:val="0"/>
          <w:numId w:val="11"/>
        </w:numPr>
        <w:spacing w:after="0"/>
        <w:ind w:left="1134" w:hanging="425"/>
        <w:rPr>
          <w:rFonts w:ascii="Aptos" w:hAnsi="Aptos" w:cstheme="minorHAnsi"/>
          <w:szCs w:val="22"/>
        </w:rPr>
      </w:pPr>
      <w:r w:rsidRPr="00B06510">
        <w:rPr>
          <w:rFonts w:ascii="Aptos" w:hAnsi="Aptos" w:cstheme="minorHAnsi"/>
          <w:szCs w:val="22"/>
        </w:rPr>
        <w:t>probity</w:t>
      </w:r>
    </w:p>
    <w:p w14:paraId="5CD6465A" w14:textId="335E8563" w:rsidR="002D68E9" w:rsidRPr="00B06510" w:rsidRDefault="002D68E9" w:rsidP="00FB0CB0">
      <w:pPr>
        <w:pStyle w:val="ListBullet"/>
        <w:numPr>
          <w:ilvl w:val="0"/>
          <w:numId w:val="11"/>
        </w:numPr>
        <w:spacing w:after="0"/>
        <w:ind w:left="1134" w:hanging="425"/>
        <w:rPr>
          <w:rFonts w:ascii="Aptos" w:hAnsi="Aptos" w:cstheme="minorHAnsi"/>
          <w:szCs w:val="22"/>
        </w:rPr>
      </w:pPr>
      <w:r w:rsidRPr="00B06510">
        <w:rPr>
          <w:rFonts w:ascii="Aptos" w:hAnsi="Aptos" w:cstheme="minorHAnsi"/>
          <w:szCs w:val="22"/>
        </w:rPr>
        <w:t>professionalism</w:t>
      </w:r>
    </w:p>
    <w:p w14:paraId="2355DFA9" w14:textId="0CF48A1A" w:rsidR="002D68E9" w:rsidRPr="00B06510" w:rsidRDefault="002D68E9" w:rsidP="00FB0CB0">
      <w:pPr>
        <w:pStyle w:val="ListBullet"/>
        <w:numPr>
          <w:ilvl w:val="0"/>
          <w:numId w:val="11"/>
        </w:numPr>
        <w:spacing w:after="0"/>
        <w:ind w:left="1134" w:hanging="425"/>
        <w:rPr>
          <w:rFonts w:ascii="Aptos" w:hAnsi="Aptos" w:cstheme="minorHAnsi"/>
          <w:szCs w:val="22"/>
        </w:rPr>
      </w:pPr>
      <w:r w:rsidRPr="00B06510">
        <w:rPr>
          <w:rFonts w:ascii="Aptos" w:hAnsi="Aptos" w:cstheme="minorHAnsi"/>
          <w:szCs w:val="22"/>
        </w:rPr>
        <w:t>collaboration</w:t>
      </w:r>
    </w:p>
    <w:p w14:paraId="70FA5CA7" w14:textId="618B9E5A" w:rsidR="006F6611" w:rsidRPr="00B06510" w:rsidRDefault="002D68E9" w:rsidP="00FB0CB0">
      <w:pPr>
        <w:pStyle w:val="ListBullet"/>
        <w:numPr>
          <w:ilvl w:val="0"/>
          <w:numId w:val="11"/>
        </w:numPr>
        <w:spacing w:after="0"/>
        <w:ind w:left="1134" w:hanging="425"/>
        <w:rPr>
          <w:rFonts w:ascii="Aptos" w:hAnsi="Aptos" w:cstheme="minorHAnsi"/>
          <w:szCs w:val="22"/>
        </w:rPr>
      </w:pPr>
      <w:r w:rsidRPr="00B06510">
        <w:rPr>
          <w:rFonts w:ascii="Aptos" w:hAnsi="Aptos" w:cstheme="minorHAnsi"/>
          <w:szCs w:val="22"/>
        </w:rPr>
        <w:lastRenderedPageBreak/>
        <w:t>proactive avoidance of material conflicts of interest.</w:t>
      </w:r>
    </w:p>
    <w:p w14:paraId="53306E62" w14:textId="4D76C618" w:rsidR="0084099D" w:rsidRPr="00D46774" w:rsidRDefault="0084099D" w:rsidP="005E79B6">
      <w:pPr>
        <w:pStyle w:val="Heading2"/>
        <w:spacing w:after="0"/>
        <w:rPr>
          <w:rFonts w:ascii="Aptos" w:hAnsi="Aptos"/>
          <w:b/>
          <w:sz w:val="24"/>
          <w:szCs w:val="24"/>
        </w:rPr>
      </w:pPr>
      <w:bookmarkStart w:id="10" w:name="_Toc226467255"/>
      <w:r w:rsidRPr="005E79B6">
        <w:rPr>
          <w:rFonts w:ascii="Aptos" w:hAnsi="Aptos"/>
          <w:b/>
          <w:sz w:val="24"/>
          <w:szCs w:val="24"/>
        </w:rPr>
        <w:t>D</w:t>
      </w:r>
      <w:r w:rsidRPr="00D46774">
        <w:rPr>
          <w:rFonts w:ascii="Aptos" w:hAnsi="Aptos"/>
          <w:b/>
          <w:sz w:val="24"/>
          <w:szCs w:val="24"/>
        </w:rPr>
        <w:t>ECISION-MAKING</w:t>
      </w:r>
      <w:bookmarkEnd w:id="10"/>
    </w:p>
    <w:p w14:paraId="57849695" w14:textId="7DC70A80" w:rsidR="000D0C5C" w:rsidRPr="00E64565" w:rsidRDefault="000D0C5C" w:rsidP="002E5AB5">
      <w:pPr>
        <w:pStyle w:val="ListBullet"/>
        <w:numPr>
          <w:ilvl w:val="0"/>
          <w:numId w:val="9"/>
        </w:numPr>
        <w:ind w:left="432" w:hanging="432"/>
        <w:rPr>
          <w:rFonts w:ascii="Aptos" w:eastAsia="Calibri" w:hAnsi="Aptos"/>
          <w:szCs w:val="22"/>
        </w:rPr>
      </w:pPr>
      <w:r w:rsidRPr="002E5AB5">
        <w:rPr>
          <w:rFonts w:ascii="Aptos" w:hAnsi="Aptos" w:cs="Calibri"/>
        </w:rPr>
        <w:t>The</w:t>
      </w:r>
      <w:r w:rsidRPr="51A050EE">
        <w:rPr>
          <w:rFonts w:ascii="Aptos" w:eastAsia="Calibri" w:hAnsi="Aptos"/>
          <w:szCs w:val="22"/>
        </w:rPr>
        <w:t xml:space="preserve"> </w:t>
      </w:r>
      <w:r w:rsidR="00AF1005" w:rsidRPr="51A050EE">
        <w:rPr>
          <w:rFonts w:ascii="Aptos" w:eastAsia="Calibri" w:hAnsi="Aptos"/>
          <w:szCs w:val="22"/>
        </w:rPr>
        <w:t>FNAG</w:t>
      </w:r>
      <w:r w:rsidRPr="51A050EE">
        <w:rPr>
          <w:rFonts w:ascii="Aptos" w:eastAsia="Calibri" w:hAnsi="Aptos"/>
          <w:szCs w:val="22"/>
        </w:rPr>
        <w:t xml:space="preserve"> </w:t>
      </w:r>
      <w:r w:rsidR="00B82A9F" w:rsidRPr="51A050EE">
        <w:rPr>
          <w:rFonts w:ascii="Aptos" w:eastAsia="Calibri" w:hAnsi="Aptos"/>
          <w:szCs w:val="22"/>
        </w:rPr>
        <w:t>will take</w:t>
      </w:r>
      <w:r w:rsidR="66DA425C" w:rsidRPr="51A050EE">
        <w:rPr>
          <w:rFonts w:ascii="Aptos" w:eastAsia="Calibri" w:hAnsi="Aptos"/>
          <w:szCs w:val="22"/>
        </w:rPr>
        <w:t xml:space="preserve"> an </w:t>
      </w:r>
      <w:r w:rsidRPr="51A050EE">
        <w:rPr>
          <w:rFonts w:ascii="Aptos" w:eastAsia="Calibri" w:hAnsi="Aptos"/>
          <w:szCs w:val="22"/>
        </w:rPr>
        <w:t>informed consensus approach with respect to the advice provided to the Government. This process requires the careful consideration of all relevant matters, drawing on expert advice and ensuring full and frank discussions of the diverse perspectives and views held by members.</w:t>
      </w:r>
    </w:p>
    <w:p w14:paraId="016BE363" w14:textId="71A0F03E" w:rsidR="000D0C5C" w:rsidRPr="00E64565" w:rsidRDefault="000D0C5C"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Final</w:t>
      </w:r>
      <w:r w:rsidRPr="00E64565">
        <w:rPr>
          <w:rFonts w:ascii="Aptos" w:eastAsia="Calibri" w:hAnsi="Aptos" w:cstheme="minorHAnsi"/>
          <w:szCs w:val="22"/>
        </w:rPr>
        <w:t xml:space="preserve"> decision</w:t>
      </w:r>
      <w:r w:rsidR="001F1FE6" w:rsidRPr="00E64565">
        <w:rPr>
          <w:rFonts w:ascii="Aptos" w:eastAsia="Calibri" w:hAnsi="Aptos" w:cstheme="minorHAnsi"/>
          <w:szCs w:val="22"/>
        </w:rPr>
        <w:t>s</w:t>
      </w:r>
      <w:r w:rsidR="00E5599F" w:rsidRPr="00E64565">
        <w:rPr>
          <w:rFonts w:ascii="Aptos" w:eastAsia="Calibri" w:hAnsi="Aptos" w:cstheme="minorHAnsi"/>
          <w:szCs w:val="22"/>
        </w:rPr>
        <w:t>,</w:t>
      </w:r>
      <w:r w:rsidR="00D35FB1" w:rsidRPr="00E64565">
        <w:rPr>
          <w:rFonts w:ascii="Aptos" w:eastAsia="Calibri" w:hAnsi="Aptos" w:cstheme="minorHAnsi"/>
          <w:szCs w:val="22"/>
        </w:rPr>
        <w:t xml:space="preserve"> acceptance of advice and recommendations</w:t>
      </w:r>
      <w:r w:rsidRPr="00E64565">
        <w:rPr>
          <w:rFonts w:ascii="Aptos" w:eastAsia="Calibri" w:hAnsi="Aptos" w:cstheme="minorHAnsi"/>
          <w:szCs w:val="22"/>
        </w:rPr>
        <w:t xml:space="preserve"> provided by the </w:t>
      </w:r>
      <w:r w:rsidR="00AF1005" w:rsidRPr="00E64565">
        <w:rPr>
          <w:rFonts w:ascii="Aptos" w:eastAsia="Calibri" w:hAnsi="Aptos" w:cstheme="minorHAnsi"/>
          <w:szCs w:val="22"/>
        </w:rPr>
        <w:t>FNAG</w:t>
      </w:r>
      <w:r w:rsidRPr="00E64565">
        <w:rPr>
          <w:rFonts w:ascii="Aptos" w:eastAsia="Calibri" w:hAnsi="Aptos" w:cstheme="minorHAnsi"/>
          <w:szCs w:val="22"/>
        </w:rPr>
        <w:t xml:space="preserve"> and from wider consultations will rest with the relevant Commonwealth Minister.</w:t>
      </w:r>
    </w:p>
    <w:p w14:paraId="0229D29D" w14:textId="398C5ECA" w:rsidR="000D0C5C" w:rsidRPr="00E64565" w:rsidRDefault="000D0C5C"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Where</w:t>
      </w:r>
      <w:r w:rsidRPr="00E64565">
        <w:rPr>
          <w:rFonts w:ascii="Aptos" w:eastAsia="Calibri" w:hAnsi="Aptos" w:cstheme="minorHAnsi"/>
          <w:szCs w:val="22"/>
        </w:rPr>
        <w:t xml:space="preserve"> matters under consideration require Ministerial or Cabinet-level decision-making, Commonwealth Government representatives will explain the relevant approval pathways. Efforts will be made to provide as much transparency as possible around how the </w:t>
      </w:r>
      <w:r w:rsidR="00AF1005" w:rsidRPr="00E64565">
        <w:rPr>
          <w:rFonts w:ascii="Aptos" w:eastAsia="Calibri" w:hAnsi="Aptos" w:cstheme="minorHAnsi"/>
          <w:szCs w:val="22"/>
        </w:rPr>
        <w:t>FNAG</w:t>
      </w:r>
      <w:r w:rsidRPr="00E64565">
        <w:rPr>
          <w:rFonts w:ascii="Aptos" w:eastAsia="Calibri" w:hAnsi="Aptos" w:cstheme="minorHAnsi"/>
          <w:szCs w:val="22"/>
        </w:rPr>
        <w:t xml:space="preserve"> recommendations will be considered in these processes. </w:t>
      </w:r>
    </w:p>
    <w:p w14:paraId="29651BE2" w14:textId="45197C77" w:rsidR="000D0C5C" w:rsidRPr="00E64565" w:rsidRDefault="000D0C5C"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Where</w:t>
      </w:r>
      <w:r w:rsidRPr="00E64565">
        <w:rPr>
          <w:rFonts w:ascii="Aptos" w:eastAsia="Calibri" w:hAnsi="Aptos" w:cstheme="minorHAnsi"/>
          <w:szCs w:val="22"/>
        </w:rPr>
        <w:t xml:space="preserve"> possible Commonwealth Government decisions relating to funding, policies, or programs affecting First Nations peoples, the rationale for those decisions—including where recommendations are not adopted—will be communicated clearly to the </w:t>
      </w:r>
      <w:r w:rsidR="00AF1005" w:rsidRPr="00E64565">
        <w:rPr>
          <w:rFonts w:ascii="Aptos" w:eastAsia="Calibri" w:hAnsi="Aptos" w:cstheme="minorHAnsi"/>
          <w:szCs w:val="22"/>
        </w:rPr>
        <w:t>FNAG</w:t>
      </w:r>
      <w:r w:rsidRPr="00E64565">
        <w:rPr>
          <w:rFonts w:ascii="Aptos" w:eastAsia="Calibri" w:hAnsi="Aptos" w:cstheme="minorHAnsi"/>
          <w:szCs w:val="22"/>
        </w:rPr>
        <w:t>.</w:t>
      </w:r>
    </w:p>
    <w:p w14:paraId="131C127B" w14:textId="785F2187" w:rsidR="000677C9" w:rsidRPr="004F259D" w:rsidRDefault="000F3F57" w:rsidP="005E79B6">
      <w:pPr>
        <w:pStyle w:val="Heading2"/>
        <w:spacing w:after="0"/>
        <w:rPr>
          <w:rFonts w:ascii="Aptos" w:hAnsi="Aptos"/>
          <w:b/>
          <w:bCs/>
        </w:rPr>
      </w:pPr>
      <w:bookmarkStart w:id="11" w:name="_Toc226467256"/>
      <w:r w:rsidRPr="008503A3">
        <w:rPr>
          <w:rFonts w:ascii="Aptos" w:hAnsi="Aptos"/>
          <w:b/>
          <w:sz w:val="24"/>
          <w:szCs w:val="24"/>
        </w:rPr>
        <w:t>ANNUAL WORKPLAN</w:t>
      </w:r>
      <w:bookmarkEnd w:id="11"/>
    </w:p>
    <w:p w14:paraId="28209993" w14:textId="64B66901" w:rsidR="004B096B" w:rsidRPr="002E5AB5" w:rsidRDefault="00285CE6" w:rsidP="002E5AB5">
      <w:pPr>
        <w:pStyle w:val="ListBullet"/>
        <w:numPr>
          <w:ilvl w:val="0"/>
          <w:numId w:val="9"/>
        </w:numPr>
        <w:ind w:left="432" w:hanging="432"/>
        <w:rPr>
          <w:rFonts w:ascii="Aptos" w:eastAsia="Calibri" w:hAnsi="Aptos" w:cstheme="minorHAnsi"/>
          <w:szCs w:val="22"/>
        </w:rPr>
      </w:pPr>
      <w:r w:rsidRPr="002E5AB5">
        <w:rPr>
          <w:rFonts w:ascii="Aptos" w:eastAsia="Calibri" w:hAnsi="Aptos" w:cstheme="minorHAnsi"/>
          <w:szCs w:val="22"/>
        </w:rPr>
        <w:t>Co-</w:t>
      </w:r>
      <w:r w:rsidRPr="002E5AB5">
        <w:rPr>
          <w:rFonts w:ascii="Aptos" w:hAnsi="Aptos" w:cs="Calibri"/>
        </w:rPr>
        <w:t>chairs</w:t>
      </w:r>
      <w:r w:rsidRPr="002E5AB5">
        <w:rPr>
          <w:rFonts w:ascii="Aptos" w:eastAsia="Calibri" w:hAnsi="Aptos" w:cstheme="minorHAnsi"/>
          <w:szCs w:val="22"/>
        </w:rPr>
        <w:t xml:space="preserve">, in consultation with members and </w:t>
      </w:r>
      <w:r w:rsidR="00F12143" w:rsidRPr="002E5AB5">
        <w:rPr>
          <w:rFonts w:ascii="Aptos" w:eastAsia="Calibri" w:hAnsi="Aptos" w:cstheme="minorHAnsi"/>
          <w:szCs w:val="22"/>
        </w:rPr>
        <w:t>the Minister, will agree an annual workplan which will outline clear deliverables</w:t>
      </w:r>
      <w:r w:rsidR="00DB30B5" w:rsidRPr="002E5AB5">
        <w:rPr>
          <w:rFonts w:ascii="Aptos" w:eastAsia="Calibri" w:hAnsi="Aptos" w:cstheme="minorHAnsi"/>
          <w:szCs w:val="22"/>
        </w:rPr>
        <w:t xml:space="preserve"> and timeframes.</w:t>
      </w:r>
    </w:p>
    <w:p w14:paraId="723B6C3A" w14:textId="4F533862" w:rsidR="00DB30B5" w:rsidRPr="002E5AB5" w:rsidRDefault="00DB30B5" w:rsidP="002E5AB5">
      <w:pPr>
        <w:pStyle w:val="ListBullet"/>
        <w:numPr>
          <w:ilvl w:val="0"/>
          <w:numId w:val="9"/>
        </w:numPr>
        <w:ind w:left="432" w:hanging="432"/>
        <w:rPr>
          <w:rFonts w:ascii="Aptos" w:eastAsia="Calibri" w:hAnsi="Aptos" w:cstheme="minorHAnsi"/>
          <w:szCs w:val="22"/>
        </w:rPr>
      </w:pPr>
      <w:r w:rsidRPr="002E5AB5">
        <w:rPr>
          <w:rFonts w:ascii="Aptos" w:hAnsi="Aptos" w:cs="Calibri"/>
        </w:rPr>
        <w:t>Deliverables</w:t>
      </w:r>
      <w:r w:rsidR="007807A8" w:rsidRPr="002E5AB5">
        <w:rPr>
          <w:rFonts w:ascii="Aptos" w:eastAsia="Calibri" w:hAnsi="Aptos" w:cstheme="minorHAnsi"/>
          <w:szCs w:val="22"/>
        </w:rPr>
        <w:t xml:space="preserve"> </w:t>
      </w:r>
      <w:r w:rsidR="00B5080F" w:rsidRPr="002E5AB5">
        <w:rPr>
          <w:rFonts w:ascii="Aptos" w:eastAsia="Calibri" w:hAnsi="Aptos" w:cstheme="minorHAnsi"/>
          <w:szCs w:val="22"/>
        </w:rPr>
        <w:t>a</w:t>
      </w:r>
      <w:r w:rsidR="002718AD" w:rsidRPr="002E5AB5">
        <w:rPr>
          <w:rFonts w:ascii="Aptos" w:eastAsia="Calibri" w:hAnsi="Aptos" w:cstheme="minorHAnsi"/>
          <w:szCs w:val="22"/>
        </w:rPr>
        <w:t>re to be submitted</w:t>
      </w:r>
      <w:r w:rsidR="00322196" w:rsidRPr="002E5AB5">
        <w:rPr>
          <w:rFonts w:ascii="Aptos" w:eastAsia="Calibri" w:hAnsi="Aptos" w:cstheme="minorHAnsi"/>
          <w:szCs w:val="22"/>
        </w:rPr>
        <w:t xml:space="preserve"> in written </w:t>
      </w:r>
      <w:r w:rsidR="007807A8" w:rsidRPr="002E5AB5">
        <w:rPr>
          <w:rFonts w:ascii="Aptos" w:eastAsia="Calibri" w:hAnsi="Aptos" w:cstheme="minorHAnsi"/>
          <w:szCs w:val="22"/>
        </w:rPr>
        <w:t>or visual format</w:t>
      </w:r>
      <w:r w:rsidR="00300804" w:rsidRPr="002E5AB5">
        <w:rPr>
          <w:rFonts w:ascii="Aptos" w:eastAsia="Calibri" w:hAnsi="Aptos" w:cstheme="minorHAnsi"/>
          <w:szCs w:val="22"/>
        </w:rPr>
        <w:t>s</w:t>
      </w:r>
      <w:r w:rsidR="00322196" w:rsidRPr="002E5AB5">
        <w:rPr>
          <w:rFonts w:ascii="Aptos" w:eastAsia="Calibri" w:hAnsi="Aptos" w:cstheme="minorHAnsi"/>
          <w:szCs w:val="22"/>
        </w:rPr>
        <w:t xml:space="preserve">, including but not limited to </w:t>
      </w:r>
      <w:r w:rsidR="00BE3BA0" w:rsidRPr="002E5AB5">
        <w:rPr>
          <w:rFonts w:ascii="Aptos" w:eastAsia="Calibri" w:hAnsi="Aptos" w:cstheme="minorHAnsi"/>
          <w:szCs w:val="22"/>
        </w:rPr>
        <w:t>reports, papers</w:t>
      </w:r>
      <w:r w:rsidR="008D7F18" w:rsidRPr="002E5AB5">
        <w:rPr>
          <w:rFonts w:ascii="Aptos" w:eastAsia="Calibri" w:hAnsi="Aptos" w:cstheme="minorHAnsi"/>
          <w:szCs w:val="22"/>
        </w:rPr>
        <w:t xml:space="preserve"> or</w:t>
      </w:r>
      <w:r w:rsidR="00BE3BA0" w:rsidRPr="002E5AB5">
        <w:rPr>
          <w:rFonts w:ascii="Aptos" w:eastAsia="Calibri" w:hAnsi="Aptos" w:cstheme="minorHAnsi"/>
          <w:szCs w:val="22"/>
        </w:rPr>
        <w:t xml:space="preserve"> presentations </w:t>
      </w:r>
      <w:r w:rsidR="002B6495" w:rsidRPr="002E5AB5">
        <w:rPr>
          <w:rFonts w:ascii="Aptos" w:eastAsia="Calibri" w:hAnsi="Aptos" w:cstheme="minorHAnsi"/>
          <w:szCs w:val="22"/>
        </w:rPr>
        <w:t xml:space="preserve">and must </w:t>
      </w:r>
      <w:r w:rsidR="008D7F18" w:rsidRPr="002E5AB5">
        <w:rPr>
          <w:rFonts w:ascii="Aptos" w:eastAsia="Calibri" w:hAnsi="Aptos" w:cstheme="minorHAnsi"/>
          <w:szCs w:val="22"/>
        </w:rPr>
        <w:t xml:space="preserve">clearly </w:t>
      </w:r>
      <w:r w:rsidR="00BE3BA0" w:rsidRPr="002E5AB5">
        <w:rPr>
          <w:rFonts w:ascii="Aptos" w:eastAsia="Calibri" w:hAnsi="Aptos" w:cstheme="minorHAnsi"/>
          <w:szCs w:val="22"/>
        </w:rPr>
        <w:t xml:space="preserve">outline the advice </w:t>
      </w:r>
      <w:r w:rsidR="00857C06" w:rsidRPr="002E5AB5">
        <w:rPr>
          <w:rFonts w:ascii="Aptos" w:eastAsia="Calibri" w:hAnsi="Aptos" w:cstheme="minorHAnsi"/>
          <w:szCs w:val="22"/>
        </w:rPr>
        <w:t>and/or</w:t>
      </w:r>
      <w:r w:rsidR="00BE3BA0" w:rsidRPr="002E5AB5">
        <w:rPr>
          <w:rFonts w:ascii="Aptos" w:eastAsia="Calibri" w:hAnsi="Aptos" w:cstheme="minorHAnsi"/>
          <w:szCs w:val="22"/>
        </w:rPr>
        <w:t xml:space="preserve"> recommendations </w:t>
      </w:r>
      <w:r w:rsidR="009E7AD0" w:rsidRPr="002E5AB5">
        <w:rPr>
          <w:rFonts w:ascii="Aptos" w:eastAsia="Calibri" w:hAnsi="Aptos" w:cstheme="minorHAnsi"/>
          <w:szCs w:val="22"/>
        </w:rPr>
        <w:t xml:space="preserve">provided by </w:t>
      </w:r>
      <w:r w:rsidR="00BE3BA0" w:rsidRPr="002E5AB5">
        <w:rPr>
          <w:rFonts w:ascii="Aptos" w:eastAsia="Calibri" w:hAnsi="Aptos" w:cstheme="minorHAnsi"/>
          <w:szCs w:val="22"/>
        </w:rPr>
        <w:t xml:space="preserve">the FNAG </w:t>
      </w:r>
      <w:r w:rsidR="00FF3983" w:rsidRPr="002E5AB5">
        <w:rPr>
          <w:rFonts w:ascii="Aptos" w:eastAsia="Calibri" w:hAnsi="Aptos" w:cstheme="minorHAnsi"/>
          <w:szCs w:val="22"/>
        </w:rPr>
        <w:t xml:space="preserve">to </w:t>
      </w:r>
      <w:r w:rsidR="008D7F18" w:rsidRPr="002E5AB5">
        <w:rPr>
          <w:rFonts w:ascii="Aptos" w:eastAsia="Calibri" w:hAnsi="Aptos" w:cstheme="minorHAnsi"/>
          <w:szCs w:val="22"/>
        </w:rPr>
        <w:t>the Government.</w:t>
      </w:r>
    </w:p>
    <w:p w14:paraId="41217751" w14:textId="2167D8FB" w:rsidR="00A926F1" w:rsidRPr="002E5AB5" w:rsidRDefault="00A76F4F" w:rsidP="002E5AB5">
      <w:pPr>
        <w:pStyle w:val="ListBullet"/>
        <w:numPr>
          <w:ilvl w:val="0"/>
          <w:numId w:val="9"/>
        </w:numPr>
        <w:ind w:left="432" w:hanging="432"/>
        <w:rPr>
          <w:rFonts w:ascii="Aptos" w:hAnsi="Aptos" w:cs="Calibri"/>
        </w:rPr>
      </w:pPr>
      <w:r w:rsidRPr="002E5AB5">
        <w:rPr>
          <w:rFonts w:ascii="Aptos" w:hAnsi="Aptos" w:cs="Calibri"/>
        </w:rPr>
        <w:t>The Annual Workplan</w:t>
      </w:r>
      <w:r w:rsidR="006F5803" w:rsidRPr="002E5AB5">
        <w:rPr>
          <w:rFonts w:ascii="Aptos" w:hAnsi="Aptos" w:cs="Calibri"/>
        </w:rPr>
        <w:t xml:space="preserve"> is to be reviewed and updated at each </w:t>
      </w:r>
      <w:r w:rsidR="00857C06" w:rsidRPr="002E5AB5">
        <w:rPr>
          <w:rFonts w:ascii="Aptos" w:hAnsi="Aptos" w:cs="Calibri"/>
        </w:rPr>
        <w:t>FNAG</w:t>
      </w:r>
      <w:r w:rsidR="00C27946" w:rsidRPr="002E5AB5">
        <w:rPr>
          <w:rFonts w:ascii="Aptos" w:hAnsi="Aptos" w:cs="Calibri"/>
        </w:rPr>
        <w:t xml:space="preserve"> meeting.</w:t>
      </w:r>
    </w:p>
    <w:p w14:paraId="6EDDB3E7" w14:textId="2E98F352" w:rsidR="005836B4" w:rsidRPr="002E5AB5" w:rsidRDefault="009B2517" w:rsidP="002E5AB5">
      <w:pPr>
        <w:pStyle w:val="ListBullet"/>
        <w:numPr>
          <w:ilvl w:val="0"/>
          <w:numId w:val="9"/>
        </w:numPr>
        <w:ind w:left="432" w:hanging="432"/>
        <w:rPr>
          <w:rFonts w:ascii="Aptos" w:hAnsi="Aptos" w:cs="Calibri"/>
        </w:rPr>
      </w:pPr>
      <w:r w:rsidRPr="002E5AB5">
        <w:rPr>
          <w:rFonts w:ascii="Aptos" w:hAnsi="Aptos" w:cs="Calibri"/>
        </w:rPr>
        <w:t xml:space="preserve">Once developed, </w:t>
      </w:r>
      <w:r w:rsidR="00513662" w:rsidRPr="002E5AB5">
        <w:rPr>
          <w:rFonts w:ascii="Aptos" w:hAnsi="Aptos" w:cs="Calibri"/>
        </w:rPr>
        <w:t>each Annual</w:t>
      </w:r>
      <w:r w:rsidRPr="002E5AB5">
        <w:rPr>
          <w:rFonts w:ascii="Aptos" w:hAnsi="Aptos" w:cs="Calibri"/>
        </w:rPr>
        <w:t xml:space="preserve"> Workplan will be attached as an addendum to this Terms of Reference.</w:t>
      </w:r>
    </w:p>
    <w:p w14:paraId="4CE83ACA" w14:textId="3C58DCF5" w:rsidR="002D42D2" w:rsidRPr="009148F7" w:rsidRDefault="006A403B" w:rsidP="009148F7">
      <w:pPr>
        <w:pStyle w:val="BodyText"/>
        <w:spacing w:before="240"/>
        <w:rPr>
          <w:rFonts w:asciiTheme="majorHAnsi" w:hAnsiTheme="majorHAnsi"/>
          <w:sz w:val="32"/>
          <w:szCs w:val="32"/>
        </w:rPr>
      </w:pPr>
      <w:r w:rsidRPr="009148F7">
        <w:rPr>
          <w:rFonts w:asciiTheme="majorHAnsi" w:hAnsiTheme="majorHAnsi"/>
          <w:sz w:val="32"/>
          <w:szCs w:val="32"/>
        </w:rPr>
        <w:t>Administrative Arrangements</w:t>
      </w:r>
    </w:p>
    <w:p w14:paraId="5322AE15" w14:textId="59B122A6" w:rsidR="00A34924" w:rsidRPr="00067F8E" w:rsidRDefault="00A34924" w:rsidP="00D85268">
      <w:pPr>
        <w:pStyle w:val="Heading2"/>
        <w:spacing w:before="120" w:after="0"/>
        <w:rPr>
          <w:rFonts w:ascii="Aptos" w:hAnsi="Aptos"/>
          <w:b/>
          <w:bCs/>
        </w:rPr>
      </w:pPr>
      <w:bookmarkStart w:id="12" w:name="_Toc226467257"/>
      <w:r w:rsidRPr="00532312">
        <w:rPr>
          <w:rFonts w:ascii="Aptos" w:hAnsi="Aptos"/>
          <w:b/>
          <w:sz w:val="24"/>
          <w:szCs w:val="24"/>
        </w:rPr>
        <w:t>CO-CHAIRS</w:t>
      </w:r>
      <w:bookmarkEnd w:id="12"/>
    </w:p>
    <w:p w14:paraId="62058258" w14:textId="7EE66183" w:rsidR="00044E7E" w:rsidRPr="002E5AB5" w:rsidRDefault="00044E7E" w:rsidP="002E5AB5">
      <w:pPr>
        <w:pStyle w:val="ListBullet"/>
        <w:numPr>
          <w:ilvl w:val="0"/>
          <w:numId w:val="9"/>
        </w:numPr>
        <w:ind w:left="432" w:hanging="432"/>
        <w:rPr>
          <w:rFonts w:ascii="Aptos" w:hAnsi="Aptos" w:cs="Calibri"/>
        </w:rPr>
      </w:pPr>
      <w:r w:rsidRPr="002E5AB5">
        <w:rPr>
          <w:rFonts w:ascii="Aptos" w:hAnsi="Aptos" w:cs="Calibri"/>
        </w:rPr>
        <w:t xml:space="preserve">The </w:t>
      </w:r>
      <w:r w:rsidR="00AF1005" w:rsidRPr="002E5AB5">
        <w:rPr>
          <w:rFonts w:ascii="Aptos" w:hAnsi="Aptos" w:cs="Calibri"/>
        </w:rPr>
        <w:t>FNAG</w:t>
      </w:r>
      <w:r w:rsidRPr="002E5AB5">
        <w:rPr>
          <w:rFonts w:ascii="Aptos" w:hAnsi="Aptos" w:cs="Calibri"/>
        </w:rPr>
        <w:t xml:space="preserve"> will be co-chaired by two members of the </w:t>
      </w:r>
      <w:r w:rsidR="00AF1005" w:rsidRPr="002E5AB5">
        <w:rPr>
          <w:rFonts w:ascii="Aptos" w:hAnsi="Aptos" w:cs="Calibri"/>
        </w:rPr>
        <w:t>FNAG</w:t>
      </w:r>
      <w:r w:rsidRPr="002E5AB5">
        <w:rPr>
          <w:rFonts w:ascii="Aptos" w:hAnsi="Aptos" w:cs="Calibri"/>
        </w:rPr>
        <w:t xml:space="preserve"> and a representative of the NIAA to operate in that capacity for the term of the group.</w:t>
      </w:r>
    </w:p>
    <w:p w14:paraId="0627E3DA" w14:textId="6FF31FC7" w:rsidR="00044E7E" w:rsidRPr="002E5AB5" w:rsidRDefault="00044E7E" w:rsidP="002E5AB5">
      <w:pPr>
        <w:pStyle w:val="ListBullet"/>
        <w:numPr>
          <w:ilvl w:val="0"/>
          <w:numId w:val="9"/>
        </w:numPr>
        <w:ind w:left="432" w:hanging="432"/>
        <w:rPr>
          <w:rFonts w:ascii="Aptos" w:hAnsi="Aptos" w:cs="Calibri"/>
        </w:rPr>
      </w:pPr>
      <w:r w:rsidRPr="002E5AB5">
        <w:rPr>
          <w:rFonts w:ascii="Aptos" w:hAnsi="Aptos" w:cs="Calibri"/>
        </w:rPr>
        <w:t xml:space="preserve">The two member co-chairs will be elected by majority vote. </w:t>
      </w:r>
    </w:p>
    <w:p w14:paraId="59AB26AF" w14:textId="65243D21" w:rsidR="00044E7E" w:rsidRPr="002E5AB5" w:rsidRDefault="00044E7E" w:rsidP="002E5AB5">
      <w:pPr>
        <w:pStyle w:val="ListBullet"/>
        <w:numPr>
          <w:ilvl w:val="0"/>
          <w:numId w:val="9"/>
        </w:numPr>
        <w:ind w:left="432" w:hanging="432"/>
        <w:rPr>
          <w:rFonts w:ascii="Aptos" w:hAnsi="Aptos" w:cs="Calibri"/>
        </w:rPr>
      </w:pPr>
      <w:r w:rsidRPr="002E5AB5">
        <w:rPr>
          <w:rFonts w:ascii="Aptos" w:hAnsi="Aptos" w:cs="Calibri"/>
        </w:rPr>
        <w:t xml:space="preserve">Members can elect by majority vote a new co-chair should the existing co-chair need to step down or the majority of the </w:t>
      </w:r>
      <w:r w:rsidR="00AF1005" w:rsidRPr="002E5AB5">
        <w:rPr>
          <w:rFonts w:ascii="Aptos" w:hAnsi="Aptos" w:cs="Calibri"/>
        </w:rPr>
        <w:t>FNAG</w:t>
      </w:r>
      <w:r w:rsidRPr="002E5AB5">
        <w:rPr>
          <w:rFonts w:ascii="Aptos" w:hAnsi="Aptos" w:cs="Calibri"/>
        </w:rPr>
        <w:t xml:space="preserve"> consider a change in the co-chair is needed. Members will agree and communicate the circumstances by which a chair or co-chair could vacate or be requested to vacate the position of chair. These circumstances might include insufficient participation/attendance at meetings or breach of contract, including non-disclosure of a conflict of interest.</w:t>
      </w:r>
    </w:p>
    <w:p w14:paraId="15F7F246" w14:textId="77777777" w:rsidR="00044E7E" w:rsidRPr="002E5AB5" w:rsidRDefault="00044E7E" w:rsidP="002E5AB5">
      <w:pPr>
        <w:pStyle w:val="ListBullet"/>
        <w:numPr>
          <w:ilvl w:val="0"/>
          <w:numId w:val="9"/>
        </w:numPr>
        <w:ind w:left="432" w:hanging="432"/>
        <w:rPr>
          <w:rFonts w:ascii="Aptos" w:hAnsi="Aptos" w:cs="Calibri"/>
        </w:rPr>
      </w:pPr>
      <w:r w:rsidRPr="002E5AB5">
        <w:rPr>
          <w:rFonts w:ascii="Aptos" w:hAnsi="Aptos" w:cs="Calibri"/>
        </w:rPr>
        <w:t>In addition to chairing, the co-chairs will participate in discussion, lead on the forward workplan, and agree meeting agendas.</w:t>
      </w:r>
    </w:p>
    <w:p w14:paraId="10015C32" w14:textId="00A9CFF6" w:rsidR="00EC5BAD" w:rsidRPr="002E5AB5" w:rsidRDefault="00044E7E" w:rsidP="002E5AB5">
      <w:pPr>
        <w:pStyle w:val="ListBullet"/>
        <w:numPr>
          <w:ilvl w:val="0"/>
          <w:numId w:val="9"/>
        </w:numPr>
        <w:ind w:left="432" w:hanging="432"/>
        <w:rPr>
          <w:rFonts w:ascii="Aptos" w:hAnsi="Aptos" w:cs="Calibri"/>
        </w:rPr>
      </w:pPr>
      <w:r w:rsidRPr="002E5AB5">
        <w:rPr>
          <w:rFonts w:ascii="Aptos" w:hAnsi="Aptos" w:cs="Calibri"/>
        </w:rPr>
        <w:t xml:space="preserve">The co-chairs may agree to invite individuals with specialist expertise to participate in meetings or provide out of session advice, from time to time, in consultation with the </w:t>
      </w:r>
      <w:r w:rsidR="00AF1005" w:rsidRPr="002E5AB5">
        <w:rPr>
          <w:rFonts w:ascii="Aptos" w:hAnsi="Aptos" w:cs="Calibri"/>
        </w:rPr>
        <w:t>FNAG</w:t>
      </w:r>
      <w:r w:rsidRPr="002E5AB5">
        <w:rPr>
          <w:rFonts w:ascii="Aptos" w:hAnsi="Aptos" w:cs="Calibri"/>
        </w:rPr>
        <w:t xml:space="preserve"> Secretariat.</w:t>
      </w:r>
    </w:p>
    <w:p w14:paraId="1327C638" w14:textId="77ABC23D" w:rsidR="006A403B" w:rsidRPr="00067F8E" w:rsidRDefault="006D6406" w:rsidP="00D85268">
      <w:pPr>
        <w:pStyle w:val="Heading2"/>
        <w:spacing w:after="0"/>
        <w:rPr>
          <w:rFonts w:ascii="Aptos" w:hAnsi="Aptos"/>
          <w:b/>
          <w:bCs/>
        </w:rPr>
      </w:pPr>
      <w:bookmarkStart w:id="13" w:name="_Toc226467258"/>
      <w:r w:rsidRPr="00532312">
        <w:rPr>
          <w:rFonts w:ascii="Aptos" w:hAnsi="Aptos"/>
          <w:b/>
          <w:sz w:val="24"/>
          <w:szCs w:val="24"/>
        </w:rPr>
        <w:lastRenderedPageBreak/>
        <w:t>MEETINGS</w:t>
      </w:r>
      <w:bookmarkEnd w:id="13"/>
    </w:p>
    <w:p w14:paraId="3BF2954D" w14:textId="18E0045E" w:rsidR="004E62A3" w:rsidRPr="002E5AB5" w:rsidRDefault="00B82A9F" w:rsidP="002E5AB5">
      <w:pPr>
        <w:pStyle w:val="ListBullet"/>
        <w:numPr>
          <w:ilvl w:val="0"/>
          <w:numId w:val="9"/>
        </w:numPr>
        <w:ind w:left="432" w:hanging="432"/>
        <w:rPr>
          <w:rFonts w:ascii="Aptos" w:hAnsi="Aptos" w:cs="Calibri"/>
        </w:rPr>
      </w:pPr>
      <w:r w:rsidRPr="002E5AB5">
        <w:rPr>
          <w:rFonts w:ascii="Aptos" w:hAnsi="Aptos" w:cs="Calibri"/>
        </w:rPr>
        <w:t>A schedule of face-to-face meetings</w:t>
      </w:r>
      <w:r w:rsidR="00B449C3" w:rsidRPr="002E5AB5">
        <w:rPr>
          <w:rFonts w:ascii="Aptos" w:hAnsi="Aptos" w:cs="Calibri"/>
        </w:rPr>
        <w:t xml:space="preserve"> will be </w:t>
      </w:r>
      <w:r w:rsidR="00091CD6" w:rsidRPr="002E5AB5">
        <w:rPr>
          <w:rFonts w:ascii="Aptos" w:hAnsi="Aptos" w:cs="Calibri"/>
        </w:rPr>
        <w:t xml:space="preserve">endorsed </w:t>
      </w:r>
      <w:r w:rsidR="004E62A3" w:rsidRPr="002E5AB5">
        <w:rPr>
          <w:rFonts w:ascii="Aptos" w:hAnsi="Aptos" w:cs="Calibri"/>
        </w:rPr>
        <w:t xml:space="preserve">by </w:t>
      </w:r>
      <w:r w:rsidR="00091CD6" w:rsidRPr="002E5AB5">
        <w:rPr>
          <w:rFonts w:ascii="Aptos" w:hAnsi="Aptos" w:cs="Calibri"/>
        </w:rPr>
        <w:t xml:space="preserve">FNAG </w:t>
      </w:r>
      <w:r w:rsidR="004E62A3" w:rsidRPr="002E5AB5">
        <w:rPr>
          <w:rFonts w:ascii="Aptos" w:hAnsi="Aptos" w:cs="Calibri"/>
        </w:rPr>
        <w:t xml:space="preserve">once the annual workplan has been agreed. These meetings will cover the period of the annual workplan (July to June) </w:t>
      </w:r>
      <w:r w:rsidR="00091CD6" w:rsidRPr="002E5AB5">
        <w:rPr>
          <w:rFonts w:ascii="Aptos" w:hAnsi="Aptos" w:cs="Calibri"/>
        </w:rPr>
        <w:t>and</w:t>
      </w:r>
      <w:r w:rsidR="005F4D09" w:rsidRPr="002E5AB5">
        <w:rPr>
          <w:rFonts w:ascii="Aptos" w:hAnsi="Aptos" w:cs="Calibri"/>
        </w:rPr>
        <w:t xml:space="preserve"> be</w:t>
      </w:r>
      <w:r w:rsidR="00091CD6" w:rsidRPr="002E5AB5">
        <w:rPr>
          <w:rFonts w:ascii="Aptos" w:hAnsi="Aptos" w:cs="Calibri"/>
        </w:rPr>
        <w:t xml:space="preserve"> attached as an a</w:t>
      </w:r>
      <w:r w:rsidR="00984D9F" w:rsidRPr="002E5AB5">
        <w:rPr>
          <w:rFonts w:ascii="Aptos" w:hAnsi="Aptos" w:cs="Calibri"/>
        </w:rPr>
        <w:t>ddendum to this Terms of Reference.</w:t>
      </w:r>
      <w:r w:rsidR="008A3791" w:rsidRPr="002E5AB5">
        <w:rPr>
          <w:rFonts w:ascii="Aptos" w:hAnsi="Aptos" w:cs="Calibri"/>
        </w:rPr>
        <w:t xml:space="preserve"> </w:t>
      </w:r>
    </w:p>
    <w:p w14:paraId="75896129" w14:textId="0B8A75FD" w:rsidR="008A3791" w:rsidRPr="002E5AB5" w:rsidRDefault="008A3791" w:rsidP="002E5AB5">
      <w:pPr>
        <w:pStyle w:val="ListBullet"/>
        <w:numPr>
          <w:ilvl w:val="0"/>
          <w:numId w:val="9"/>
        </w:numPr>
        <w:ind w:left="432" w:hanging="432"/>
        <w:rPr>
          <w:rFonts w:ascii="Aptos" w:hAnsi="Aptos" w:cs="Calibri"/>
        </w:rPr>
      </w:pPr>
      <w:r w:rsidRPr="002E5AB5">
        <w:rPr>
          <w:rFonts w:ascii="Aptos" w:hAnsi="Aptos" w:cs="Calibri"/>
        </w:rPr>
        <w:t xml:space="preserve">In addition, the </w:t>
      </w:r>
      <w:r w:rsidR="004E62A3" w:rsidRPr="002E5AB5">
        <w:rPr>
          <w:rFonts w:ascii="Aptos" w:hAnsi="Aptos" w:cs="Calibri"/>
        </w:rPr>
        <w:t xml:space="preserve">Secretariat, at the direction of </w:t>
      </w:r>
      <w:r w:rsidR="00457C92" w:rsidRPr="002E5AB5">
        <w:rPr>
          <w:rFonts w:ascii="Aptos" w:hAnsi="Aptos" w:cs="Calibri"/>
        </w:rPr>
        <w:t>c</w:t>
      </w:r>
      <w:r w:rsidR="004E62A3" w:rsidRPr="002E5AB5">
        <w:rPr>
          <w:rFonts w:ascii="Aptos" w:hAnsi="Aptos" w:cs="Calibri"/>
        </w:rPr>
        <w:t>o-</w:t>
      </w:r>
      <w:r w:rsidR="00B82A9F" w:rsidRPr="002E5AB5">
        <w:rPr>
          <w:rFonts w:ascii="Aptos" w:hAnsi="Aptos" w:cs="Calibri"/>
        </w:rPr>
        <w:t>chairs, will</w:t>
      </w:r>
      <w:r w:rsidRPr="002E5AB5">
        <w:rPr>
          <w:rFonts w:ascii="Aptos" w:hAnsi="Aptos" w:cs="Calibri"/>
        </w:rPr>
        <w:t xml:space="preserve"> </w:t>
      </w:r>
      <w:r w:rsidR="004E62A3" w:rsidRPr="002E5AB5">
        <w:rPr>
          <w:rFonts w:ascii="Aptos" w:hAnsi="Aptos" w:cs="Calibri"/>
        </w:rPr>
        <w:t xml:space="preserve">schedule and </w:t>
      </w:r>
      <w:r w:rsidRPr="002E5AB5">
        <w:rPr>
          <w:rFonts w:ascii="Aptos" w:hAnsi="Aptos" w:cs="Calibri"/>
        </w:rPr>
        <w:t>convene virtual sessions for up to two hours in length</w:t>
      </w:r>
      <w:r w:rsidR="004E62A3" w:rsidRPr="002E5AB5">
        <w:rPr>
          <w:rFonts w:ascii="Aptos" w:hAnsi="Aptos" w:cs="Calibri"/>
        </w:rPr>
        <w:t xml:space="preserve">, </w:t>
      </w:r>
      <w:r w:rsidR="002455AB" w:rsidRPr="002E5AB5">
        <w:rPr>
          <w:rFonts w:ascii="Aptos" w:hAnsi="Aptos" w:cs="Calibri"/>
        </w:rPr>
        <w:t xml:space="preserve">to progress deliverables outlined in the annual workplan. FNAG Members will be provided a minimum of 10 </w:t>
      </w:r>
      <w:r w:rsidR="00707C07" w:rsidRPr="002E5AB5">
        <w:rPr>
          <w:rFonts w:ascii="Aptos" w:hAnsi="Aptos" w:cs="Calibri"/>
        </w:rPr>
        <w:t>days’ notice</w:t>
      </w:r>
      <w:r w:rsidR="002455AB" w:rsidRPr="002E5AB5">
        <w:rPr>
          <w:rFonts w:ascii="Aptos" w:hAnsi="Aptos" w:cs="Calibri"/>
        </w:rPr>
        <w:t xml:space="preserve"> of these meetings and there is an expectation that all members attend.</w:t>
      </w:r>
    </w:p>
    <w:p w14:paraId="79DE2214" w14:textId="02DE443F"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 xml:space="preserve">The </w:t>
      </w:r>
      <w:r w:rsidR="00AF1005" w:rsidRPr="002E5AB5">
        <w:rPr>
          <w:rFonts w:ascii="Aptos" w:hAnsi="Aptos" w:cs="Calibri"/>
        </w:rPr>
        <w:t>FNAG</w:t>
      </w:r>
      <w:r w:rsidRPr="002E5AB5">
        <w:rPr>
          <w:rFonts w:ascii="Aptos" w:hAnsi="Aptos" w:cs="Calibri"/>
        </w:rPr>
        <w:t xml:space="preserve"> will meet with the Minister for Indigenous Australians</w:t>
      </w:r>
      <w:r w:rsidR="002F30FD" w:rsidRPr="002E5AB5">
        <w:rPr>
          <w:rFonts w:ascii="Aptos" w:hAnsi="Aptos" w:cs="Calibri"/>
        </w:rPr>
        <w:t xml:space="preserve"> at least</w:t>
      </w:r>
      <w:r w:rsidR="0011651C" w:rsidRPr="002E5AB5">
        <w:rPr>
          <w:rFonts w:ascii="Aptos" w:hAnsi="Aptos" w:cs="Calibri"/>
        </w:rPr>
        <w:t xml:space="preserve"> </w:t>
      </w:r>
      <w:r w:rsidR="002455AB" w:rsidRPr="002E5AB5">
        <w:rPr>
          <w:rFonts w:ascii="Aptos" w:hAnsi="Aptos" w:cs="Calibri"/>
        </w:rPr>
        <w:t>three times</w:t>
      </w:r>
      <w:r w:rsidRPr="002E5AB5">
        <w:rPr>
          <w:rFonts w:ascii="Aptos" w:hAnsi="Aptos" w:cs="Calibri"/>
        </w:rPr>
        <w:t xml:space="preserve"> a year, to </w:t>
      </w:r>
      <w:r w:rsidR="002455AB" w:rsidRPr="002E5AB5">
        <w:rPr>
          <w:rFonts w:ascii="Aptos" w:hAnsi="Aptos" w:cs="Calibri"/>
        </w:rPr>
        <w:t xml:space="preserve">provide advice and </w:t>
      </w:r>
      <w:r w:rsidRPr="002E5AB5">
        <w:rPr>
          <w:rFonts w:ascii="Aptos" w:hAnsi="Aptos" w:cs="Calibri"/>
        </w:rPr>
        <w:t>discuss progress</w:t>
      </w:r>
      <w:r w:rsidR="002455AB" w:rsidRPr="002E5AB5">
        <w:rPr>
          <w:rFonts w:ascii="Aptos" w:hAnsi="Aptos" w:cs="Calibri"/>
        </w:rPr>
        <w:t xml:space="preserve"> on deliverables</w:t>
      </w:r>
      <w:r w:rsidRPr="002E5AB5">
        <w:rPr>
          <w:rFonts w:ascii="Aptos" w:hAnsi="Aptos" w:cs="Calibri"/>
        </w:rPr>
        <w:t>.</w:t>
      </w:r>
      <w:r w:rsidR="002455AB" w:rsidRPr="002E5AB5">
        <w:rPr>
          <w:rFonts w:ascii="Aptos" w:hAnsi="Aptos" w:cs="Calibri"/>
        </w:rPr>
        <w:t xml:space="preserve"> The Minister may choose to meet with FNAG more than three times a year.</w:t>
      </w:r>
    </w:p>
    <w:p w14:paraId="064ACEE2" w14:textId="6BFC25D0"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 xml:space="preserve">Out-of-session items will be circulated to members by the Secretariat.  </w:t>
      </w:r>
    </w:p>
    <w:p w14:paraId="630ABF43" w14:textId="1A445490"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 xml:space="preserve">The </w:t>
      </w:r>
      <w:r w:rsidR="00AF1005" w:rsidRPr="002E5AB5">
        <w:rPr>
          <w:rFonts w:ascii="Aptos" w:hAnsi="Aptos" w:cs="Calibri"/>
        </w:rPr>
        <w:t>FNAG</w:t>
      </w:r>
      <w:r w:rsidRPr="002E5AB5">
        <w:rPr>
          <w:rFonts w:ascii="Aptos" w:hAnsi="Aptos" w:cs="Calibri"/>
        </w:rPr>
        <w:t xml:space="preserve"> can request through the </w:t>
      </w:r>
      <w:r w:rsidR="00364D23" w:rsidRPr="002E5AB5">
        <w:rPr>
          <w:rFonts w:ascii="Aptos" w:hAnsi="Aptos" w:cs="Calibri"/>
        </w:rPr>
        <w:t>Secretariat</w:t>
      </w:r>
      <w:r w:rsidRPr="002E5AB5">
        <w:rPr>
          <w:rFonts w:ascii="Aptos" w:hAnsi="Aptos" w:cs="Calibri"/>
        </w:rPr>
        <w:t xml:space="preserve"> to:</w:t>
      </w:r>
    </w:p>
    <w:p w14:paraId="2E585C76" w14:textId="4343852A" w:rsidR="00054A40" w:rsidRPr="00E64565" w:rsidRDefault="00054A40" w:rsidP="00FB0CB0">
      <w:pPr>
        <w:numPr>
          <w:ilvl w:val="0"/>
          <w:numId w:val="13"/>
        </w:numPr>
        <w:spacing w:after="0" w:line="240" w:lineRule="auto"/>
        <w:ind w:left="810"/>
        <w:rPr>
          <w:rFonts w:ascii="Aptos" w:eastAsia="Calibri" w:hAnsi="Aptos" w:cstheme="minorHAnsi"/>
          <w:color w:val="auto"/>
          <w:sz w:val="22"/>
          <w:szCs w:val="22"/>
          <w:lang w:val="en-GB"/>
        </w:rPr>
      </w:pPr>
      <w:r w:rsidRPr="00E64565">
        <w:rPr>
          <w:rFonts w:ascii="Aptos" w:eastAsia="Calibri" w:hAnsi="Aptos" w:cstheme="minorHAnsi"/>
          <w:color w:val="auto"/>
          <w:sz w:val="22"/>
          <w:szCs w:val="22"/>
          <w:lang w:val="en-GB"/>
        </w:rPr>
        <w:t>invite individuals with specialist expertise or representatives from Commonwealth Agencies to participate in or present information on specific policy issues at meetings.</w:t>
      </w:r>
    </w:p>
    <w:p w14:paraId="0EDFDCA8" w14:textId="77D7F3C6" w:rsidR="00054A40" w:rsidRPr="00E64565" w:rsidRDefault="00054A40" w:rsidP="00FB0CB0">
      <w:pPr>
        <w:numPr>
          <w:ilvl w:val="0"/>
          <w:numId w:val="13"/>
        </w:numPr>
        <w:spacing w:before="120" w:line="240" w:lineRule="auto"/>
        <w:ind w:left="806"/>
        <w:rPr>
          <w:rFonts w:ascii="Aptos" w:eastAsia="Calibri" w:hAnsi="Aptos" w:cstheme="minorHAnsi"/>
          <w:color w:val="auto"/>
          <w:sz w:val="22"/>
          <w:szCs w:val="22"/>
          <w:lang w:val="en-GB"/>
        </w:rPr>
      </w:pPr>
      <w:r w:rsidRPr="00E64565">
        <w:rPr>
          <w:rFonts w:ascii="Aptos" w:eastAsia="Calibri" w:hAnsi="Aptos" w:cstheme="minorHAnsi"/>
          <w:color w:val="auto"/>
          <w:sz w:val="22"/>
          <w:szCs w:val="22"/>
          <w:lang w:val="en-GB"/>
        </w:rPr>
        <w:t>Conduct sessions with targeted s</w:t>
      </w:r>
      <w:r w:rsidR="003044C1" w:rsidRPr="00E64565">
        <w:rPr>
          <w:rFonts w:ascii="Aptos" w:eastAsia="Calibri" w:hAnsi="Aptos" w:cstheme="minorHAnsi"/>
          <w:color w:val="auto"/>
          <w:sz w:val="22"/>
          <w:szCs w:val="22"/>
          <w:lang w:val="en-GB"/>
        </w:rPr>
        <w:t>takeholders</w:t>
      </w:r>
      <w:r w:rsidRPr="00E64565">
        <w:rPr>
          <w:rFonts w:ascii="Aptos" w:eastAsia="Calibri" w:hAnsi="Aptos" w:cstheme="minorHAnsi"/>
          <w:color w:val="auto"/>
          <w:sz w:val="22"/>
          <w:szCs w:val="22"/>
          <w:lang w:val="en-GB"/>
        </w:rPr>
        <w:t xml:space="preserve"> including but not limited to youth, disability, employment providers.</w:t>
      </w:r>
    </w:p>
    <w:p w14:paraId="1F847DAF" w14:textId="2D4CC4C2"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Information provided to members and discussions during meeting</w:t>
      </w:r>
      <w:r w:rsidR="00AE33F0" w:rsidRPr="002E5AB5">
        <w:rPr>
          <w:rFonts w:ascii="Aptos" w:hAnsi="Aptos" w:cs="Calibri"/>
        </w:rPr>
        <w:t>s</w:t>
      </w:r>
      <w:r w:rsidRPr="002E5AB5">
        <w:rPr>
          <w:rFonts w:ascii="Aptos" w:hAnsi="Aptos" w:cs="Calibri"/>
        </w:rPr>
        <w:t xml:space="preserve"> should remain confidential.</w:t>
      </w:r>
    </w:p>
    <w:p w14:paraId="2A89F619" w14:textId="4206389A"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 xml:space="preserve">The </w:t>
      </w:r>
      <w:r w:rsidR="00AF1005" w:rsidRPr="002E5AB5">
        <w:rPr>
          <w:rFonts w:ascii="Aptos" w:hAnsi="Aptos" w:cs="Calibri"/>
        </w:rPr>
        <w:t>FNAG</w:t>
      </w:r>
      <w:r w:rsidRPr="002E5AB5">
        <w:rPr>
          <w:rFonts w:ascii="Aptos" w:hAnsi="Aptos" w:cs="Calibri"/>
        </w:rPr>
        <w:t xml:space="preserve"> may choose to issue a communique following a meeting.</w:t>
      </w:r>
    </w:p>
    <w:p w14:paraId="2C8C5636" w14:textId="6D51E6A9"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 xml:space="preserve">The </w:t>
      </w:r>
      <w:r w:rsidR="00AF1005" w:rsidRPr="002E5AB5">
        <w:rPr>
          <w:rFonts w:ascii="Aptos" w:hAnsi="Aptos" w:cs="Calibri"/>
        </w:rPr>
        <w:t>FNAG</w:t>
      </w:r>
      <w:r w:rsidRPr="002E5AB5">
        <w:rPr>
          <w:rFonts w:ascii="Aptos" w:hAnsi="Aptos" w:cs="Calibri"/>
        </w:rPr>
        <w:t xml:space="preserve"> will be provided with meeting papers at least five (5) business days prior to each meeting so that members can adequately prepare for meetings. </w:t>
      </w:r>
    </w:p>
    <w:p w14:paraId="4C852642" w14:textId="635A78B8" w:rsidR="00054A40"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The notes</w:t>
      </w:r>
      <w:r w:rsidR="00CC515F" w:rsidRPr="002E5AB5">
        <w:rPr>
          <w:rFonts w:ascii="Aptos" w:hAnsi="Aptos" w:cs="Calibri"/>
        </w:rPr>
        <w:t xml:space="preserve"> and action items</w:t>
      </w:r>
      <w:r w:rsidRPr="002E5AB5">
        <w:rPr>
          <w:rFonts w:ascii="Aptos" w:hAnsi="Aptos" w:cs="Calibri"/>
        </w:rPr>
        <w:t xml:space="preserve"> from each meeting</w:t>
      </w:r>
      <w:r w:rsidR="00CC515F" w:rsidRPr="002E5AB5">
        <w:rPr>
          <w:rFonts w:ascii="Aptos" w:hAnsi="Aptos" w:cs="Calibri"/>
        </w:rPr>
        <w:t xml:space="preserve"> </w:t>
      </w:r>
      <w:r w:rsidRPr="002E5AB5">
        <w:rPr>
          <w:rFonts w:ascii="Aptos" w:hAnsi="Aptos" w:cs="Calibri"/>
        </w:rPr>
        <w:t xml:space="preserve">will be circulated to members for endorsement as part of the briefing papers for the next regular meeting. </w:t>
      </w:r>
    </w:p>
    <w:p w14:paraId="27C5E04C" w14:textId="0D38BDB4" w:rsidR="008C117B" w:rsidRPr="002E5AB5" w:rsidRDefault="00054A40" w:rsidP="002E5AB5">
      <w:pPr>
        <w:pStyle w:val="ListBullet"/>
        <w:numPr>
          <w:ilvl w:val="0"/>
          <w:numId w:val="9"/>
        </w:numPr>
        <w:ind w:left="432" w:hanging="432"/>
        <w:rPr>
          <w:rFonts w:ascii="Aptos" w:hAnsi="Aptos" w:cs="Calibri"/>
        </w:rPr>
      </w:pPr>
      <w:r w:rsidRPr="002E5AB5">
        <w:rPr>
          <w:rFonts w:ascii="Aptos" w:hAnsi="Aptos" w:cs="Calibri"/>
        </w:rPr>
        <w:t>Meetings will be recorded by the Secretariat to assist with the development of</w:t>
      </w:r>
      <w:r w:rsidR="00E0296F" w:rsidRPr="002E5AB5">
        <w:rPr>
          <w:rFonts w:ascii="Aptos" w:hAnsi="Aptos" w:cs="Calibri"/>
        </w:rPr>
        <w:t xml:space="preserve"> meeting notes</w:t>
      </w:r>
      <w:r w:rsidRPr="002E5AB5">
        <w:rPr>
          <w:rFonts w:ascii="Aptos" w:hAnsi="Aptos" w:cs="Calibri"/>
        </w:rPr>
        <w:t>. Recordings will be for the use of the Secretariat only and will not be shared with anyone outside of the Secretariat team. Consent for recording will be sought from meeting attendees at the beginning of each meeting.</w:t>
      </w:r>
    </w:p>
    <w:p w14:paraId="29A90A1C" w14:textId="4F09F098" w:rsidR="008C117B" w:rsidRPr="00AA5B92" w:rsidRDefault="008C117B" w:rsidP="00AA5B92">
      <w:pPr>
        <w:pStyle w:val="Heading2"/>
        <w:spacing w:after="0"/>
        <w:rPr>
          <w:rFonts w:ascii="Aptos" w:hAnsi="Aptos"/>
          <w:b/>
          <w:sz w:val="24"/>
          <w:szCs w:val="24"/>
        </w:rPr>
      </w:pPr>
      <w:bookmarkStart w:id="14" w:name="_Toc226467259"/>
      <w:r>
        <w:rPr>
          <w:rFonts w:ascii="Aptos" w:hAnsi="Aptos"/>
          <w:b/>
          <w:sz w:val="24"/>
          <w:szCs w:val="24"/>
        </w:rPr>
        <w:t>PROXIES</w:t>
      </w:r>
      <w:bookmarkEnd w:id="14"/>
    </w:p>
    <w:p w14:paraId="54F5961C" w14:textId="77777777" w:rsidR="008C117B" w:rsidRPr="008C117B" w:rsidRDefault="008C117B" w:rsidP="002E5AB5">
      <w:pPr>
        <w:pStyle w:val="ListBullet"/>
        <w:numPr>
          <w:ilvl w:val="0"/>
          <w:numId w:val="9"/>
        </w:numPr>
        <w:ind w:left="432" w:hanging="432"/>
        <w:rPr>
          <w:rFonts w:ascii="Aptos" w:eastAsia="Calibri" w:hAnsi="Aptos" w:cstheme="minorHAnsi"/>
          <w:szCs w:val="22"/>
        </w:rPr>
      </w:pPr>
      <w:r w:rsidRPr="008C117B">
        <w:rPr>
          <w:rFonts w:ascii="Aptos" w:eastAsia="Calibri" w:hAnsi="Aptos" w:cstheme="minorHAnsi"/>
          <w:szCs w:val="22"/>
        </w:rPr>
        <w:t>Members may nominate a proxy to attend meetings on their behalf when they are unavailable. The following conditions apply:</w:t>
      </w:r>
    </w:p>
    <w:p w14:paraId="6C8C8404" w14:textId="7ADC8DB4" w:rsidR="008C117B" w:rsidRPr="00AA5B92" w:rsidRDefault="008C117B" w:rsidP="00FB0CB0">
      <w:pPr>
        <w:numPr>
          <w:ilvl w:val="0"/>
          <w:numId w:val="14"/>
        </w:numPr>
        <w:spacing w:after="0" w:line="240" w:lineRule="auto"/>
        <w:ind w:left="810"/>
        <w:rPr>
          <w:rFonts w:ascii="Aptos" w:eastAsia="Calibri" w:hAnsi="Aptos" w:cstheme="minorHAnsi"/>
          <w:color w:val="000000"/>
          <w:sz w:val="22"/>
          <w:szCs w:val="22"/>
          <w:lang w:val="en-GB"/>
        </w:rPr>
      </w:pPr>
      <w:r w:rsidRPr="00B82A9F">
        <w:rPr>
          <w:rFonts w:ascii="Aptos" w:eastAsia="Calibri" w:hAnsi="Aptos" w:cstheme="minorHAnsi"/>
          <w:color w:val="auto"/>
          <w:sz w:val="22"/>
          <w:szCs w:val="22"/>
        </w:rPr>
        <w:t>Approval of Proxy:</w:t>
      </w:r>
      <w:r>
        <w:rPr>
          <w:rFonts w:ascii="Aptos" w:eastAsia="Calibri" w:hAnsi="Aptos" w:cstheme="minorHAnsi"/>
          <w:color w:val="000000"/>
          <w:sz w:val="22"/>
          <w:szCs w:val="22"/>
          <w:lang w:val="en-GB"/>
        </w:rPr>
        <w:t xml:space="preserve"> </w:t>
      </w:r>
      <w:r w:rsidRPr="00AA5B92">
        <w:rPr>
          <w:rFonts w:ascii="Aptos" w:eastAsia="Calibri" w:hAnsi="Aptos" w:cstheme="minorHAnsi"/>
          <w:color w:val="000000"/>
          <w:sz w:val="22"/>
          <w:szCs w:val="22"/>
          <w:lang w:val="en-GB"/>
        </w:rPr>
        <w:t>All proxy nominations must be approved by the Co</w:t>
      </w:r>
      <w:r w:rsidRPr="00AA5B92">
        <w:rPr>
          <w:rFonts w:ascii="Aptos" w:eastAsia="Calibri" w:hAnsi="Aptos" w:cstheme="minorHAnsi"/>
          <w:color w:val="000000"/>
          <w:sz w:val="22"/>
          <w:szCs w:val="22"/>
          <w:lang w:val="en-GB"/>
        </w:rPr>
        <w:noBreakHyphen/>
        <w:t>Chairs prior to the meeting.</w:t>
      </w:r>
    </w:p>
    <w:p w14:paraId="65B1711B" w14:textId="563FBF91" w:rsidR="008C117B" w:rsidRPr="00AA5B92" w:rsidRDefault="008C117B" w:rsidP="00FB0CB0">
      <w:pPr>
        <w:numPr>
          <w:ilvl w:val="0"/>
          <w:numId w:val="14"/>
        </w:numPr>
        <w:spacing w:after="0" w:line="240" w:lineRule="auto"/>
        <w:ind w:left="810"/>
        <w:rPr>
          <w:rFonts w:ascii="Aptos" w:eastAsia="Calibri" w:hAnsi="Aptos" w:cstheme="minorHAnsi"/>
          <w:color w:val="000000"/>
          <w:sz w:val="22"/>
          <w:szCs w:val="22"/>
          <w:lang w:val="en-GB"/>
        </w:rPr>
      </w:pPr>
      <w:r w:rsidRPr="00AA5B92">
        <w:rPr>
          <w:rFonts w:ascii="Aptos" w:eastAsia="Calibri" w:hAnsi="Aptos" w:cstheme="minorHAnsi"/>
          <w:color w:val="000000"/>
          <w:sz w:val="22"/>
          <w:szCs w:val="22"/>
          <w:lang w:val="en-GB"/>
        </w:rPr>
        <w:t>Notice Period:</w:t>
      </w:r>
      <w:r>
        <w:rPr>
          <w:rFonts w:ascii="Aptos" w:eastAsia="Calibri" w:hAnsi="Aptos" w:cstheme="minorHAnsi"/>
          <w:color w:val="000000"/>
          <w:sz w:val="22"/>
          <w:szCs w:val="22"/>
          <w:lang w:val="en-GB"/>
        </w:rPr>
        <w:t xml:space="preserve"> </w:t>
      </w:r>
      <w:r w:rsidRPr="00AA5B92">
        <w:rPr>
          <w:rFonts w:ascii="Aptos" w:eastAsia="Calibri" w:hAnsi="Aptos" w:cstheme="minorHAnsi"/>
          <w:color w:val="000000"/>
          <w:sz w:val="22"/>
          <w:szCs w:val="22"/>
          <w:lang w:val="en-GB"/>
        </w:rPr>
        <w:t>Members must provide a minimum of 10 working days’ notice when nominating a proxy, unless exceptional circumstances arise.</w:t>
      </w:r>
    </w:p>
    <w:p w14:paraId="47CF7FE6" w14:textId="77777777" w:rsidR="00B54014" w:rsidRDefault="00AA5B92" w:rsidP="00FB0CB0">
      <w:pPr>
        <w:numPr>
          <w:ilvl w:val="0"/>
          <w:numId w:val="14"/>
        </w:numPr>
        <w:spacing w:after="0" w:line="240" w:lineRule="auto"/>
        <w:ind w:left="810"/>
        <w:rPr>
          <w:rFonts w:ascii="Aptos" w:eastAsia="Calibri" w:hAnsi="Aptos" w:cstheme="minorHAnsi"/>
          <w:color w:val="000000"/>
          <w:sz w:val="22"/>
          <w:szCs w:val="22"/>
          <w:lang w:val="en-GB"/>
        </w:rPr>
      </w:pPr>
      <w:r w:rsidRPr="00805D94">
        <w:rPr>
          <w:rFonts w:ascii="Aptos" w:eastAsia="Calibri" w:hAnsi="Aptos" w:cstheme="minorHAnsi"/>
          <w:color w:val="000000"/>
          <w:sz w:val="22"/>
          <w:szCs w:val="22"/>
          <w:lang w:val="en-GB"/>
        </w:rPr>
        <w:t>Notification Requirements:</w:t>
      </w:r>
      <w:r>
        <w:rPr>
          <w:rFonts w:ascii="Aptos" w:eastAsia="Calibri" w:hAnsi="Aptos" w:cstheme="minorHAnsi"/>
          <w:color w:val="000000"/>
          <w:sz w:val="22"/>
          <w:szCs w:val="22"/>
          <w:lang w:val="en-GB"/>
        </w:rPr>
        <w:t xml:space="preserve"> </w:t>
      </w:r>
      <w:r w:rsidRPr="00805D94">
        <w:rPr>
          <w:rFonts w:ascii="Aptos" w:eastAsia="Calibri" w:hAnsi="Aptos" w:cstheme="minorHAnsi"/>
          <w:color w:val="000000"/>
          <w:sz w:val="22"/>
          <w:szCs w:val="22"/>
          <w:lang w:val="en-GB"/>
        </w:rPr>
        <w:t>Members must provide the name, role, and contact details of the proposed proxy when submitting their request for approval.</w:t>
      </w:r>
    </w:p>
    <w:p w14:paraId="21C3B642" w14:textId="10C6E8B9" w:rsidR="006A2D57" w:rsidRPr="006A2D57" w:rsidRDefault="008C117B" w:rsidP="00FB0CB0">
      <w:pPr>
        <w:numPr>
          <w:ilvl w:val="0"/>
          <w:numId w:val="14"/>
        </w:numPr>
        <w:spacing w:after="0" w:line="240" w:lineRule="auto"/>
        <w:ind w:left="810"/>
        <w:rPr>
          <w:rFonts w:ascii="Aptos" w:eastAsia="Calibri" w:hAnsi="Aptos" w:cstheme="minorHAnsi"/>
          <w:color w:val="000000"/>
          <w:sz w:val="22"/>
          <w:szCs w:val="22"/>
          <w:lang w:val="en-GB"/>
        </w:rPr>
      </w:pPr>
      <w:r w:rsidRPr="00B54014">
        <w:rPr>
          <w:rFonts w:ascii="Aptos" w:eastAsia="Calibri" w:hAnsi="Aptos" w:cstheme="minorHAnsi"/>
          <w:color w:val="000000"/>
          <w:sz w:val="22"/>
          <w:szCs w:val="22"/>
          <w:lang w:val="en-GB"/>
        </w:rPr>
        <w:t>Responsibilities of Proxy: Approved proxies will</w:t>
      </w:r>
      <w:r w:rsidR="00BA5637">
        <w:rPr>
          <w:rFonts w:ascii="Aptos" w:eastAsia="Calibri" w:hAnsi="Aptos" w:cstheme="minorHAnsi"/>
          <w:color w:val="000000"/>
          <w:sz w:val="22"/>
          <w:szCs w:val="22"/>
          <w:lang w:val="en-GB"/>
        </w:rPr>
        <w:t xml:space="preserve"> be able </w:t>
      </w:r>
      <w:r w:rsidRPr="00B54014">
        <w:rPr>
          <w:rFonts w:ascii="Aptos" w:eastAsia="Calibri" w:hAnsi="Aptos" w:cstheme="minorHAnsi"/>
          <w:color w:val="000000"/>
          <w:sz w:val="22"/>
          <w:szCs w:val="22"/>
          <w:lang w:val="en-GB"/>
        </w:rPr>
        <w:t xml:space="preserve">to participate in discussions </w:t>
      </w:r>
      <w:r w:rsidR="001926C0">
        <w:rPr>
          <w:rFonts w:ascii="Aptos" w:eastAsia="Calibri" w:hAnsi="Aptos" w:cstheme="minorHAnsi"/>
          <w:color w:val="000000"/>
          <w:sz w:val="22"/>
          <w:szCs w:val="22"/>
          <w:lang w:val="en-GB"/>
        </w:rPr>
        <w:t xml:space="preserve">but </w:t>
      </w:r>
      <w:r w:rsidR="00941604">
        <w:rPr>
          <w:rFonts w:ascii="Aptos" w:eastAsia="Calibri" w:hAnsi="Aptos" w:cstheme="minorHAnsi"/>
          <w:color w:val="000000"/>
          <w:sz w:val="22"/>
          <w:szCs w:val="22"/>
          <w:lang w:val="en-GB"/>
        </w:rPr>
        <w:t xml:space="preserve">will not </w:t>
      </w:r>
      <w:r w:rsidR="00BA5637">
        <w:rPr>
          <w:rFonts w:ascii="Aptos" w:eastAsia="Calibri" w:hAnsi="Aptos" w:cstheme="minorHAnsi"/>
          <w:color w:val="000000"/>
          <w:sz w:val="22"/>
          <w:szCs w:val="22"/>
          <w:lang w:val="en-GB"/>
        </w:rPr>
        <w:t>have authority to make</w:t>
      </w:r>
      <w:r w:rsidRPr="00B54014">
        <w:rPr>
          <w:rFonts w:ascii="Aptos" w:eastAsia="Calibri" w:hAnsi="Aptos" w:cstheme="minorHAnsi"/>
          <w:color w:val="000000"/>
          <w:sz w:val="22"/>
          <w:szCs w:val="22"/>
          <w:lang w:val="en-GB"/>
        </w:rPr>
        <w:t xml:space="preserve"> decisions on behalf of the member they represent.</w:t>
      </w:r>
    </w:p>
    <w:p w14:paraId="489B7013" w14:textId="7131257A" w:rsidR="007F4A18" w:rsidRPr="002643B1" w:rsidRDefault="00B656BA" w:rsidP="00D85268">
      <w:pPr>
        <w:pStyle w:val="Heading2"/>
        <w:spacing w:after="0"/>
        <w:rPr>
          <w:rFonts w:ascii="Aptos" w:hAnsi="Aptos"/>
          <w:b/>
          <w:sz w:val="24"/>
          <w:szCs w:val="24"/>
        </w:rPr>
      </w:pPr>
      <w:bookmarkStart w:id="15" w:name="_Toc226467260"/>
      <w:r w:rsidRPr="002643B1">
        <w:rPr>
          <w:rFonts w:ascii="Aptos" w:hAnsi="Aptos"/>
          <w:b/>
          <w:sz w:val="24"/>
          <w:szCs w:val="24"/>
        </w:rPr>
        <w:t>QUORUM</w:t>
      </w:r>
      <w:bookmarkEnd w:id="15"/>
    </w:p>
    <w:p w14:paraId="799287EB" w14:textId="35E0F560" w:rsidR="005C4D6F" w:rsidRPr="00B82A9F" w:rsidRDefault="005C4D6F" w:rsidP="002E5AB5">
      <w:pPr>
        <w:pStyle w:val="ListBullet"/>
        <w:numPr>
          <w:ilvl w:val="0"/>
          <w:numId w:val="9"/>
        </w:numPr>
        <w:ind w:left="432" w:hanging="432"/>
        <w:rPr>
          <w:rFonts w:ascii="Aptos" w:eastAsia="Calibri" w:hAnsi="Aptos" w:cstheme="minorHAnsi"/>
          <w:szCs w:val="22"/>
        </w:rPr>
      </w:pPr>
      <w:r w:rsidRPr="00B82A9F">
        <w:rPr>
          <w:rFonts w:ascii="Aptos" w:eastAsia="Calibri" w:hAnsi="Aptos" w:cstheme="minorHAnsi"/>
          <w:szCs w:val="22"/>
        </w:rPr>
        <w:t>A quorum shall comprise at least fifty percent of the membership plus one.</w:t>
      </w:r>
    </w:p>
    <w:p w14:paraId="6E78B93B" w14:textId="478FBEAA" w:rsidR="005C4D6F" w:rsidRPr="00B82A9F" w:rsidRDefault="005C4D6F" w:rsidP="00FB0CB0">
      <w:pPr>
        <w:numPr>
          <w:ilvl w:val="0"/>
          <w:numId w:val="15"/>
        </w:numPr>
        <w:spacing w:after="0" w:line="240" w:lineRule="auto"/>
        <w:ind w:left="810"/>
        <w:rPr>
          <w:rFonts w:ascii="Aptos" w:eastAsia="Calibri" w:hAnsi="Aptos" w:cstheme="minorHAnsi"/>
          <w:color w:val="auto"/>
          <w:sz w:val="22"/>
          <w:szCs w:val="22"/>
          <w:lang w:val="en-GB"/>
        </w:rPr>
      </w:pPr>
      <w:r w:rsidRPr="00B82A9F">
        <w:rPr>
          <w:rFonts w:ascii="Aptos" w:eastAsia="Calibri" w:hAnsi="Aptos" w:cstheme="minorHAnsi"/>
          <w:color w:val="auto"/>
          <w:sz w:val="22"/>
          <w:szCs w:val="22"/>
          <w:lang w:val="en-GB"/>
        </w:rPr>
        <w:lastRenderedPageBreak/>
        <w:t>If both member co-chairs cannot attend, the meeting will be deferred. If the co-chairs are present, but there is no quorum, members can continue the meeting noting out of session feedback will be sought from members who were unable to attend.</w:t>
      </w:r>
    </w:p>
    <w:p w14:paraId="15B0C2D6" w14:textId="3A8D4BE6" w:rsidR="00B7519C" w:rsidRDefault="00B7519C" w:rsidP="00D85268">
      <w:pPr>
        <w:pStyle w:val="Heading2"/>
        <w:spacing w:after="0"/>
        <w:rPr>
          <w:rFonts w:ascii="Aptos" w:hAnsi="Aptos"/>
          <w:b/>
          <w:bCs/>
        </w:rPr>
      </w:pPr>
      <w:bookmarkStart w:id="16" w:name="_Toc226467261"/>
      <w:r w:rsidRPr="00C76217">
        <w:rPr>
          <w:rFonts w:ascii="Aptos" w:hAnsi="Aptos"/>
          <w:b/>
          <w:sz w:val="24"/>
          <w:szCs w:val="24"/>
        </w:rPr>
        <w:t>WORKING GROUPS</w:t>
      </w:r>
      <w:bookmarkEnd w:id="16"/>
    </w:p>
    <w:p w14:paraId="30A9FC8C" w14:textId="544EC0BB" w:rsidR="00B7519C" w:rsidRPr="002E5AB5" w:rsidRDefault="005B315C" w:rsidP="002E5AB5">
      <w:pPr>
        <w:pStyle w:val="ListBullet"/>
        <w:numPr>
          <w:ilvl w:val="0"/>
          <w:numId w:val="9"/>
        </w:numPr>
        <w:ind w:left="432" w:hanging="432"/>
        <w:rPr>
          <w:rFonts w:ascii="Aptos" w:hAnsi="Aptos" w:cs="Calibri"/>
        </w:rPr>
      </w:pPr>
      <w:r w:rsidRPr="002E5AB5">
        <w:rPr>
          <w:rFonts w:ascii="Aptos" w:hAnsi="Aptos" w:cs="Calibri"/>
        </w:rPr>
        <w:t xml:space="preserve">The </w:t>
      </w:r>
      <w:r w:rsidR="00AF1005" w:rsidRPr="002E5AB5">
        <w:rPr>
          <w:rFonts w:ascii="Aptos" w:hAnsi="Aptos" w:cs="Calibri"/>
        </w:rPr>
        <w:t>FNAG</w:t>
      </w:r>
      <w:r w:rsidRPr="002E5AB5">
        <w:rPr>
          <w:rFonts w:ascii="Aptos" w:hAnsi="Aptos" w:cs="Calibri"/>
        </w:rPr>
        <w:t xml:space="preserve"> may convene short-term</w:t>
      </w:r>
      <w:r w:rsidR="009320F2" w:rsidRPr="002E5AB5">
        <w:rPr>
          <w:rFonts w:ascii="Aptos" w:hAnsi="Aptos" w:cs="Calibri"/>
        </w:rPr>
        <w:t xml:space="preserve"> working groups as required.</w:t>
      </w:r>
    </w:p>
    <w:p w14:paraId="6EDF3B36" w14:textId="0B7989EE" w:rsidR="009320F2" w:rsidRPr="002E5AB5" w:rsidRDefault="009320F2" w:rsidP="002E5AB5">
      <w:pPr>
        <w:pStyle w:val="ListBullet"/>
        <w:numPr>
          <w:ilvl w:val="0"/>
          <w:numId w:val="9"/>
        </w:numPr>
        <w:ind w:left="432" w:hanging="432"/>
        <w:rPr>
          <w:rFonts w:ascii="Aptos" w:hAnsi="Aptos" w:cs="Calibri"/>
        </w:rPr>
      </w:pPr>
      <w:r w:rsidRPr="002E5AB5">
        <w:rPr>
          <w:rFonts w:ascii="Aptos" w:hAnsi="Aptos" w:cs="Calibri"/>
        </w:rPr>
        <w:t xml:space="preserve">Working groups will be chaired by </w:t>
      </w:r>
      <w:r w:rsidR="00794A47" w:rsidRPr="002E5AB5">
        <w:rPr>
          <w:rFonts w:ascii="Aptos" w:hAnsi="Aptos" w:cs="Calibri"/>
        </w:rPr>
        <w:t xml:space="preserve">a </w:t>
      </w:r>
      <w:r w:rsidR="00AF1005" w:rsidRPr="002E5AB5">
        <w:rPr>
          <w:rFonts w:ascii="Aptos" w:hAnsi="Aptos" w:cs="Calibri"/>
        </w:rPr>
        <w:t>FNAG</w:t>
      </w:r>
      <w:r w:rsidR="00794A47" w:rsidRPr="002E5AB5">
        <w:rPr>
          <w:rFonts w:ascii="Aptos" w:hAnsi="Aptos" w:cs="Calibri"/>
        </w:rPr>
        <w:t xml:space="preserve"> member and may include external/independent members.</w:t>
      </w:r>
    </w:p>
    <w:p w14:paraId="0F56AA3B" w14:textId="289E3D67" w:rsidR="00FB0CB0" w:rsidRPr="00FB0CB0" w:rsidRDefault="00794A47" w:rsidP="00FB0CB0">
      <w:pPr>
        <w:pStyle w:val="ListBullet"/>
        <w:numPr>
          <w:ilvl w:val="0"/>
          <w:numId w:val="9"/>
        </w:numPr>
        <w:ind w:left="432" w:hanging="432"/>
        <w:rPr>
          <w:rFonts w:ascii="Aptos" w:hAnsi="Aptos" w:cs="Calibri"/>
        </w:rPr>
      </w:pPr>
      <w:r w:rsidRPr="002E5AB5">
        <w:rPr>
          <w:rFonts w:ascii="Aptos" w:hAnsi="Aptos" w:cs="Calibri"/>
        </w:rPr>
        <w:t xml:space="preserve">The chair of the working group will report </w:t>
      </w:r>
      <w:r w:rsidR="00416819" w:rsidRPr="002E5AB5">
        <w:rPr>
          <w:rFonts w:ascii="Aptos" w:hAnsi="Aptos" w:cs="Calibri"/>
        </w:rPr>
        <w:t>on the working group</w:t>
      </w:r>
      <w:r w:rsidR="005A6E6F" w:rsidRPr="002E5AB5">
        <w:rPr>
          <w:rFonts w:ascii="Aptos" w:hAnsi="Aptos" w:cs="Calibri"/>
        </w:rPr>
        <w:t>’</w:t>
      </w:r>
      <w:r w:rsidR="00416819" w:rsidRPr="002E5AB5">
        <w:rPr>
          <w:rFonts w:ascii="Aptos" w:hAnsi="Aptos" w:cs="Calibri"/>
        </w:rPr>
        <w:t>s progress to the FN</w:t>
      </w:r>
      <w:r w:rsidR="00AF1005" w:rsidRPr="002E5AB5">
        <w:rPr>
          <w:rFonts w:ascii="Aptos" w:hAnsi="Aptos" w:cs="Calibri"/>
        </w:rPr>
        <w:t>A</w:t>
      </w:r>
      <w:r w:rsidR="00416819" w:rsidRPr="002E5AB5">
        <w:rPr>
          <w:rFonts w:ascii="Aptos" w:hAnsi="Aptos" w:cs="Calibri"/>
        </w:rPr>
        <w:t>G at each meeting.</w:t>
      </w:r>
    </w:p>
    <w:p w14:paraId="2D64AA98" w14:textId="40B25D44" w:rsidR="00185DA7" w:rsidRPr="00E8521B" w:rsidRDefault="00185DA7" w:rsidP="00D85268">
      <w:pPr>
        <w:pStyle w:val="Heading2"/>
        <w:spacing w:after="0"/>
        <w:rPr>
          <w:rFonts w:ascii="Aptos" w:hAnsi="Aptos"/>
          <w:b/>
          <w:bCs/>
        </w:rPr>
      </w:pPr>
      <w:bookmarkStart w:id="17" w:name="_Toc226467262"/>
      <w:r w:rsidRPr="00E8521B">
        <w:rPr>
          <w:rFonts w:ascii="Aptos" w:hAnsi="Aptos"/>
          <w:b/>
          <w:sz w:val="24"/>
          <w:szCs w:val="24"/>
        </w:rPr>
        <w:t>INFORMATION</w:t>
      </w:r>
      <w:bookmarkEnd w:id="17"/>
    </w:p>
    <w:p w14:paraId="264BE8F5" w14:textId="2A0C9C1C" w:rsidR="00095D11" w:rsidRPr="002E5AB5" w:rsidRDefault="00095D11" w:rsidP="002E5AB5">
      <w:pPr>
        <w:pStyle w:val="ListBullet"/>
        <w:numPr>
          <w:ilvl w:val="0"/>
          <w:numId w:val="9"/>
        </w:numPr>
        <w:ind w:left="432" w:hanging="432"/>
        <w:rPr>
          <w:rFonts w:ascii="Aptos" w:hAnsi="Aptos" w:cs="Calibri"/>
        </w:rPr>
      </w:pPr>
      <w:r w:rsidRPr="002E5AB5">
        <w:rPr>
          <w:rFonts w:ascii="Aptos" w:hAnsi="Aptos" w:cs="Calibri"/>
        </w:rPr>
        <w:t>The Government will ensure that the FN</w:t>
      </w:r>
      <w:r w:rsidR="00AF1005" w:rsidRPr="002E5AB5">
        <w:rPr>
          <w:rFonts w:ascii="Aptos" w:hAnsi="Aptos" w:cs="Calibri"/>
        </w:rPr>
        <w:t>A</w:t>
      </w:r>
      <w:r w:rsidRPr="002E5AB5">
        <w:rPr>
          <w:rFonts w:ascii="Aptos" w:hAnsi="Aptos" w:cs="Calibri"/>
        </w:rPr>
        <w:t>G is provided with all relevant information, data, and indicative timelines in a timely and reasonable manner. This provision is intended to enable the F</w:t>
      </w:r>
      <w:r w:rsidR="00AF1005" w:rsidRPr="002E5AB5">
        <w:rPr>
          <w:rFonts w:ascii="Aptos" w:hAnsi="Aptos" w:cs="Calibri"/>
        </w:rPr>
        <w:t>NA</w:t>
      </w:r>
      <w:r w:rsidRPr="002E5AB5">
        <w:rPr>
          <w:rFonts w:ascii="Aptos" w:hAnsi="Aptos" w:cs="Calibri"/>
        </w:rPr>
        <w:t xml:space="preserve">G to undertake its responsibilities effectively, including reviewing, assessing, and formulating informed advice. </w:t>
      </w:r>
    </w:p>
    <w:p w14:paraId="3FFB3530" w14:textId="26593E1F" w:rsidR="00095D11" w:rsidRPr="002E5AB5" w:rsidRDefault="00095D11" w:rsidP="002E5AB5">
      <w:pPr>
        <w:pStyle w:val="ListBullet"/>
        <w:numPr>
          <w:ilvl w:val="0"/>
          <w:numId w:val="9"/>
        </w:numPr>
        <w:ind w:left="432" w:hanging="432"/>
        <w:rPr>
          <w:rFonts w:ascii="Aptos" w:hAnsi="Aptos" w:cs="Calibri"/>
        </w:rPr>
      </w:pPr>
      <w:r w:rsidRPr="002E5AB5">
        <w:rPr>
          <w:rFonts w:ascii="Aptos" w:hAnsi="Aptos" w:cs="Calibri"/>
        </w:rPr>
        <w:t>The Government will maintain open communication channels with the FN</w:t>
      </w:r>
      <w:r w:rsidR="00AF1005" w:rsidRPr="002E5AB5">
        <w:rPr>
          <w:rFonts w:ascii="Aptos" w:hAnsi="Aptos" w:cs="Calibri"/>
        </w:rPr>
        <w:t>A</w:t>
      </w:r>
      <w:r w:rsidRPr="002E5AB5">
        <w:rPr>
          <w:rFonts w:ascii="Aptos" w:hAnsi="Aptos" w:cs="Calibri"/>
        </w:rPr>
        <w:t>G and will promptly notify the group of any significant changes to information or timelines that may impact its advisory role.</w:t>
      </w:r>
    </w:p>
    <w:p w14:paraId="6C7C8315" w14:textId="15A31B8D" w:rsidR="002D42D2" w:rsidRPr="00C76217" w:rsidRDefault="00B656BA" w:rsidP="00D85268">
      <w:pPr>
        <w:pStyle w:val="Heading2"/>
        <w:spacing w:after="0"/>
        <w:rPr>
          <w:rFonts w:ascii="Aptos" w:hAnsi="Aptos"/>
          <w:b/>
          <w:sz w:val="24"/>
          <w:szCs w:val="24"/>
        </w:rPr>
      </w:pPr>
      <w:bookmarkStart w:id="18" w:name="_Toc226467263"/>
      <w:r w:rsidRPr="00C76217">
        <w:rPr>
          <w:rFonts w:ascii="Aptos" w:hAnsi="Aptos"/>
          <w:b/>
          <w:sz w:val="24"/>
          <w:szCs w:val="24"/>
        </w:rPr>
        <w:t>SECRETARIAT</w:t>
      </w:r>
      <w:bookmarkEnd w:id="18"/>
    </w:p>
    <w:p w14:paraId="1D3A6302" w14:textId="4281B3C3" w:rsidR="00F62CD5" w:rsidRPr="002E5AB5" w:rsidRDefault="00951088" w:rsidP="002E5AB5">
      <w:pPr>
        <w:pStyle w:val="ListBullet"/>
        <w:numPr>
          <w:ilvl w:val="0"/>
          <w:numId w:val="9"/>
        </w:numPr>
        <w:ind w:left="432" w:hanging="432"/>
        <w:rPr>
          <w:rFonts w:ascii="Aptos" w:hAnsi="Aptos" w:cs="Calibri"/>
        </w:rPr>
      </w:pPr>
      <w:r w:rsidRPr="002E5AB5">
        <w:rPr>
          <w:rFonts w:ascii="Aptos" w:hAnsi="Aptos" w:cs="Calibri"/>
        </w:rPr>
        <w:t>NIAA</w:t>
      </w:r>
      <w:r w:rsidR="00F62CD5" w:rsidRPr="002E5AB5">
        <w:rPr>
          <w:rFonts w:ascii="Aptos" w:hAnsi="Aptos" w:cs="Calibri"/>
        </w:rPr>
        <w:t xml:space="preserve"> will provide a Secretariat for the FN</w:t>
      </w:r>
      <w:r w:rsidR="00AF1005" w:rsidRPr="002E5AB5">
        <w:rPr>
          <w:rFonts w:ascii="Aptos" w:hAnsi="Aptos" w:cs="Calibri"/>
        </w:rPr>
        <w:t>A</w:t>
      </w:r>
      <w:r w:rsidR="00F62CD5" w:rsidRPr="002E5AB5">
        <w:rPr>
          <w:rFonts w:ascii="Aptos" w:hAnsi="Aptos" w:cs="Calibri"/>
        </w:rPr>
        <w:t>G who will be responsible for managing the forward workplan, coordinating meeting agendas and briefing papers, quality assurance, note-taking and managing the action and conflict of interest registers</w:t>
      </w:r>
      <w:r w:rsidR="00FB0CB0">
        <w:rPr>
          <w:rFonts w:ascii="Aptos" w:hAnsi="Aptos" w:cs="Calibri"/>
        </w:rPr>
        <w:t xml:space="preserve"> for full meetings, workshops and working groups</w:t>
      </w:r>
      <w:r w:rsidR="00F62CD5" w:rsidRPr="002E5AB5">
        <w:rPr>
          <w:rFonts w:ascii="Aptos" w:hAnsi="Aptos" w:cs="Calibri"/>
        </w:rPr>
        <w:t xml:space="preserve">. </w:t>
      </w:r>
    </w:p>
    <w:p w14:paraId="67955C21" w14:textId="77777777" w:rsidR="00F62CD5" w:rsidRPr="002E5AB5" w:rsidRDefault="00F62CD5" w:rsidP="002E5AB5">
      <w:pPr>
        <w:pStyle w:val="ListBullet"/>
        <w:numPr>
          <w:ilvl w:val="0"/>
          <w:numId w:val="9"/>
        </w:numPr>
        <w:ind w:left="432" w:hanging="432"/>
        <w:rPr>
          <w:rFonts w:ascii="Aptos" w:hAnsi="Aptos" w:cs="Calibri"/>
        </w:rPr>
      </w:pPr>
      <w:r w:rsidRPr="002E5AB5">
        <w:rPr>
          <w:rFonts w:ascii="Aptos" w:hAnsi="Aptos" w:cs="Calibri"/>
        </w:rPr>
        <w:t>The Secretariat will work with the co-chairs to manage requests and submission of out-of-session advice.</w:t>
      </w:r>
    </w:p>
    <w:p w14:paraId="7BA122BF" w14:textId="7B7EC2CA" w:rsidR="00C4779B" w:rsidRPr="002E5AB5" w:rsidRDefault="00C4779B" w:rsidP="002E5AB5">
      <w:pPr>
        <w:pStyle w:val="ListBullet"/>
        <w:numPr>
          <w:ilvl w:val="0"/>
          <w:numId w:val="9"/>
        </w:numPr>
        <w:ind w:left="432" w:hanging="432"/>
        <w:rPr>
          <w:rFonts w:ascii="Aptos" w:hAnsi="Aptos" w:cs="Calibri"/>
        </w:rPr>
      </w:pPr>
      <w:r w:rsidRPr="002E5AB5">
        <w:rPr>
          <w:rFonts w:ascii="Aptos" w:hAnsi="Aptos" w:cs="Calibri"/>
        </w:rPr>
        <w:t xml:space="preserve">The co-chairs can direct the </w:t>
      </w:r>
      <w:r w:rsidR="009A0928" w:rsidRPr="002E5AB5">
        <w:rPr>
          <w:rFonts w:ascii="Aptos" w:hAnsi="Aptos" w:cs="Calibri"/>
        </w:rPr>
        <w:t xml:space="preserve">Secretariat </w:t>
      </w:r>
      <w:r w:rsidR="00C343C5" w:rsidRPr="002E5AB5">
        <w:rPr>
          <w:rFonts w:ascii="Aptos" w:hAnsi="Aptos" w:cs="Calibri"/>
        </w:rPr>
        <w:t>to undertake tasks such as writing correspondence to the broader group.</w:t>
      </w:r>
    </w:p>
    <w:p w14:paraId="67FC55DF" w14:textId="61E856C6" w:rsidR="00F62CD5" w:rsidRPr="002E5AB5" w:rsidRDefault="00F62CD5" w:rsidP="002E5AB5">
      <w:pPr>
        <w:pStyle w:val="ListBullet"/>
        <w:numPr>
          <w:ilvl w:val="0"/>
          <w:numId w:val="9"/>
        </w:numPr>
        <w:ind w:left="432" w:hanging="432"/>
        <w:rPr>
          <w:rFonts w:ascii="Aptos" w:hAnsi="Aptos" w:cs="Calibri"/>
        </w:rPr>
      </w:pPr>
      <w:r w:rsidRPr="002E5AB5">
        <w:rPr>
          <w:rFonts w:ascii="Aptos" w:hAnsi="Aptos" w:cs="Calibri"/>
        </w:rPr>
        <w:t>The FN</w:t>
      </w:r>
      <w:r w:rsidR="00AF1005" w:rsidRPr="002E5AB5">
        <w:rPr>
          <w:rFonts w:ascii="Aptos" w:hAnsi="Aptos" w:cs="Calibri"/>
        </w:rPr>
        <w:t>A</w:t>
      </w:r>
      <w:r w:rsidRPr="002E5AB5">
        <w:rPr>
          <w:rFonts w:ascii="Aptos" w:hAnsi="Aptos" w:cs="Calibri"/>
        </w:rPr>
        <w:t>G will be supported by the Secretariat with travel and other arrangements (including sitting fees) for representatives’ attendance at meetings as outlined in the Member Agreement.</w:t>
      </w:r>
    </w:p>
    <w:p w14:paraId="2C47319C" w14:textId="40D8BE4A" w:rsidR="002D42D2" w:rsidRPr="00ED28DF" w:rsidRDefault="00ED28DF" w:rsidP="00D85268">
      <w:pPr>
        <w:pStyle w:val="Heading2"/>
        <w:spacing w:after="0"/>
        <w:rPr>
          <w:rFonts w:ascii="Aptos" w:hAnsi="Aptos"/>
          <w:b/>
          <w:bCs/>
        </w:rPr>
      </w:pPr>
      <w:bookmarkStart w:id="19" w:name="_Toc226467264"/>
      <w:r w:rsidRPr="00C76217">
        <w:rPr>
          <w:rFonts w:ascii="Aptos" w:hAnsi="Aptos"/>
          <w:b/>
          <w:sz w:val="24"/>
          <w:szCs w:val="24"/>
        </w:rPr>
        <w:t>CONFLICT OF INTEREST</w:t>
      </w:r>
      <w:bookmarkEnd w:id="19"/>
    </w:p>
    <w:p w14:paraId="7BEE98FB" w14:textId="77777777" w:rsidR="00C65D18" w:rsidRPr="002E5AB5" w:rsidRDefault="00167348" w:rsidP="002E5AB5">
      <w:pPr>
        <w:pStyle w:val="ListBullet"/>
        <w:numPr>
          <w:ilvl w:val="0"/>
          <w:numId w:val="9"/>
        </w:numPr>
        <w:ind w:left="432" w:hanging="432"/>
        <w:rPr>
          <w:rFonts w:ascii="Aptos" w:hAnsi="Aptos" w:cs="Calibri"/>
        </w:rPr>
      </w:pPr>
      <w:r w:rsidRPr="002E5AB5">
        <w:rPr>
          <w:rFonts w:ascii="Aptos" w:hAnsi="Aptos" w:cs="Calibri"/>
        </w:rPr>
        <w:t>Members of the FNAG</w:t>
      </w:r>
      <w:r w:rsidR="00193A14" w:rsidRPr="002E5AB5">
        <w:rPr>
          <w:rFonts w:ascii="Aptos" w:hAnsi="Aptos" w:cs="Calibri"/>
        </w:rPr>
        <w:t xml:space="preserve"> are required</w:t>
      </w:r>
      <w:r w:rsidR="000A0006" w:rsidRPr="002E5AB5">
        <w:rPr>
          <w:rFonts w:ascii="Aptos" w:hAnsi="Aptos" w:cs="Calibri"/>
        </w:rPr>
        <w:t xml:space="preserve"> to compl</w:t>
      </w:r>
      <w:r w:rsidR="00081F3E" w:rsidRPr="002E5AB5">
        <w:rPr>
          <w:rFonts w:ascii="Aptos" w:hAnsi="Aptos" w:cs="Calibri"/>
        </w:rPr>
        <w:t>et</w:t>
      </w:r>
      <w:r w:rsidR="009F1430" w:rsidRPr="002E5AB5">
        <w:rPr>
          <w:rFonts w:ascii="Aptos" w:hAnsi="Aptos" w:cs="Calibri"/>
        </w:rPr>
        <w:t>e Conflict of Interest and Con</w:t>
      </w:r>
      <w:r w:rsidR="00C65D18" w:rsidRPr="002E5AB5">
        <w:rPr>
          <w:rFonts w:ascii="Aptos" w:hAnsi="Aptos" w:cs="Calibri"/>
        </w:rPr>
        <w:t>fidentiality forms on appointment to the group.</w:t>
      </w:r>
    </w:p>
    <w:p w14:paraId="484A6369" w14:textId="3B1144A6" w:rsidR="00121884" w:rsidRPr="002E5AB5" w:rsidRDefault="00121884" w:rsidP="002E5AB5">
      <w:pPr>
        <w:pStyle w:val="ListBullet"/>
        <w:numPr>
          <w:ilvl w:val="0"/>
          <w:numId w:val="9"/>
        </w:numPr>
        <w:ind w:left="432" w:hanging="432"/>
        <w:rPr>
          <w:rFonts w:ascii="Aptos" w:hAnsi="Aptos" w:cs="Calibri"/>
        </w:rPr>
      </w:pPr>
      <w:r w:rsidRPr="002E5AB5">
        <w:rPr>
          <w:rFonts w:ascii="Aptos" w:hAnsi="Aptos" w:cs="Calibri"/>
        </w:rPr>
        <w:t xml:space="preserve">Standards of conduct </w:t>
      </w:r>
      <w:r w:rsidR="00CA338D" w:rsidRPr="002E5AB5">
        <w:rPr>
          <w:rFonts w:ascii="Aptos" w:hAnsi="Aptos" w:cs="Calibri"/>
        </w:rPr>
        <w:t>w</w:t>
      </w:r>
      <w:r w:rsidRPr="002E5AB5">
        <w:rPr>
          <w:rFonts w:ascii="Aptos" w:hAnsi="Aptos" w:cs="Calibri"/>
        </w:rPr>
        <w:t>ill be detailed in the Member Agreements.</w:t>
      </w:r>
    </w:p>
    <w:p w14:paraId="68D483C4" w14:textId="3FF5CD0E" w:rsidR="00121884" w:rsidRPr="002E5AB5" w:rsidRDefault="00121884" w:rsidP="002E5AB5">
      <w:pPr>
        <w:pStyle w:val="ListBullet"/>
        <w:numPr>
          <w:ilvl w:val="0"/>
          <w:numId w:val="9"/>
        </w:numPr>
        <w:ind w:left="432" w:hanging="432"/>
        <w:rPr>
          <w:rFonts w:ascii="Aptos" w:hAnsi="Aptos" w:cs="Calibri"/>
        </w:rPr>
      </w:pPr>
      <w:r w:rsidRPr="002E5AB5">
        <w:rPr>
          <w:rFonts w:ascii="Aptos" w:hAnsi="Aptos" w:cs="Calibri"/>
        </w:rPr>
        <w:t>Some members may be current funding recipients or employed by organisations that receive Commonwealth Government funding. If there is a declared conflict of interest, the NIAA Secretariat will record the details in a register and manage in compliance with the ‘F</w:t>
      </w:r>
      <w:r w:rsidR="009C2997" w:rsidRPr="002E5AB5">
        <w:rPr>
          <w:rFonts w:ascii="Aptos" w:hAnsi="Aptos" w:cs="Calibri"/>
        </w:rPr>
        <w:t>N</w:t>
      </w:r>
      <w:r w:rsidR="00AF1005" w:rsidRPr="002E5AB5">
        <w:rPr>
          <w:rFonts w:ascii="Aptos" w:hAnsi="Aptos" w:cs="Calibri"/>
        </w:rPr>
        <w:t>A</w:t>
      </w:r>
      <w:r w:rsidRPr="002E5AB5">
        <w:rPr>
          <w:rFonts w:ascii="Aptos" w:hAnsi="Aptos" w:cs="Calibri"/>
        </w:rPr>
        <w:t>G Conflict of Interest Policy’ to ensure any competitive advantage is minimised.</w:t>
      </w:r>
    </w:p>
    <w:p w14:paraId="3BCFE120" w14:textId="560E8BEB" w:rsidR="00121884" w:rsidRPr="002E5AB5" w:rsidRDefault="00121884" w:rsidP="002E5AB5">
      <w:pPr>
        <w:pStyle w:val="ListBullet"/>
        <w:numPr>
          <w:ilvl w:val="0"/>
          <w:numId w:val="9"/>
        </w:numPr>
        <w:ind w:left="432" w:hanging="432"/>
        <w:rPr>
          <w:rFonts w:ascii="Aptos" w:hAnsi="Aptos" w:cs="Calibri"/>
        </w:rPr>
      </w:pPr>
      <w:r w:rsidRPr="002E5AB5">
        <w:rPr>
          <w:rFonts w:ascii="Aptos" w:hAnsi="Aptos" w:cs="Calibri"/>
        </w:rPr>
        <w:t>FN</w:t>
      </w:r>
      <w:r w:rsidR="00BB6E4D" w:rsidRPr="002E5AB5">
        <w:rPr>
          <w:rFonts w:ascii="Aptos" w:hAnsi="Aptos" w:cs="Calibri"/>
        </w:rPr>
        <w:t>A</w:t>
      </w:r>
      <w:r w:rsidRPr="002E5AB5">
        <w:rPr>
          <w:rFonts w:ascii="Aptos" w:hAnsi="Aptos" w:cs="Calibri"/>
        </w:rPr>
        <w:t>G members must declare any private interests or relationships that could influence or could be perceived to influence advice provided by the FN</w:t>
      </w:r>
      <w:r w:rsidR="009C2997" w:rsidRPr="002E5AB5">
        <w:rPr>
          <w:rFonts w:ascii="Aptos" w:hAnsi="Aptos" w:cs="Calibri"/>
        </w:rPr>
        <w:t>A</w:t>
      </w:r>
      <w:r w:rsidRPr="002E5AB5">
        <w:rPr>
          <w:rFonts w:ascii="Aptos" w:hAnsi="Aptos" w:cs="Calibri"/>
        </w:rPr>
        <w:t xml:space="preserve">G, or advice provided to the NIAA, in the conflict-of-interest declaration form at any time for the duration of the term. </w:t>
      </w:r>
    </w:p>
    <w:p w14:paraId="30FC6A2F" w14:textId="3BF76E7C" w:rsidR="00121884" w:rsidRPr="002E5AB5" w:rsidRDefault="00121884" w:rsidP="002E5AB5">
      <w:pPr>
        <w:pStyle w:val="ListBullet"/>
        <w:numPr>
          <w:ilvl w:val="0"/>
          <w:numId w:val="9"/>
        </w:numPr>
        <w:ind w:left="432" w:hanging="432"/>
        <w:rPr>
          <w:rFonts w:ascii="Aptos" w:hAnsi="Aptos" w:cs="Calibri"/>
        </w:rPr>
      </w:pPr>
      <w:r w:rsidRPr="002E5AB5">
        <w:rPr>
          <w:rFonts w:ascii="Aptos" w:hAnsi="Aptos" w:cs="Calibri"/>
        </w:rPr>
        <w:t>The declaration or updating of conflicts of interest will be a standing item at FN</w:t>
      </w:r>
      <w:r w:rsidR="009C2997" w:rsidRPr="002E5AB5">
        <w:rPr>
          <w:rFonts w:ascii="Aptos" w:hAnsi="Aptos" w:cs="Calibri"/>
        </w:rPr>
        <w:t>A</w:t>
      </w:r>
      <w:r w:rsidRPr="002E5AB5">
        <w:rPr>
          <w:rFonts w:ascii="Aptos" w:hAnsi="Aptos" w:cs="Calibri"/>
        </w:rPr>
        <w:t>G meetings. Conflicts of interest declared during a FN</w:t>
      </w:r>
      <w:r w:rsidR="009C2997" w:rsidRPr="002E5AB5">
        <w:rPr>
          <w:rFonts w:ascii="Aptos" w:hAnsi="Aptos" w:cs="Calibri"/>
        </w:rPr>
        <w:t>A</w:t>
      </w:r>
      <w:r w:rsidRPr="002E5AB5">
        <w:rPr>
          <w:rFonts w:ascii="Aptos" w:hAnsi="Aptos" w:cs="Calibri"/>
        </w:rPr>
        <w:t>G meeting will also be recorded in the meeting minutes and added to the conflicts of interest register managed by the NIAA Secretariat for the FN</w:t>
      </w:r>
      <w:r w:rsidR="009C2997" w:rsidRPr="002E5AB5">
        <w:rPr>
          <w:rFonts w:ascii="Aptos" w:hAnsi="Aptos" w:cs="Calibri"/>
        </w:rPr>
        <w:t>A</w:t>
      </w:r>
      <w:r w:rsidRPr="002E5AB5">
        <w:rPr>
          <w:rFonts w:ascii="Aptos" w:hAnsi="Aptos" w:cs="Calibri"/>
        </w:rPr>
        <w:t>G.</w:t>
      </w:r>
    </w:p>
    <w:p w14:paraId="5E825395" w14:textId="7407B377" w:rsidR="00121884" w:rsidRPr="002E5AB5" w:rsidRDefault="00121884" w:rsidP="002E5AB5">
      <w:pPr>
        <w:pStyle w:val="ListBullet"/>
        <w:numPr>
          <w:ilvl w:val="0"/>
          <w:numId w:val="9"/>
        </w:numPr>
        <w:ind w:left="432" w:hanging="432"/>
        <w:rPr>
          <w:rFonts w:ascii="Aptos" w:hAnsi="Aptos" w:cs="Calibri"/>
        </w:rPr>
      </w:pPr>
      <w:r w:rsidRPr="002E5AB5">
        <w:rPr>
          <w:rFonts w:ascii="Aptos" w:hAnsi="Aptos" w:cs="Calibri"/>
        </w:rPr>
        <w:lastRenderedPageBreak/>
        <w:t>Where required, a co-chair will excuse the member from the FN</w:t>
      </w:r>
      <w:r w:rsidR="009C2997" w:rsidRPr="002E5AB5">
        <w:rPr>
          <w:rFonts w:ascii="Aptos" w:hAnsi="Aptos" w:cs="Calibri"/>
        </w:rPr>
        <w:t>A</w:t>
      </w:r>
      <w:r w:rsidRPr="002E5AB5">
        <w:rPr>
          <w:rFonts w:ascii="Aptos" w:hAnsi="Aptos" w:cs="Calibri"/>
        </w:rPr>
        <w:t>G consideration of the relevant item(s) or the whole meeting if required. Details of potential or actual conflicts of interest declared by members and action taken will be recorded in the minutes.</w:t>
      </w:r>
    </w:p>
    <w:p w14:paraId="48CD520C" w14:textId="17982954" w:rsidR="00121884" w:rsidRPr="002E5AB5" w:rsidRDefault="00121884" w:rsidP="002E5AB5">
      <w:pPr>
        <w:pStyle w:val="ListBullet"/>
        <w:numPr>
          <w:ilvl w:val="0"/>
          <w:numId w:val="9"/>
        </w:numPr>
        <w:ind w:left="432" w:hanging="432"/>
        <w:rPr>
          <w:rFonts w:ascii="Aptos" w:hAnsi="Aptos" w:cs="Calibri"/>
        </w:rPr>
      </w:pPr>
      <w:r w:rsidRPr="002E5AB5">
        <w:rPr>
          <w:rFonts w:ascii="Aptos" w:hAnsi="Aptos" w:cs="Calibri"/>
        </w:rPr>
        <w:t>If a member becomes aware of an actual or perceived conflict of interest, the member must notify the FN</w:t>
      </w:r>
      <w:r w:rsidR="00BB6E4D" w:rsidRPr="002E5AB5">
        <w:rPr>
          <w:rFonts w:ascii="Aptos" w:hAnsi="Aptos" w:cs="Calibri"/>
        </w:rPr>
        <w:t>A</w:t>
      </w:r>
      <w:r w:rsidRPr="002E5AB5">
        <w:rPr>
          <w:rFonts w:ascii="Aptos" w:hAnsi="Aptos" w:cs="Calibri"/>
        </w:rPr>
        <w:t>G Secretariat immediately and fully disclose relevant information. The FN</w:t>
      </w:r>
      <w:r w:rsidR="00BB6E4D" w:rsidRPr="002E5AB5">
        <w:rPr>
          <w:rFonts w:ascii="Aptos" w:hAnsi="Aptos" w:cs="Calibri"/>
        </w:rPr>
        <w:t>A</w:t>
      </w:r>
      <w:r w:rsidRPr="002E5AB5">
        <w:rPr>
          <w:rFonts w:ascii="Aptos" w:hAnsi="Aptos" w:cs="Calibri"/>
        </w:rPr>
        <w:t xml:space="preserve">G Secretariat will determine what action is reasonably required to mitigate any such conflict. </w:t>
      </w:r>
    </w:p>
    <w:p w14:paraId="40C94E0A" w14:textId="7F10DCC0" w:rsidR="002D42D2" w:rsidRPr="009B52F4" w:rsidRDefault="005C21A3" w:rsidP="00D85268">
      <w:pPr>
        <w:pStyle w:val="Heading2"/>
        <w:spacing w:after="0"/>
        <w:rPr>
          <w:rFonts w:ascii="Aptos" w:hAnsi="Aptos"/>
          <w:b/>
          <w:bCs/>
        </w:rPr>
      </w:pPr>
      <w:bookmarkStart w:id="20" w:name="_Toc226467265"/>
      <w:r w:rsidRPr="002643B1">
        <w:rPr>
          <w:rFonts w:ascii="Aptos" w:hAnsi="Aptos"/>
          <w:b/>
          <w:sz w:val="24"/>
          <w:szCs w:val="24"/>
        </w:rPr>
        <w:t>A</w:t>
      </w:r>
      <w:r w:rsidR="00A86CC8" w:rsidRPr="00346790">
        <w:rPr>
          <w:rFonts w:ascii="Aptos" w:hAnsi="Aptos"/>
          <w:b/>
          <w:sz w:val="24"/>
          <w:szCs w:val="24"/>
        </w:rPr>
        <w:t xml:space="preserve">MENDMENTS AND </w:t>
      </w:r>
      <w:r w:rsidR="00ED28DF" w:rsidRPr="00346790">
        <w:rPr>
          <w:rFonts w:ascii="Aptos" w:hAnsi="Aptos"/>
          <w:b/>
          <w:sz w:val="24"/>
          <w:szCs w:val="24"/>
        </w:rPr>
        <w:t>REVIEW</w:t>
      </w:r>
      <w:bookmarkEnd w:id="20"/>
    </w:p>
    <w:p w14:paraId="318D8B98" w14:textId="31C530C0" w:rsidR="00294A80" w:rsidRPr="002E5AB5" w:rsidRDefault="009A577D" w:rsidP="002E5AB5">
      <w:pPr>
        <w:pStyle w:val="ListBullet"/>
        <w:numPr>
          <w:ilvl w:val="0"/>
          <w:numId w:val="9"/>
        </w:numPr>
        <w:ind w:left="432" w:hanging="432"/>
        <w:rPr>
          <w:rFonts w:ascii="Aptos" w:hAnsi="Aptos" w:cs="Calibri"/>
        </w:rPr>
      </w:pPr>
      <w:r w:rsidRPr="002E5AB5">
        <w:rPr>
          <w:rFonts w:ascii="Aptos" w:hAnsi="Aptos" w:cs="Calibri"/>
        </w:rPr>
        <w:t>These Terms of Reference will be reviewed by the FN</w:t>
      </w:r>
      <w:r w:rsidR="00BB6E4D" w:rsidRPr="002E5AB5">
        <w:rPr>
          <w:rFonts w:ascii="Aptos" w:hAnsi="Aptos" w:cs="Calibri"/>
        </w:rPr>
        <w:t>A</w:t>
      </w:r>
      <w:r w:rsidRPr="002E5AB5">
        <w:rPr>
          <w:rFonts w:ascii="Aptos" w:hAnsi="Aptos" w:cs="Calibri"/>
        </w:rPr>
        <w:t xml:space="preserve">G </w:t>
      </w:r>
      <w:r w:rsidR="00A86CC8" w:rsidRPr="002E5AB5">
        <w:rPr>
          <w:rFonts w:ascii="Aptos" w:hAnsi="Aptos" w:cs="Calibri"/>
        </w:rPr>
        <w:t>annually</w:t>
      </w:r>
      <w:r w:rsidRPr="002E5AB5">
        <w:rPr>
          <w:rFonts w:ascii="Aptos" w:hAnsi="Aptos" w:cs="Calibri"/>
        </w:rPr>
        <w:t>.</w:t>
      </w:r>
    </w:p>
    <w:p w14:paraId="1AC4C63B" w14:textId="08786B4F" w:rsidR="00DB4F94" w:rsidRPr="002E5AB5" w:rsidRDefault="007E35F5" w:rsidP="002E5AB5">
      <w:pPr>
        <w:pStyle w:val="ListBullet"/>
        <w:numPr>
          <w:ilvl w:val="0"/>
          <w:numId w:val="9"/>
        </w:numPr>
        <w:ind w:left="432" w:hanging="432"/>
        <w:rPr>
          <w:rFonts w:ascii="Aptos" w:hAnsi="Aptos" w:cs="Calibri"/>
        </w:rPr>
      </w:pPr>
      <w:r w:rsidRPr="002E5AB5">
        <w:rPr>
          <w:rFonts w:ascii="Aptos" w:hAnsi="Aptos" w:cs="Calibri"/>
        </w:rPr>
        <w:t>Amendments</w:t>
      </w:r>
      <w:r w:rsidR="009D4D96" w:rsidRPr="002E5AB5">
        <w:rPr>
          <w:rFonts w:ascii="Aptos" w:hAnsi="Aptos" w:cs="Calibri"/>
        </w:rPr>
        <w:t xml:space="preserve"> to the Terms of Reference are subject to </w:t>
      </w:r>
      <w:r w:rsidR="00633EBF" w:rsidRPr="002E5AB5">
        <w:rPr>
          <w:rFonts w:ascii="Aptos" w:hAnsi="Aptos" w:cs="Calibri"/>
        </w:rPr>
        <w:t>agreement from the NIAA and Minister for Indigenous Australians</w:t>
      </w:r>
      <w:r w:rsidR="009D4D96" w:rsidRPr="002E5AB5">
        <w:rPr>
          <w:rFonts w:ascii="Aptos" w:hAnsi="Aptos" w:cs="Calibri"/>
        </w:rPr>
        <w:t>.</w:t>
      </w:r>
      <w:bookmarkEnd w:id="2"/>
    </w:p>
    <w:sectPr w:rsidR="00DB4F94" w:rsidRPr="002E5AB5" w:rsidSect="00751479">
      <w:headerReference w:type="even" r:id="rId10"/>
      <w:headerReference w:type="default" r:id="rId11"/>
      <w:footerReference w:type="even" r:id="rId12"/>
      <w:footerReference w:type="default" r:id="rId13"/>
      <w:headerReference w:type="first" r:id="rId14"/>
      <w:footerReference w:type="first" r:id="rId15"/>
      <w:pgSz w:w="11906" w:h="16838"/>
      <w:pgMar w:top="1559" w:right="851" w:bottom="1701" w:left="851" w:header="567"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78A1" w14:textId="77777777" w:rsidR="004E0124" w:rsidRDefault="004E0124" w:rsidP="00B95533">
      <w:pPr>
        <w:spacing w:after="0" w:line="240" w:lineRule="auto"/>
      </w:pPr>
      <w:r>
        <w:separator/>
      </w:r>
    </w:p>
  </w:endnote>
  <w:endnote w:type="continuationSeparator" w:id="0">
    <w:p w14:paraId="56030BA6" w14:textId="77777777" w:rsidR="004E0124" w:rsidRDefault="004E0124" w:rsidP="00B95533">
      <w:pPr>
        <w:spacing w:after="0" w:line="240" w:lineRule="auto"/>
      </w:pPr>
      <w:r>
        <w:continuationSeparator/>
      </w:r>
    </w:p>
  </w:endnote>
  <w:endnote w:type="continuationNotice" w:id="1">
    <w:p w14:paraId="0DC313AB" w14:textId="77777777" w:rsidR="004E0124" w:rsidRDefault="004E01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FAC0" w14:textId="57BAD271" w:rsidR="000120A9" w:rsidRDefault="000120A9">
    <w:pPr>
      <w:pStyle w:val="Footer"/>
    </w:pPr>
    <w:r>
      <w:rPr>
        <w:noProof/>
      </w:rPr>
      <mc:AlternateContent>
        <mc:Choice Requires="wps">
          <w:drawing>
            <wp:anchor distT="0" distB="0" distL="0" distR="0" simplePos="0" relativeHeight="251658244" behindDoc="0" locked="0" layoutInCell="1" allowOverlap="1" wp14:anchorId="3528119E" wp14:editId="65EA2C4E">
              <wp:simplePos x="635" y="635"/>
              <wp:positionH relativeFrom="page">
                <wp:align>center</wp:align>
              </wp:positionH>
              <wp:positionV relativeFrom="page">
                <wp:align>bottom</wp:align>
              </wp:positionV>
              <wp:extent cx="686435" cy="383540"/>
              <wp:effectExtent l="0" t="0" r="18415" b="0"/>
              <wp:wrapNone/>
              <wp:docPr id="82410597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3892669B" w14:textId="63772990" w:rsidR="000120A9" w:rsidRPr="000120A9" w:rsidRDefault="000120A9" w:rsidP="000120A9">
                          <w:pPr>
                            <w:spacing w:after="0"/>
                            <w:rPr>
                              <w:rFonts w:ascii="Arial" w:eastAsia="Arial" w:hAnsi="Arial" w:cs="Arial"/>
                              <w:noProof/>
                              <w:color w:val="FF0000"/>
                              <w:sz w:val="24"/>
                              <w:szCs w:val="24"/>
                            </w:rPr>
                          </w:pPr>
                          <w:r w:rsidRPr="000120A9">
                            <w:rPr>
                              <w:rFonts w:ascii="Arial" w:eastAsia="Arial" w:hAnsi="Arial" w:cs="Arial"/>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28119E" id="_x0000_t202" coordsize="21600,21600" o:spt="202" path="m,l,21600r21600,l21600,xe">
              <v:stroke joinstyle="miter"/>
              <v:path gradientshapeok="t" o:connecttype="rect"/>
            </v:shapetype>
            <v:shape id="Text Box 5" o:spid="_x0000_s1027" type="#_x0000_t202" alt="OFFICIAL" style="position:absolute;margin-left:0;margin-top:0;width:54.05pt;height:30.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" filled="f" stroked="f">
              <v:textbox style="mso-fit-shape-to-text:t" inset="0,0,0,15pt">
                <w:txbxContent>
                  <w:p w14:paraId="3892669B" w14:textId="63772990" w:rsidR="000120A9" w:rsidRPr="000120A9" w:rsidRDefault="000120A9" w:rsidP="000120A9">
                    <w:pPr>
                      <w:spacing w:after="0"/>
                      <w:rPr>
                        <w:rFonts w:ascii="Arial" w:eastAsia="Arial" w:hAnsi="Arial" w:cs="Arial"/>
                        <w:noProof/>
                        <w:color w:val="FF0000"/>
                        <w:sz w:val="24"/>
                        <w:szCs w:val="24"/>
                      </w:rPr>
                    </w:pPr>
                    <w:r w:rsidRPr="000120A9">
                      <w:rPr>
                        <w:rFonts w:ascii="Arial" w:eastAsia="Arial" w:hAnsi="Arial" w:cs="Arial"/>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584E2" w14:textId="694CD34F" w:rsidR="00533A77" w:rsidRPr="0040648D" w:rsidRDefault="00533A77" w:rsidP="00B333DE">
    <w:pPr>
      <w:pStyle w:val="Footerline"/>
      <w:pBdr>
        <w:top w:val="single" w:sz="24" w:space="7" w:color="2A4055" w:themeColor="accent1"/>
      </w:pBdr>
      <w:tabs>
        <w:tab w:val="right" w:pos="10204"/>
      </w:tabs>
    </w:pPr>
    <w:r>
      <w:rPr>
        <w:lang w:eastAsia="en-AU"/>
      </w:rPr>
      <w:drawing>
        <wp:anchor distT="0" distB="0" distL="114300" distR="114300" simplePos="0" relativeHeight="251658245" behindDoc="1" locked="1" layoutInCell="1" allowOverlap="1" wp14:anchorId="79D9DBBA" wp14:editId="77DA624A">
          <wp:simplePos x="0" y="0"/>
          <wp:positionH relativeFrom="page">
            <wp:align>right</wp:align>
          </wp:positionH>
          <wp:positionV relativeFrom="page">
            <wp:align>bottom</wp:align>
          </wp:positionV>
          <wp:extent cx="7523480" cy="716280"/>
          <wp:effectExtent l="0" t="0" r="1270" b="7620"/>
          <wp:wrapNone/>
          <wp:docPr id="16" name="Picture 16"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2-023_ORIGINAL_Word_Template_Foot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3480" cy="716280"/>
                  </a:xfrm>
                  <a:prstGeom prst="rect">
                    <a:avLst/>
                  </a:prstGeom>
                </pic:spPr>
              </pic:pic>
            </a:graphicData>
          </a:graphic>
          <wp14:sizeRelH relativeFrom="page">
            <wp14:pctWidth>0</wp14:pctWidth>
          </wp14:sizeRelH>
          <wp14:sizeRelV relativeFrom="page">
            <wp14:pctHeight>0</wp14:pctHeight>
          </wp14:sizeRelV>
        </wp:anchor>
      </w:drawing>
    </w:r>
    <w:r w:rsidR="001F3F1C">
      <w:t>FNAG</w:t>
    </w:r>
    <w:r w:rsidRPr="0040648D">
      <w:t xml:space="preserve"> | </w:t>
    </w:r>
    <w:r w:rsidR="001F3F1C">
      <w:rPr>
        <w:caps w:val="0"/>
      </w:rPr>
      <w:t>Terms of Reference</w:t>
    </w:r>
    <w:r>
      <w:tab/>
    </w:r>
    <w:r w:rsidRPr="00DE351C">
      <w:rPr>
        <w:noProof w:val="0"/>
      </w:rPr>
      <w:fldChar w:fldCharType="begin"/>
    </w:r>
    <w:r w:rsidRPr="00DE351C">
      <w:instrText xml:space="preserve"> PAGE   \* MERGEFORMAT </w:instrText>
    </w:r>
    <w:r w:rsidRPr="00DE351C">
      <w:rPr>
        <w:noProof w:val="0"/>
      </w:rPr>
      <w:fldChar w:fldCharType="separate"/>
    </w:r>
    <w:r w:rsidR="00DE2353">
      <w:t>6</w:t>
    </w:r>
    <w:r w:rsidRPr="00DE351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B665" w14:textId="72211DFD" w:rsidR="00533A77" w:rsidRPr="00F651C4" w:rsidRDefault="000120A9" w:rsidP="00FF723C">
    <w:pPr>
      <w:pStyle w:val="Footerline"/>
      <w:tabs>
        <w:tab w:val="left" w:pos="1058"/>
      </w:tabs>
    </w:pPr>
    <w:r>
      <w:rPr>
        <w:lang w:eastAsia="en-AU"/>
      </w:rPr>
      <mc:AlternateContent>
        <mc:Choice Requires="wps">
          <w:drawing>
            <wp:anchor distT="0" distB="0" distL="0" distR="0" simplePos="0" relativeHeight="251658242" behindDoc="0" locked="0" layoutInCell="1" allowOverlap="1" wp14:anchorId="7B886E50" wp14:editId="7832DE56">
              <wp:simplePos x="541325" y="10197389"/>
              <wp:positionH relativeFrom="page">
                <wp:align>center</wp:align>
              </wp:positionH>
              <wp:positionV relativeFrom="page">
                <wp:align>bottom</wp:align>
              </wp:positionV>
              <wp:extent cx="686435" cy="383540"/>
              <wp:effectExtent l="0" t="0" r="18415" b="0"/>
              <wp:wrapNone/>
              <wp:docPr id="97315439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31E25FF4" w14:textId="4229A951" w:rsidR="000120A9" w:rsidRPr="000120A9" w:rsidRDefault="000120A9" w:rsidP="000120A9">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886E50" id="_x0000_t202" coordsize="21600,21600" o:spt="202" path="m,l,21600r21600,l21600,xe">
              <v:stroke joinstyle="miter"/>
              <v:path gradientshapeok="t" o:connecttype="rect"/>
            </v:shapetype>
            <v:shape id="Text Box 4" o:spid="_x0000_s1029" type="#_x0000_t202" alt="OFFICIAL" style="position:absolute;margin-left:0;margin-top:0;width:54.05pt;height:30.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" filled="f" stroked="f">
              <v:textbox style="mso-fit-shape-to-text:t" inset="0,0,0,15pt">
                <w:txbxContent>
                  <w:p w14:paraId="31E25FF4" w14:textId="4229A951" w:rsidR="000120A9" w:rsidRPr="000120A9" w:rsidRDefault="000120A9" w:rsidP="000120A9">
                    <w:pPr>
                      <w:spacing w:after="0"/>
                      <w:rPr>
                        <w:rFonts w:ascii="Arial" w:eastAsia="Arial" w:hAnsi="Arial" w:cs="Arial"/>
                        <w:noProof/>
                        <w:color w:val="FF0000"/>
                        <w:sz w:val="24"/>
                        <w:szCs w:val="24"/>
                      </w:rPr>
                    </w:pPr>
                  </w:p>
                </w:txbxContent>
              </v:textbox>
              <w10:wrap anchorx="page" anchory="page"/>
            </v:shape>
          </w:pict>
        </mc:Fallback>
      </mc:AlternateContent>
    </w:r>
    <w:r w:rsidR="00533A77">
      <w:rPr>
        <w:lang w:eastAsia="en-AU"/>
      </w:rPr>
      <w:drawing>
        <wp:anchor distT="0" distB="0" distL="114300" distR="114300" simplePos="0" relativeHeight="251658240" behindDoc="1" locked="0" layoutInCell="1" allowOverlap="1" wp14:anchorId="712A1BA3" wp14:editId="777338BE">
          <wp:simplePos x="0" y="0"/>
          <wp:positionH relativeFrom="page">
            <wp:align>right</wp:align>
          </wp:positionH>
          <wp:positionV relativeFrom="paragraph">
            <wp:posOffset>-1978850</wp:posOffset>
          </wp:positionV>
          <wp:extent cx="7552706" cy="2445526"/>
          <wp:effectExtent l="0" t="0" r="0" b="0"/>
          <wp:wrapNone/>
          <wp:docPr id="17" name="Picture 17" descr="Working with Aboriginal and Torres Strait Islander peo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2-023_ORIGINAL_Word_Template_Report_Cover_Footer_A4_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706" cy="244552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D6AB5" w14:textId="77777777" w:rsidR="004E0124" w:rsidRPr="007A6FC6" w:rsidRDefault="004E0124" w:rsidP="00B95533">
      <w:pPr>
        <w:spacing w:after="0" w:line="240" w:lineRule="auto"/>
        <w:rPr>
          <w:color w:val="00948D" w:themeColor="accent2"/>
        </w:rPr>
      </w:pPr>
      <w:r w:rsidRPr="007A6FC6">
        <w:rPr>
          <w:color w:val="00948D" w:themeColor="accent2"/>
        </w:rPr>
        <w:separator/>
      </w:r>
    </w:p>
  </w:footnote>
  <w:footnote w:type="continuationSeparator" w:id="0">
    <w:p w14:paraId="3306F5A6" w14:textId="77777777" w:rsidR="004E0124" w:rsidRPr="007A6FC6" w:rsidRDefault="004E0124" w:rsidP="00B95533">
      <w:pPr>
        <w:spacing w:after="0" w:line="240" w:lineRule="auto"/>
        <w:rPr>
          <w:color w:val="00948D" w:themeColor="accent2"/>
        </w:rPr>
      </w:pPr>
      <w:r w:rsidRPr="007A6FC6">
        <w:rPr>
          <w:color w:val="00948D" w:themeColor="accent2"/>
        </w:rPr>
        <w:continuationSeparator/>
      </w:r>
    </w:p>
  </w:footnote>
  <w:footnote w:type="continuationNotice" w:id="1">
    <w:p w14:paraId="0CEBAC73" w14:textId="77777777" w:rsidR="004E0124" w:rsidRDefault="004E01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386E" w14:textId="10AED8AB" w:rsidR="000120A9" w:rsidRDefault="000120A9">
    <w:pPr>
      <w:pStyle w:val="Header"/>
    </w:pPr>
    <w:r>
      <w:rPr>
        <w:noProof/>
      </w:rPr>
      <mc:AlternateContent>
        <mc:Choice Requires="wps">
          <w:drawing>
            <wp:anchor distT="0" distB="0" distL="0" distR="0" simplePos="0" relativeHeight="251658243" behindDoc="0" locked="0" layoutInCell="1" allowOverlap="1" wp14:anchorId="1EBAC1C9" wp14:editId="1EDBE1CC">
              <wp:simplePos x="635" y="635"/>
              <wp:positionH relativeFrom="page">
                <wp:align>center</wp:align>
              </wp:positionH>
              <wp:positionV relativeFrom="page">
                <wp:align>top</wp:align>
              </wp:positionV>
              <wp:extent cx="686435" cy="383540"/>
              <wp:effectExtent l="0" t="0" r="18415" b="16510"/>
              <wp:wrapNone/>
              <wp:docPr id="5194683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29F0B32D" w14:textId="1216A004" w:rsidR="000120A9" w:rsidRPr="000120A9" w:rsidRDefault="000120A9" w:rsidP="000120A9">
                          <w:pPr>
                            <w:spacing w:after="0"/>
                            <w:rPr>
                              <w:rFonts w:ascii="Arial" w:eastAsia="Arial" w:hAnsi="Arial" w:cs="Arial"/>
                              <w:noProof/>
                              <w:color w:val="FF0000"/>
                              <w:sz w:val="24"/>
                              <w:szCs w:val="24"/>
                            </w:rPr>
                          </w:pPr>
                          <w:r w:rsidRPr="000120A9">
                            <w:rPr>
                              <w:rFonts w:ascii="Arial" w:eastAsia="Arial" w:hAnsi="Arial" w:cs="Arial"/>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BAC1C9" id="_x0000_t202" coordsize="21600,21600" o:spt="202" path="m,l,21600r21600,l21600,xe">
              <v:stroke joinstyle="miter"/>
              <v:path gradientshapeok="t" o:connecttype="rect"/>
            </v:shapetype>
            <v:shape id="Text Box 2" o:spid="_x0000_s1026" type="#_x0000_t202" alt="OFFICIAL" style="position:absolute;margin-left:0;margin-top:0;width:54.05pt;height:30.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" filled="f" stroked="f">
              <v:textbox style="mso-fit-shape-to-text:t" inset="0,15pt,0,0">
                <w:txbxContent>
                  <w:p w14:paraId="29F0B32D" w14:textId="1216A004" w:rsidR="000120A9" w:rsidRPr="000120A9" w:rsidRDefault="000120A9" w:rsidP="000120A9">
                    <w:pPr>
                      <w:spacing w:after="0"/>
                      <w:rPr>
                        <w:rFonts w:ascii="Arial" w:eastAsia="Arial" w:hAnsi="Arial" w:cs="Arial"/>
                        <w:noProof/>
                        <w:color w:val="FF0000"/>
                        <w:sz w:val="24"/>
                        <w:szCs w:val="24"/>
                      </w:rPr>
                    </w:pPr>
                    <w:r w:rsidRPr="000120A9">
                      <w:rPr>
                        <w:rFonts w:ascii="Arial" w:eastAsia="Arial" w:hAnsi="Arial" w:cs="Arial"/>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F03" w14:textId="21B0EFD9" w:rsidR="00533A77" w:rsidRDefault="00000000" w:rsidP="00EA12B2">
    <w:pPr>
      <w:pStyle w:val="ProtectiveMarking"/>
    </w:pPr>
    <w:sdt>
      <w:sdtPr>
        <w:alias w:val="Classification"/>
        <w:tag w:val="Classification"/>
        <w:id w:val="405574941"/>
        <w:showingPlcHdr/>
        <w:dataBinding w:xpath="/root[1]/Classification[1]" w:storeItemID="{F533AE62-A212-4B26-92DA-A3B336E8AE06}"/>
        <w:text/>
      </w:sdtPr>
      <w:sdtContent>
        <w:r w:rsidR="00185376">
          <w:t xml:space="preserve">     </w:t>
        </w:r>
      </w:sdtContent>
    </w:sdt>
  </w:p>
  <w:p w14:paraId="1122E1E9" w14:textId="77777777" w:rsidR="00533A77" w:rsidRDefault="00533A77">
    <w:pPr>
      <w:pStyle w:val="Header"/>
    </w:pPr>
  </w:p>
  <w:p w14:paraId="02416FF4" w14:textId="77777777" w:rsidR="00533A77" w:rsidRDefault="00533A77">
    <w:pPr>
      <w:pStyle w:val="Header"/>
    </w:pPr>
  </w:p>
  <w:p w14:paraId="2370A1FC" w14:textId="77777777" w:rsidR="00533A77" w:rsidRDefault="00533A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F777" w14:textId="116168AD" w:rsidR="00533A77" w:rsidRPr="00B87E45" w:rsidRDefault="000120A9" w:rsidP="00FF723C">
    <w:pPr>
      <w:pStyle w:val="ProtectiveMarking"/>
    </w:pPr>
    <w:r>
      <mc:AlternateContent>
        <mc:Choice Requires="wps">
          <w:drawing>
            <wp:anchor distT="0" distB="0" distL="0" distR="0" simplePos="0" relativeHeight="251658241" behindDoc="0" locked="0" layoutInCell="1" allowOverlap="1" wp14:anchorId="5BEBE750" wp14:editId="10E54D90">
              <wp:simplePos x="541325" y="358445"/>
              <wp:positionH relativeFrom="page">
                <wp:align>center</wp:align>
              </wp:positionH>
              <wp:positionV relativeFrom="page">
                <wp:align>top</wp:align>
              </wp:positionV>
              <wp:extent cx="686435" cy="383540"/>
              <wp:effectExtent l="0" t="0" r="18415" b="16510"/>
              <wp:wrapNone/>
              <wp:docPr id="152651483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686435" cy="383540"/>
                      </a:xfrm>
                      <a:prstGeom prst="rect">
                        <a:avLst/>
                      </a:prstGeom>
                      <a:noFill/>
                      <a:ln>
                        <a:noFill/>
                      </a:ln>
                    </wps:spPr>
                    <wps:txbx>
                      <w:txbxContent>
                        <w:p w14:paraId="005EDF89" w14:textId="535157ED" w:rsidR="000120A9" w:rsidRPr="000120A9" w:rsidRDefault="000120A9" w:rsidP="000120A9">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EBE750" id="_x0000_t202" coordsize="21600,21600" o:spt="202" path="m,l,21600r21600,l21600,xe">
              <v:stroke joinstyle="miter"/>
              <v:path gradientshapeok="t" o:connecttype="rect"/>
            </v:shapetype>
            <v:shape id="Text Box 1" o:spid="_x0000_s1028" type="#_x0000_t202" alt="OFFICIAL" style="position:absolute;left:0;text-align:left;margin-left:0;margin-top:0;width:54.05pt;height:30.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" filled="f" stroked="f">
              <v:textbox style="mso-fit-shape-to-text:t" inset="0,15pt,0,0">
                <w:txbxContent>
                  <w:p w14:paraId="005EDF89" w14:textId="535157ED" w:rsidR="000120A9" w:rsidRPr="000120A9" w:rsidRDefault="000120A9" w:rsidP="000120A9">
                    <w:pPr>
                      <w:spacing w:after="0"/>
                      <w:rPr>
                        <w:rFonts w:ascii="Arial" w:eastAsia="Arial" w:hAnsi="Arial" w:cs="Arial"/>
                        <w:noProof/>
                        <w:color w:val="FF0000"/>
                        <w:sz w:val="24"/>
                        <w:szCs w:val="24"/>
                      </w:rPr>
                    </w:pPr>
                  </w:p>
                </w:txbxContent>
              </v:textbox>
              <w10:wrap anchorx="page" anchory="page"/>
            </v:shape>
          </w:pict>
        </mc:Fallback>
      </mc:AlternateContent>
    </w:r>
  </w:p>
  <w:p w14:paraId="30D346DB" w14:textId="77777777" w:rsidR="00533A77" w:rsidRDefault="00533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848"/>
    <w:multiLevelType w:val="multilevel"/>
    <w:tmpl w:val="0642602E"/>
    <w:lvl w:ilvl="0">
      <w:start w:val="1"/>
      <w:numFmt w:val="decimal"/>
      <w:pStyle w:val="Heading2numbered"/>
      <w:lvlText w:val="%1."/>
      <w:lvlJc w:val="left"/>
      <w:pPr>
        <w:ind w:left="1268" w:hanging="360"/>
      </w:pPr>
    </w:lvl>
    <w:lvl w:ilvl="1">
      <w:start w:val="1"/>
      <w:numFmt w:val="decimal"/>
      <w:pStyle w:val="Bodytext-Numberedparagraph"/>
      <w:lvlText w:val="%1.%2."/>
      <w:lvlJc w:val="left"/>
      <w:pPr>
        <w:ind w:left="990" w:hanging="432"/>
      </w:pPr>
    </w:lvl>
    <w:lvl w:ilvl="2">
      <w:start w:val="1"/>
      <w:numFmt w:val="decimal"/>
      <w:lvlText w:val="%1.%2.%3."/>
      <w:lvlJc w:val="left"/>
      <w:pPr>
        <w:ind w:left="1422" w:hanging="504"/>
      </w:pPr>
    </w:lvl>
    <w:lvl w:ilvl="3">
      <w:start w:val="1"/>
      <w:numFmt w:val="decimal"/>
      <w:lvlText w:val="%1.%2.%3.%4."/>
      <w:lvlJc w:val="left"/>
      <w:pPr>
        <w:ind w:left="1926" w:hanging="648"/>
      </w:pPr>
    </w:lvl>
    <w:lvl w:ilvl="4">
      <w:start w:val="1"/>
      <w:numFmt w:val="decimal"/>
      <w:lvlText w:val="%1.%2.%3.%4.%5."/>
      <w:lvlJc w:val="left"/>
      <w:pPr>
        <w:ind w:left="2430" w:hanging="792"/>
      </w:pPr>
    </w:lvl>
    <w:lvl w:ilvl="5">
      <w:start w:val="1"/>
      <w:numFmt w:val="decimal"/>
      <w:lvlText w:val="%1.%2.%3.%4.%5.%6."/>
      <w:lvlJc w:val="left"/>
      <w:pPr>
        <w:ind w:left="2934" w:hanging="936"/>
      </w:pPr>
    </w:lvl>
    <w:lvl w:ilvl="6">
      <w:start w:val="1"/>
      <w:numFmt w:val="decimal"/>
      <w:lvlText w:val="%1.%2.%3.%4.%5.%6.%7."/>
      <w:lvlJc w:val="left"/>
      <w:pPr>
        <w:ind w:left="3438" w:hanging="1080"/>
      </w:pPr>
    </w:lvl>
    <w:lvl w:ilvl="7">
      <w:start w:val="1"/>
      <w:numFmt w:val="decimal"/>
      <w:lvlText w:val="%1.%2.%3.%4.%5.%6.%7.%8."/>
      <w:lvlJc w:val="left"/>
      <w:pPr>
        <w:ind w:left="3942" w:hanging="1224"/>
      </w:pPr>
    </w:lvl>
    <w:lvl w:ilvl="8">
      <w:start w:val="1"/>
      <w:numFmt w:val="decimal"/>
      <w:lvlText w:val="%1.%2.%3.%4.%5.%6.%7.%8.%9."/>
      <w:lvlJc w:val="left"/>
      <w:pPr>
        <w:ind w:left="4518" w:hanging="1440"/>
      </w:pPr>
    </w:lvl>
  </w:abstractNum>
  <w:abstractNum w:abstractNumId="1" w15:restartNumberingAfterBreak="0">
    <w:nsid w:val="0C69371C"/>
    <w:multiLevelType w:val="multilevel"/>
    <w:tmpl w:val="B2D40500"/>
    <w:lvl w:ilvl="0">
      <w:start w:val="1"/>
      <w:numFmt w:val="decimal"/>
      <w:pStyle w:val="List"/>
      <w:lvlText w:val="%1"/>
      <w:lvlJc w:val="left"/>
      <w:pPr>
        <w:ind w:left="403" w:hanging="288"/>
      </w:pPr>
      <w:rPr>
        <w:rFonts w:hint="default"/>
        <w:color w:val="2A4055" w:themeColor="accent1"/>
      </w:rPr>
    </w:lvl>
    <w:lvl w:ilvl="1">
      <w:start w:val="1"/>
      <w:numFmt w:val="lowerRoman"/>
      <w:lvlText w:val="%2"/>
      <w:lvlJc w:val="left"/>
      <w:pPr>
        <w:ind w:left="691" w:hanging="288"/>
      </w:pPr>
      <w:rPr>
        <w:rFonts w:hint="default"/>
        <w:color w:val="2A4055" w:themeColor="accent1"/>
      </w:rPr>
    </w:lvl>
    <w:lvl w:ilvl="2">
      <w:start w:val="1"/>
      <w:numFmt w:val="upperRoman"/>
      <w:lvlText w:val="%3"/>
      <w:lvlJc w:val="left"/>
      <w:pPr>
        <w:ind w:left="979" w:hanging="288"/>
      </w:pPr>
      <w:rPr>
        <w:rFonts w:hint="default"/>
        <w:color w:val="2A4055" w:themeColor="accent1"/>
      </w:rPr>
    </w:lvl>
    <w:lvl w:ilvl="3">
      <w:start w:val="1"/>
      <w:numFmt w:val="decimal"/>
      <w:lvlText w:val="%4."/>
      <w:lvlJc w:val="left"/>
      <w:pPr>
        <w:ind w:left="1267" w:hanging="288"/>
      </w:pPr>
      <w:rPr>
        <w:rFonts w:hint="default"/>
      </w:rPr>
    </w:lvl>
    <w:lvl w:ilvl="4">
      <w:start w:val="1"/>
      <w:numFmt w:val="lowerLetter"/>
      <w:lvlText w:val="%5."/>
      <w:lvlJc w:val="left"/>
      <w:pPr>
        <w:ind w:left="1555" w:hanging="288"/>
      </w:pPr>
      <w:rPr>
        <w:rFonts w:hint="default"/>
      </w:rPr>
    </w:lvl>
    <w:lvl w:ilvl="5">
      <w:start w:val="1"/>
      <w:numFmt w:val="lowerRoman"/>
      <w:lvlText w:val="%6."/>
      <w:lvlJc w:val="right"/>
      <w:pPr>
        <w:ind w:left="1843" w:hanging="288"/>
      </w:pPr>
      <w:rPr>
        <w:rFonts w:hint="default"/>
      </w:rPr>
    </w:lvl>
    <w:lvl w:ilvl="6">
      <w:start w:val="1"/>
      <w:numFmt w:val="decimal"/>
      <w:lvlText w:val="%7."/>
      <w:lvlJc w:val="left"/>
      <w:pPr>
        <w:ind w:left="2131" w:hanging="288"/>
      </w:pPr>
      <w:rPr>
        <w:rFonts w:hint="default"/>
      </w:rPr>
    </w:lvl>
    <w:lvl w:ilvl="7">
      <w:start w:val="1"/>
      <w:numFmt w:val="lowerLetter"/>
      <w:lvlText w:val="%8."/>
      <w:lvlJc w:val="left"/>
      <w:pPr>
        <w:ind w:left="2419" w:hanging="288"/>
      </w:pPr>
      <w:rPr>
        <w:rFonts w:hint="default"/>
      </w:rPr>
    </w:lvl>
    <w:lvl w:ilvl="8">
      <w:start w:val="1"/>
      <w:numFmt w:val="lowerRoman"/>
      <w:lvlText w:val="%9."/>
      <w:lvlJc w:val="right"/>
      <w:pPr>
        <w:ind w:left="2707" w:hanging="288"/>
      </w:pPr>
      <w:rPr>
        <w:rFonts w:hint="default"/>
      </w:rPr>
    </w:lvl>
  </w:abstractNum>
  <w:abstractNum w:abstractNumId="2" w15:restartNumberingAfterBreak="0">
    <w:nsid w:val="2747130A"/>
    <w:multiLevelType w:val="multilevel"/>
    <w:tmpl w:val="1FD4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25BE8"/>
    <w:multiLevelType w:val="hybridMultilevel"/>
    <w:tmpl w:val="8D78AE54"/>
    <w:lvl w:ilvl="0" w:tplc="98068CD6">
      <w:start w:val="1"/>
      <w:numFmt w:val="bullet"/>
      <w:pStyle w:val="ListBullet"/>
      <w:lvlText w:val=""/>
      <w:lvlJc w:val="left"/>
      <w:pPr>
        <w:ind w:left="1636" w:hanging="360"/>
      </w:pPr>
      <w:rPr>
        <w:rFonts w:ascii="Wingdings" w:hAnsi="Wingdings" w:hint="default"/>
        <w:color w:val="008080"/>
        <w:sz w:val="20"/>
        <w:szCs w:val="24"/>
        <w:u w:color="0000CC"/>
      </w:rPr>
    </w:lvl>
    <w:lvl w:ilvl="1" w:tplc="0C090003">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4" w15:restartNumberingAfterBreak="0">
    <w:nsid w:val="3489268E"/>
    <w:multiLevelType w:val="hybridMultilevel"/>
    <w:tmpl w:val="F61675C6"/>
    <w:lvl w:ilvl="0" w:tplc="5BC07284">
      <w:start w:val="1"/>
      <w:numFmt w:val="lowerLetter"/>
      <w:lvlText w:val="%1."/>
      <w:lvlJc w:val="left"/>
      <w:pPr>
        <w:ind w:left="1996" w:hanging="360"/>
      </w:pPr>
      <w:rPr>
        <w:rFonts w:hint="default"/>
      </w:rPr>
    </w:lvl>
    <w:lvl w:ilvl="1" w:tplc="B362348A" w:tentative="1">
      <w:start w:val="1"/>
      <w:numFmt w:val="bullet"/>
      <w:lvlText w:val="o"/>
      <w:lvlJc w:val="left"/>
      <w:pPr>
        <w:ind w:left="2716" w:hanging="360"/>
      </w:pPr>
      <w:rPr>
        <w:rFonts w:ascii="Courier New" w:hAnsi="Courier New" w:cs="Courier New" w:hint="default"/>
      </w:rPr>
    </w:lvl>
    <w:lvl w:ilvl="2" w:tplc="07860894" w:tentative="1">
      <w:start w:val="1"/>
      <w:numFmt w:val="bullet"/>
      <w:lvlText w:val=""/>
      <w:lvlJc w:val="left"/>
      <w:pPr>
        <w:ind w:left="3436" w:hanging="360"/>
      </w:pPr>
      <w:rPr>
        <w:rFonts w:ascii="Wingdings" w:hAnsi="Wingdings" w:hint="default"/>
      </w:rPr>
    </w:lvl>
    <w:lvl w:ilvl="3" w:tplc="89C81DD6" w:tentative="1">
      <w:start w:val="1"/>
      <w:numFmt w:val="bullet"/>
      <w:lvlText w:val=""/>
      <w:lvlJc w:val="left"/>
      <w:pPr>
        <w:ind w:left="4156" w:hanging="360"/>
      </w:pPr>
      <w:rPr>
        <w:rFonts w:ascii="Symbol" w:hAnsi="Symbol" w:hint="default"/>
      </w:rPr>
    </w:lvl>
    <w:lvl w:ilvl="4" w:tplc="F96059F2" w:tentative="1">
      <w:start w:val="1"/>
      <w:numFmt w:val="bullet"/>
      <w:lvlText w:val="o"/>
      <w:lvlJc w:val="left"/>
      <w:pPr>
        <w:ind w:left="4876" w:hanging="360"/>
      </w:pPr>
      <w:rPr>
        <w:rFonts w:ascii="Courier New" w:hAnsi="Courier New" w:cs="Courier New" w:hint="default"/>
      </w:rPr>
    </w:lvl>
    <w:lvl w:ilvl="5" w:tplc="FA5E82B4" w:tentative="1">
      <w:start w:val="1"/>
      <w:numFmt w:val="bullet"/>
      <w:lvlText w:val=""/>
      <w:lvlJc w:val="left"/>
      <w:pPr>
        <w:ind w:left="5596" w:hanging="360"/>
      </w:pPr>
      <w:rPr>
        <w:rFonts w:ascii="Wingdings" w:hAnsi="Wingdings" w:hint="default"/>
      </w:rPr>
    </w:lvl>
    <w:lvl w:ilvl="6" w:tplc="94120756" w:tentative="1">
      <w:start w:val="1"/>
      <w:numFmt w:val="bullet"/>
      <w:lvlText w:val=""/>
      <w:lvlJc w:val="left"/>
      <w:pPr>
        <w:ind w:left="6316" w:hanging="360"/>
      </w:pPr>
      <w:rPr>
        <w:rFonts w:ascii="Symbol" w:hAnsi="Symbol" w:hint="default"/>
      </w:rPr>
    </w:lvl>
    <w:lvl w:ilvl="7" w:tplc="C2E2D8B4" w:tentative="1">
      <w:start w:val="1"/>
      <w:numFmt w:val="bullet"/>
      <w:lvlText w:val="o"/>
      <w:lvlJc w:val="left"/>
      <w:pPr>
        <w:ind w:left="7036" w:hanging="360"/>
      </w:pPr>
      <w:rPr>
        <w:rFonts w:ascii="Courier New" w:hAnsi="Courier New" w:cs="Courier New" w:hint="default"/>
      </w:rPr>
    </w:lvl>
    <w:lvl w:ilvl="8" w:tplc="0904241A" w:tentative="1">
      <w:start w:val="1"/>
      <w:numFmt w:val="bullet"/>
      <w:lvlText w:val=""/>
      <w:lvlJc w:val="left"/>
      <w:pPr>
        <w:ind w:left="7756" w:hanging="360"/>
      </w:pPr>
      <w:rPr>
        <w:rFonts w:ascii="Wingdings" w:hAnsi="Wingdings" w:hint="default"/>
      </w:rPr>
    </w:lvl>
  </w:abstractNum>
  <w:abstractNum w:abstractNumId="5" w15:restartNumberingAfterBreak="0">
    <w:nsid w:val="37520959"/>
    <w:multiLevelType w:val="multilevel"/>
    <w:tmpl w:val="1C9E25B2"/>
    <w:lvl w:ilvl="0">
      <w:start w:val="1"/>
      <w:numFmt w:val="decimal"/>
      <w:pStyle w:val="Tablenumbering"/>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6" w15:restartNumberingAfterBreak="0">
    <w:nsid w:val="4ABD7E5A"/>
    <w:multiLevelType w:val="hybridMultilevel"/>
    <w:tmpl w:val="339409B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7" w15:restartNumberingAfterBreak="0">
    <w:nsid w:val="5F576922"/>
    <w:multiLevelType w:val="multilevel"/>
    <w:tmpl w:val="06CC3398"/>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8" w15:restartNumberingAfterBreak="0">
    <w:nsid w:val="608F21F8"/>
    <w:multiLevelType w:val="multilevel"/>
    <w:tmpl w:val="D92E6BEA"/>
    <w:lvl w:ilvl="0">
      <w:start w:val="1"/>
      <w:numFmt w:val="bullet"/>
      <w:pStyle w:val="BulletedListlvl1"/>
      <w:lvlText w:val=""/>
      <w:lvlJc w:val="left"/>
      <w:pPr>
        <w:ind w:left="567" w:hanging="283"/>
      </w:pPr>
      <w:rPr>
        <w:rFonts w:ascii="Symbol" w:hAnsi="Symbol" w:hint="default"/>
        <w:color w:val="404040" w:themeColor="text1" w:themeTint="BF"/>
      </w:rPr>
    </w:lvl>
    <w:lvl w:ilvl="1">
      <w:start w:val="1"/>
      <w:numFmt w:val="bullet"/>
      <w:pStyle w:val="BulletedListlevel2"/>
      <w:lvlText w:val="‒"/>
      <w:lvlJc w:val="left"/>
      <w:pPr>
        <w:ind w:left="1134" w:hanging="397"/>
      </w:pPr>
      <w:rPr>
        <w:rFonts w:ascii="Times New Roman" w:hAnsi="Times New Roman" w:cs="Times New Roman" w:hint="default"/>
        <w:color w:val="404040" w:themeColor="text1" w:themeTint="BF"/>
      </w:rPr>
    </w:lvl>
    <w:lvl w:ilvl="2">
      <w:start w:val="1"/>
      <w:numFmt w:val="bullet"/>
      <w:pStyle w:val="BulletedListlvl3"/>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9" w15:restartNumberingAfterBreak="0">
    <w:nsid w:val="613F73ED"/>
    <w:multiLevelType w:val="multilevel"/>
    <w:tmpl w:val="0E6C9222"/>
    <w:lvl w:ilvl="0">
      <w:start w:val="1"/>
      <w:numFmt w:val="decimal"/>
      <w:lvlText w:val="%1."/>
      <w:lvlJc w:val="left"/>
      <w:pPr>
        <w:ind w:left="720" w:hanging="72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C387037"/>
    <w:multiLevelType w:val="hybridMultilevel"/>
    <w:tmpl w:val="C3AC49E6"/>
    <w:lvl w:ilvl="0" w:tplc="313053DE">
      <w:start w:val="1"/>
      <w:numFmt w:val="lowerLetter"/>
      <w:lvlText w:val="%1."/>
      <w:lvlJc w:val="left"/>
      <w:pPr>
        <w:ind w:left="1996" w:hanging="360"/>
      </w:pPr>
      <w:rPr>
        <w:rFonts w:hint="default"/>
      </w:rPr>
    </w:lvl>
    <w:lvl w:ilvl="1" w:tplc="C4A0A470" w:tentative="1">
      <w:start w:val="1"/>
      <w:numFmt w:val="bullet"/>
      <w:lvlText w:val="o"/>
      <w:lvlJc w:val="left"/>
      <w:pPr>
        <w:ind w:left="2716" w:hanging="360"/>
      </w:pPr>
      <w:rPr>
        <w:rFonts w:ascii="Courier New" w:hAnsi="Courier New" w:cs="Courier New" w:hint="default"/>
      </w:rPr>
    </w:lvl>
    <w:lvl w:ilvl="2" w:tplc="EEDC1DB4" w:tentative="1">
      <w:start w:val="1"/>
      <w:numFmt w:val="bullet"/>
      <w:lvlText w:val=""/>
      <w:lvlJc w:val="left"/>
      <w:pPr>
        <w:ind w:left="3436" w:hanging="360"/>
      </w:pPr>
      <w:rPr>
        <w:rFonts w:ascii="Wingdings" w:hAnsi="Wingdings" w:hint="default"/>
      </w:rPr>
    </w:lvl>
    <w:lvl w:ilvl="3" w:tplc="EA06ADE0" w:tentative="1">
      <w:start w:val="1"/>
      <w:numFmt w:val="bullet"/>
      <w:lvlText w:val=""/>
      <w:lvlJc w:val="left"/>
      <w:pPr>
        <w:ind w:left="4156" w:hanging="360"/>
      </w:pPr>
      <w:rPr>
        <w:rFonts w:ascii="Symbol" w:hAnsi="Symbol" w:hint="default"/>
      </w:rPr>
    </w:lvl>
    <w:lvl w:ilvl="4" w:tplc="DF8EE27C" w:tentative="1">
      <w:start w:val="1"/>
      <w:numFmt w:val="bullet"/>
      <w:lvlText w:val="o"/>
      <w:lvlJc w:val="left"/>
      <w:pPr>
        <w:ind w:left="4876" w:hanging="360"/>
      </w:pPr>
      <w:rPr>
        <w:rFonts w:ascii="Courier New" w:hAnsi="Courier New" w:cs="Courier New" w:hint="default"/>
      </w:rPr>
    </w:lvl>
    <w:lvl w:ilvl="5" w:tplc="699ACEE4" w:tentative="1">
      <w:start w:val="1"/>
      <w:numFmt w:val="bullet"/>
      <w:lvlText w:val=""/>
      <w:lvlJc w:val="left"/>
      <w:pPr>
        <w:ind w:left="5596" w:hanging="360"/>
      </w:pPr>
      <w:rPr>
        <w:rFonts w:ascii="Wingdings" w:hAnsi="Wingdings" w:hint="default"/>
      </w:rPr>
    </w:lvl>
    <w:lvl w:ilvl="6" w:tplc="A4D072BC" w:tentative="1">
      <w:start w:val="1"/>
      <w:numFmt w:val="bullet"/>
      <w:lvlText w:val=""/>
      <w:lvlJc w:val="left"/>
      <w:pPr>
        <w:ind w:left="6316" w:hanging="360"/>
      </w:pPr>
      <w:rPr>
        <w:rFonts w:ascii="Symbol" w:hAnsi="Symbol" w:hint="default"/>
      </w:rPr>
    </w:lvl>
    <w:lvl w:ilvl="7" w:tplc="30243DD0" w:tentative="1">
      <w:start w:val="1"/>
      <w:numFmt w:val="bullet"/>
      <w:lvlText w:val="o"/>
      <w:lvlJc w:val="left"/>
      <w:pPr>
        <w:ind w:left="7036" w:hanging="360"/>
      </w:pPr>
      <w:rPr>
        <w:rFonts w:ascii="Courier New" w:hAnsi="Courier New" w:cs="Courier New" w:hint="default"/>
      </w:rPr>
    </w:lvl>
    <w:lvl w:ilvl="8" w:tplc="DC7C0B46" w:tentative="1">
      <w:start w:val="1"/>
      <w:numFmt w:val="bullet"/>
      <w:lvlText w:val=""/>
      <w:lvlJc w:val="left"/>
      <w:pPr>
        <w:ind w:left="7756" w:hanging="360"/>
      </w:pPr>
      <w:rPr>
        <w:rFonts w:ascii="Wingdings" w:hAnsi="Wingdings" w:hint="default"/>
      </w:rPr>
    </w:lvl>
  </w:abstractNum>
  <w:abstractNum w:abstractNumId="11" w15:restartNumberingAfterBreak="0">
    <w:nsid w:val="6F9446C7"/>
    <w:multiLevelType w:val="multilevel"/>
    <w:tmpl w:val="0E6C9222"/>
    <w:lvl w:ilvl="0">
      <w:start w:val="1"/>
      <w:numFmt w:val="decimal"/>
      <w:lvlText w:val="%1."/>
      <w:lvlJc w:val="left"/>
      <w:pPr>
        <w:ind w:left="720" w:hanging="72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05406C7"/>
    <w:multiLevelType w:val="hybridMultilevel"/>
    <w:tmpl w:val="F61675C6"/>
    <w:lvl w:ilvl="0" w:tplc="FFFFFFFF">
      <w:start w:val="1"/>
      <w:numFmt w:val="lowerLetter"/>
      <w:lvlText w:val="%1."/>
      <w:lvlJc w:val="left"/>
      <w:pPr>
        <w:ind w:left="1996" w:hanging="360"/>
      </w:pPr>
      <w:rPr>
        <w:rFonts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3" w15:restartNumberingAfterBreak="0">
    <w:nsid w:val="72EF1E09"/>
    <w:multiLevelType w:val="multilevel"/>
    <w:tmpl w:val="8B5E1390"/>
    <w:lvl w:ilvl="0">
      <w:start w:val="1"/>
      <w:numFmt w:val="decimal"/>
      <w:pStyle w:val="NumberedListlevel1"/>
      <w:lvlText w:val="%1."/>
      <w:lvlJc w:val="left"/>
      <w:pPr>
        <w:ind w:left="567" w:hanging="283"/>
      </w:pPr>
      <w:rPr>
        <w:rFonts w:hint="default"/>
      </w:rPr>
    </w:lvl>
    <w:lvl w:ilvl="1">
      <w:start w:val="1"/>
      <w:numFmt w:val="lowerLetter"/>
      <w:pStyle w:val="NumberedListlevel2"/>
      <w:lvlText w:val="%2."/>
      <w:lvlJc w:val="left"/>
      <w:pPr>
        <w:ind w:left="1021" w:hanging="283"/>
      </w:pPr>
      <w:rPr>
        <w:rFonts w:hint="default"/>
      </w:rPr>
    </w:lvl>
    <w:lvl w:ilvl="2">
      <w:start w:val="1"/>
      <w:numFmt w:val="lowerRoman"/>
      <w:pStyle w:val="NumberedListlevel3"/>
      <w:lvlText w:val="%3."/>
      <w:lvlJc w:val="left"/>
      <w:pPr>
        <w:ind w:left="1701" w:hanging="283"/>
      </w:pPr>
      <w:rPr>
        <w:rFonts w:hint="default"/>
      </w:rPr>
    </w:lvl>
    <w:lvl w:ilvl="3">
      <w:start w:val="1"/>
      <w:numFmt w:val="decimal"/>
      <w:lvlText w:val="%4."/>
      <w:lvlJc w:val="left"/>
      <w:pPr>
        <w:ind w:left="1929" w:hanging="283"/>
      </w:pPr>
      <w:rPr>
        <w:rFonts w:hint="default"/>
      </w:rPr>
    </w:lvl>
    <w:lvl w:ilvl="4">
      <w:start w:val="1"/>
      <w:numFmt w:val="lowerLetter"/>
      <w:lvlText w:val="%5."/>
      <w:lvlJc w:val="left"/>
      <w:pPr>
        <w:ind w:left="2383" w:hanging="283"/>
      </w:pPr>
      <w:rPr>
        <w:rFonts w:hint="default"/>
      </w:rPr>
    </w:lvl>
    <w:lvl w:ilvl="5">
      <w:start w:val="1"/>
      <w:numFmt w:val="lowerRoman"/>
      <w:lvlText w:val="%6."/>
      <w:lvlJc w:val="right"/>
      <w:pPr>
        <w:ind w:left="2837" w:hanging="283"/>
      </w:pPr>
      <w:rPr>
        <w:rFonts w:hint="default"/>
      </w:rPr>
    </w:lvl>
    <w:lvl w:ilvl="6">
      <w:start w:val="1"/>
      <w:numFmt w:val="decimal"/>
      <w:lvlText w:val="%7."/>
      <w:lvlJc w:val="left"/>
      <w:pPr>
        <w:ind w:left="3291" w:hanging="283"/>
      </w:pPr>
      <w:rPr>
        <w:rFonts w:hint="default"/>
      </w:rPr>
    </w:lvl>
    <w:lvl w:ilvl="7">
      <w:start w:val="1"/>
      <w:numFmt w:val="lowerLetter"/>
      <w:lvlText w:val="%8."/>
      <w:lvlJc w:val="left"/>
      <w:pPr>
        <w:ind w:left="3745" w:hanging="283"/>
      </w:pPr>
      <w:rPr>
        <w:rFonts w:hint="default"/>
      </w:rPr>
    </w:lvl>
    <w:lvl w:ilvl="8">
      <w:start w:val="1"/>
      <w:numFmt w:val="lowerRoman"/>
      <w:lvlText w:val="%9."/>
      <w:lvlJc w:val="right"/>
      <w:pPr>
        <w:ind w:left="4199" w:hanging="283"/>
      </w:pPr>
      <w:rPr>
        <w:rFonts w:hint="default"/>
      </w:rPr>
    </w:lvl>
  </w:abstractNum>
  <w:abstractNum w:abstractNumId="14" w15:restartNumberingAfterBreak="0">
    <w:nsid w:val="736A6B07"/>
    <w:multiLevelType w:val="multilevel"/>
    <w:tmpl w:val="C3BECF7C"/>
    <w:lvl w:ilvl="0">
      <w:start w:val="1"/>
      <w:numFmt w:val="bullet"/>
      <w:pStyle w:val="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num w:numId="1" w16cid:durableId="2100132545">
    <w:abstractNumId w:val="7"/>
  </w:num>
  <w:num w:numId="2" w16cid:durableId="1931154258">
    <w:abstractNumId w:val="5"/>
  </w:num>
  <w:num w:numId="3" w16cid:durableId="154954888">
    <w:abstractNumId w:val="8"/>
  </w:num>
  <w:num w:numId="4" w16cid:durableId="1160197836">
    <w:abstractNumId w:val="8"/>
    <w:lvlOverride w:ilvl="0">
      <w:lvl w:ilvl="0">
        <w:start w:val="1"/>
        <w:numFmt w:val="bullet"/>
        <w:pStyle w:val="BulletedListlvl1"/>
        <w:lvlText w:val=""/>
        <w:lvlJc w:val="left"/>
        <w:pPr>
          <w:ind w:left="567" w:hanging="283"/>
        </w:pPr>
        <w:rPr>
          <w:rFonts w:ascii="Symbol" w:hAnsi="Symbol" w:hint="default"/>
          <w:color w:val="404040" w:themeColor="text1" w:themeTint="BF"/>
        </w:rPr>
      </w:lvl>
    </w:lvlOverride>
    <w:lvlOverride w:ilvl="1">
      <w:lvl w:ilvl="1">
        <w:start w:val="1"/>
        <w:numFmt w:val="bullet"/>
        <w:pStyle w:val="BulletedListlevel2"/>
        <w:lvlText w:val="‒"/>
        <w:lvlJc w:val="left"/>
        <w:pPr>
          <w:ind w:left="1021" w:hanging="283"/>
        </w:pPr>
        <w:rPr>
          <w:rFonts w:ascii="Times New Roman" w:hAnsi="Times New Roman" w:cs="Times New Roman" w:hint="default"/>
          <w:color w:val="404040" w:themeColor="text1" w:themeTint="BF"/>
        </w:rPr>
      </w:lvl>
    </w:lvlOverride>
    <w:lvlOverride w:ilvl="2">
      <w:lvl w:ilvl="2">
        <w:start w:val="1"/>
        <w:numFmt w:val="bullet"/>
        <w:pStyle w:val="BulletedListlvl3"/>
        <w:lvlText w:val=""/>
        <w:lvlJc w:val="left"/>
        <w:pPr>
          <w:ind w:left="1418" w:hanging="284"/>
        </w:pPr>
        <w:rPr>
          <w:rFonts w:ascii="Wingdings" w:hAnsi="Wingdings" w:hint="default"/>
          <w:color w:val="262626" w:themeColor="text1" w:themeTint="D9"/>
        </w:rPr>
      </w:lvl>
    </w:lvlOverride>
    <w:lvlOverride w:ilvl="3">
      <w:lvl w:ilvl="3">
        <w:start w:val="1"/>
        <w:numFmt w:val="bullet"/>
        <w:lvlText w:val=""/>
        <w:lvlJc w:val="left"/>
        <w:pPr>
          <w:ind w:left="1929" w:hanging="283"/>
        </w:pPr>
        <w:rPr>
          <w:rFonts w:ascii="Symbol" w:hAnsi="Symbol" w:hint="default"/>
        </w:rPr>
      </w:lvl>
    </w:lvlOverride>
    <w:lvlOverride w:ilvl="4">
      <w:lvl w:ilvl="4">
        <w:start w:val="1"/>
        <w:numFmt w:val="bullet"/>
        <w:lvlText w:val="o"/>
        <w:lvlJc w:val="left"/>
        <w:pPr>
          <w:ind w:left="2383" w:hanging="283"/>
        </w:pPr>
        <w:rPr>
          <w:rFonts w:ascii="Courier New" w:hAnsi="Courier New" w:cs="Courier New" w:hint="default"/>
        </w:rPr>
      </w:lvl>
    </w:lvlOverride>
    <w:lvlOverride w:ilvl="5">
      <w:lvl w:ilvl="5">
        <w:start w:val="1"/>
        <w:numFmt w:val="bullet"/>
        <w:lvlText w:val=""/>
        <w:lvlJc w:val="left"/>
        <w:pPr>
          <w:ind w:left="2837" w:hanging="283"/>
        </w:pPr>
        <w:rPr>
          <w:rFonts w:ascii="Wingdings" w:hAnsi="Wingdings" w:hint="default"/>
        </w:rPr>
      </w:lvl>
    </w:lvlOverride>
    <w:lvlOverride w:ilvl="6">
      <w:lvl w:ilvl="6">
        <w:start w:val="1"/>
        <w:numFmt w:val="bullet"/>
        <w:lvlText w:val=""/>
        <w:lvlJc w:val="left"/>
        <w:pPr>
          <w:ind w:left="3291" w:hanging="283"/>
        </w:pPr>
        <w:rPr>
          <w:rFonts w:ascii="Symbol" w:hAnsi="Symbol" w:hint="default"/>
        </w:rPr>
      </w:lvl>
    </w:lvlOverride>
    <w:lvlOverride w:ilvl="7">
      <w:lvl w:ilvl="7">
        <w:start w:val="1"/>
        <w:numFmt w:val="bullet"/>
        <w:lvlText w:val="o"/>
        <w:lvlJc w:val="left"/>
        <w:pPr>
          <w:ind w:left="3745" w:hanging="283"/>
        </w:pPr>
        <w:rPr>
          <w:rFonts w:ascii="Courier New" w:hAnsi="Courier New" w:cs="Courier New" w:hint="default"/>
        </w:rPr>
      </w:lvl>
    </w:lvlOverride>
    <w:lvlOverride w:ilvl="8">
      <w:lvl w:ilvl="8">
        <w:start w:val="1"/>
        <w:numFmt w:val="bullet"/>
        <w:lvlText w:val=""/>
        <w:lvlJc w:val="left"/>
        <w:pPr>
          <w:ind w:left="4199" w:hanging="283"/>
        </w:pPr>
        <w:rPr>
          <w:rFonts w:ascii="Wingdings" w:hAnsi="Wingdings" w:hint="default"/>
        </w:rPr>
      </w:lvl>
    </w:lvlOverride>
  </w:num>
  <w:num w:numId="5" w16cid:durableId="123238559">
    <w:abstractNumId w:val="1"/>
  </w:num>
  <w:num w:numId="6" w16cid:durableId="210650872">
    <w:abstractNumId w:val="14"/>
  </w:num>
  <w:num w:numId="7" w16cid:durableId="1354838770">
    <w:abstractNumId w:val="13"/>
  </w:num>
  <w:num w:numId="8" w16cid:durableId="646671862">
    <w:abstractNumId w:val="0"/>
  </w:num>
  <w:num w:numId="9" w16cid:durableId="98306709">
    <w:abstractNumId w:val="9"/>
  </w:num>
  <w:num w:numId="10" w16cid:durableId="533233415">
    <w:abstractNumId w:val="3"/>
  </w:num>
  <w:num w:numId="11" w16cid:durableId="1679311434">
    <w:abstractNumId w:val="6"/>
  </w:num>
  <w:num w:numId="12" w16cid:durableId="2129008537">
    <w:abstractNumId w:val="11"/>
  </w:num>
  <w:num w:numId="13" w16cid:durableId="1125544329">
    <w:abstractNumId w:val="10"/>
  </w:num>
  <w:num w:numId="14" w16cid:durableId="1091975484">
    <w:abstractNumId w:val="4"/>
  </w:num>
  <w:num w:numId="15" w16cid:durableId="1005134435">
    <w:abstractNumId w:val="12"/>
  </w:num>
  <w:num w:numId="16" w16cid:durableId="41066113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2D2"/>
    <w:rsid w:val="00000412"/>
    <w:rsid w:val="000007BA"/>
    <w:rsid w:val="00000BFA"/>
    <w:rsid w:val="000010B7"/>
    <w:rsid w:val="000011A6"/>
    <w:rsid w:val="00001650"/>
    <w:rsid w:val="00001EAC"/>
    <w:rsid w:val="00002196"/>
    <w:rsid w:val="000024FD"/>
    <w:rsid w:val="00002788"/>
    <w:rsid w:val="000028C6"/>
    <w:rsid w:val="00002F16"/>
    <w:rsid w:val="00002F73"/>
    <w:rsid w:val="000035DE"/>
    <w:rsid w:val="00003EBE"/>
    <w:rsid w:val="000046FC"/>
    <w:rsid w:val="000058F2"/>
    <w:rsid w:val="0000618A"/>
    <w:rsid w:val="00006402"/>
    <w:rsid w:val="00006975"/>
    <w:rsid w:val="000070CF"/>
    <w:rsid w:val="000073AA"/>
    <w:rsid w:val="00007B8C"/>
    <w:rsid w:val="00007C84"/>
    <w:rsid w:val="00007EB1"/>
    <w:rsid w:val="000103C0"/>
    <w:rsid w:val="00010542"/>
    <w:rsid w:val="00010FC5"/>
    <w:rsid w:val="00011958"/>
    <w:rsid w:val="00011C93"/>
    <w:rsid w:val="00011CA6"/>
    <w:rsid w:val="000120A9"/>
    <w:rsid w:val="00012517"/>
    <w:rsid w:val="0001293F"/>
    <w:rsid w:val="00012B03"/>
    <w:rsid w:val="000136D3"/>
    <w:rsid w:val="000138B4"/>
    <w:rsid w:val="00013978"/>
    <w:rsid w:val="00013E8D"/>
    <w:rsid w:val="00013EA3"/>
    <w:rsid w:val="00013FF3"/>
    <w:rsid w:val="00014206"/>
    <w:rsid w:val="0001423B"/>
    <w:rsid w:val="000145D5"/>
    <w:rsid w:val="00014A2D"/>
    <w:rsid w:val="00014A9F"/>
    <w:rsid w:val="000158BD"/>
    <w:rsid w:val="00016ACD"/>
    <w:rsid w:val="00016CF3"/>
    <w:rsid w:val="00016FED"/>
    <w:rsid w:val="000170C2"/>
    <w:rsid w:val="00017EC0"/>
    <w:rsid w:val="000203F4"/>
    <w:rsid w:val="000203F6"/>
    <w:rsid w:val="000207EE"/>
    <w:rsid w:val="00021F3F"/>
    <w:rsid w:val="000225AE"/>
    <w:rsid w:val="00023085"/>
    <w:rsid w:val="000230F3"/>
    <w:rsid w:val="0002337E"/>
    <w:rsid w:val="00023AC4"/>
    <w:rsid w:val="00024355"/>
    <w:rsid w:val="00024927"/>
    <w:rsid w:val="00024D6A"/>
    <w:rsid w:val="0002648F"/>
    <w:rsid w:val="000265B1"/>
    <w:rsid w:val="000273F6"/>
    <w:rsid w:val="00027520"/>
    <w:rsid w:val="000304B2"/>
    <w:rsid w:val="00030BBD"/>
    <w:rsid w:val="0003133F"/>
    <w:rsid w:val="00031B5C"/>
    <w:rsid w:val="00032001"/>
    <w:rsid w:val="00032384"/>
    <w:rsid w:val="00032579"/>
    <w:rsid w:val="000329E1"/>
    <w:rsid w:val="00032D0D"/>
    <w:rsid w:val="00033F30"/>
    <w:rsid w:val="00034193"/>
    <w:rsid w:val="00034FEC"/>
    <w:rsid w:val="00035C35"/>
    <w:rsid w:val="00035FB1"/>
    <w:rsid w:val="00037458"/>
    <w:rsid w:val="0004082F"/>
    <w:rsid w:val="000418C1"/>
    <w:rsid w:val="00041C85"/>
    <w:rsid w:val="00042234"/>
    <w:rsid w:val="0004240D"/>
    <w:rsid w:val="000428F4"/>
    <w:rsid w:val="00042D49"/>
    <w:rsid w:val="00042E89"/>
    <w:rsid w:val="00043952"/>
    <w:rsid w:val="0004481D"/>
    <w:rsid w:val="00044BF9"/>
    <w:rsid w:val="00044E7E"/>
    <w:rsid w:val="0004573C"/>
    <w:rsid w:val="00045B1B"/>
    <w:rsid w:val="000467BD"/>
    <w:rsid w:val="000478FB"/>
    <w:rsid w:val="00047B83"/>
    <w:rsid w:val="00047D82"/>
    <w:rsid w:val="000503A6"/>
    <w:rsid w:val="000519A7"/>
    <w:rsid w:val="00051E8B"/>
    <w:rsid w:val="00053CD9"/>
    <w:rsid w:val="00053CEB"/>
    <w:rsid w:val="0005421B"/>
    <w:rsid w:val="00054A40"/>
    <w:rsid w:val="0005514B"/>
    <w:rsid w:val="00055CF2"/>
    <w:rsid w:val="00057B46"/>
    <w:rsid w:val="00057CF6"/>
    <w:rsid w:val="0006069B"/>
    <w:rsid w:val="000606AA"/>
    <w:rsid w:val="00060883"/>
    <w:rsid w:val="00061188"/>
    <w:rsid w:val="0006259E"/>
    <w:rsid w:val="00062A4B"/>
    <w:rsid w:val="00063034"/>
    <w:rsid w:val="00063359"/>
    <w:rsid w:val="000634F1"/>
    <w:rsid w:val="00064A70"/>
    <w:rsid w:val="0006584D"/>
    <w:rsid w:val="00065A8D"/>
    <w:rsid w:val="00065C5B"/>
    <w:rsid w:val="00065FD3"/>
    <w:rsid w:val="00066841"/>
    <w:rsid w:val="00066878"/>
    <w:rsid w:val="0006687C"/>
    <w:rsid w:val="00066C53"/>
    <w:rsid w:val="00066CA3"/>
    <w:rsid w:val="00066E63"/>
    <w:rsid w:val="00066FAF"/>
    <w:rsid w:val="000677C9"/>
    <w:rsid w:val="00067F8E"/>
    <w:rsid w:val="00070174"/>
    <w:rsid w:val="000701DD"/>
    <w:rsid w:val="0007071D"/>
    <w:rsid w:val="00070944"/>
    <w:rsid w:val="00070E93"/>
    <w:rsid w:val="00071B4D"/>
    <w:rsid w:val="00071ECB"/>
    <w:rsid w:val="00072484"/>
    <w:rsid w:val="00073D52"/>
    <w:rsid w:val="00073DDC"/>
    <w:rsid w:val="00073E21"/>
    <w:rsid w:val="00074032"/>
    <w:rsid w:val="000755FE"/>
    <w:rsid w:val="00075B31"/>
    <w:rsid w:val="000769E8"/>
    <w:rsid w:val="00076AD1"/>
    <w:rsid w:val="00076BF3"/>
    <w:rsid w:val="00077151"/>
    <w:rsid w:val="00077CA1"/>
    <w:rsid w:val="000803CA"/>
    <w:rsid w:val="00080469"/>
    <w:rsid w:val="0008097B"/>
    <w:rsid w:val="00081F3E"/>
    <w:rsid w:val="000825D3"/>
    <w:rsid w:val="00082D82"/>
    <w:rsid w:val="000835A1"/>
    <w:rsid w:val="00083603"/>
    <w:rsid w:val="00083C87"/>
    <w:rsid w:val="00084408"/>
    <w:rsid w:val="0008485B"/>
    <w:rsid w:val="00085780"/>
    <w:rsid w:val="00085B98"/>
    <w:rsid w:val="00085CB1"/>
    <w:rsid w:val="00086962"/>
    <w:rsid w:val="00086C64"/>
    <w:rsid w:val="00087390"/>
    <w:rsid w:val="00087BFD"/>
    <w:rsid w:val="00087C18"/>
    <w:rsid w:val="000904D2"/>
    <w:rsid w:val="00090A51"/>
    <w:rsid w:val="00090D4E"/>
    <w:rsid w:val="00091515"/>
    <w:rsid w:val="00091741"/>
    <w:rsid w:val="00091BCD"/>
    <w:rsid w:val="00091CD6"/>
    <w:rsid w:val="0009265A"/>
    <w:rsid w:val="000926F0"/>
    <w:rsid w:val="00092AE5"/>
    <w:rsid w:val="000936CD"/>
    <w:rsid w:val="0009390E"/>
    <w:rsid w:val="00093EEF"/>
    <w:rsid w:val="0009427C"/>
    <w:rsid w:val="00094545"/>
    <w:rsid w:val="00094B02"/>
    <w:rsid w:val="00094BB7"/>
    <w:rsid w:val="0009590F"/>
    <w:rsid w:val="00095BF3"/>
    <w:rsid w:val="00095D11"/>
    <w:rsid w:val="00095E83"/>
    <w:rsid w:val="00096146"/>
    <w:rsid w:val="000965CA"/>
    <w:rsid w:val="000A0006"/>
    <w:rsid w:val="000A041E"/>
    <w:rsid w:val="000A08CA"/>
    <w:rsid w:val="000A0AF9"/>
    <w:rsid w:val="000A0E4C"/>
    <w:rsid w:val="000A135F"/>
    <w:rsid w:val="000A1649"/>
    <w:rsid w:val="000A1F5F"/>
    <w:rsid w:val="000A275B"/>
    <w:rsid w:val="000A2904"/>
    <w:rsid w:val="000A2B5D"/>
    <w:rsid w:val="000A3753"/>
    <w:rsid w:val="000A3799"/>
    <w:rsid w:val="000A4EC4"/>
    <w:rsid w:val="000A519A"/>
    <w:rsid w:val="000A60FF"/>
    <w:rsid w:val="000A6D5A"/>
    <w:rsid w:val="000A6F22"/>
    <w:rsid w:val="000A70D7"/>
    <w:rsid w:val="000A7211"/>
    <w:rsid w:val="000A72E6"/>
    <w:rsid w:val="000A748D"/>
    <w:rsid w:val="000A7EE3"/>
    <w:rsid w:val="000B0257"/>
    <w:rsid w:val="000B0C74"/>
    <w:rsid w:val="000B0F93"/>
    <w:rsid w:val="000B1102"/>
    <w:rsid w:val="000B279D"/>
    <w:rsid w:val="000B32DF"/>
    <w:rsid w:val="000B3FDC"/>
    <w:rsid w:val="000B42C3"/>
    <w:rsid w:val="000B4403"/>
    <w:rsid w:val="000B4F36"/>
    <w:rsid w:val="000B5AB8"/>
    <w:rsid w:val="000B64A9"/>
    <w:rsid w:val="000B7470"/>
    <w:rsid w:val="000B7839"/>
    <w:rsid w:val="000B7A50"/>
    <w:rsid w:val="000C0327"/>
    <w:rsid w:val="000C16EE"/>
    <w:rsid w:val="000C1942"/>
    <w:rsid w:val="000C286F"/>
    <w:rsid w:val="000C29C5"/>
    <w:rsid w:val="000C3A74"/>
    <w:rsid w:val="000C3CA7"/>
    <w:rsid w:val="000C48B0"/>
    <w:rsid w:val="000C48B7"/>
    <w:rsid w:val="000C5648"/>
    <w:rsid w:val="000C5984"/>
    <w:rsid w:val="000C5B74"/>
    <w:rsid w:val="000C69FE"/>
    <w:rsid w:val="000D0057"/>
    <w:rsid w:val="000D0135"/>
    <w:rsid w:val="000D0C5C"/>
    <w:rsid w:val="000D0DE4"/>
    <w:rsid w:val="000D106A"/>
    <w:rsid w:val="000D113F"/>
    <w:rsid w:val="000D1470"/>
    <w:rsid w:val="000D1B81"/>
    <w:rsid w:val="000D23F0"/>
    <w:rsid w:val="000D2E56"/>
    <w:rsid w:val="000D2E9A"/>
    <w:rsid w:val="000D3470"/>
    <w:rsid w:val="000D3900"/>
    <w:rsid w:val="000D3D18"/>
    <w:rsid w:val="000D4D37"/>
    <w:rsid w:val="000D4D63"/>
    <w:rsid w:val="000D5673"/>
    <w:rsid w:val="000D6138"/>
    <w:rsid w:val="000D6D02"/>
    <w:rsid w:val="000D7205"/>
    <w:rsid w:val="000D7257"/>
    <w:rsid w:val="000E0864"/>
    <w:rsid w:val="000E0DE7"/>
    <w:rsid w:val="000E12E5"/>
    <w:rsid w:val="000E140C"/>
    <w:rsid w:val="000E2244"/>
    <w:rsid w:val="000E2433"/>
    <w:rsid w:val="000E2817"/>
    <w:rsid w:val="000E351D"/>
    <w:rsid w:val="000E3B3B"/>
    <w:rsid w:val="000E58D9"/>
    <w:rsid w:val="000E5B2A"/>
    <w:rsid w:val="000E60F7"/>
    <w:rsid w:val="000E6B03"/>
    <w:rsid w:val="000E709E"/>
    <w:rsid w:val="000F159F"/>
    <w:rsid w:val="000F1B86"/>
    <w:rsid w:val="000F1C23"/>
    <w:rsid w:val="000F23B0"/>
    <w:rsid w:val="000F2531"/>
    <w:rsid w:val="000F2AD8"/>
    <w:rsid w:val="000F2DFB"/>
    <w:rsid w:val="000F3584"/>
    <w:rsid w:val="000F3764"/>
    <w:rsid w:val="000F3F57"/>
    <w:rsid w:val="000F4D62"/>
    <w:rsid w:val="000F5917"/>
    <w:rsid w:val="000F5B74"/>
    <w:rsid w:val="000F6767"/>
    <w:rsid w:val="000F67A9"/>
    <w:rsid w:val="000F6BD7"/>
    <w:rsid w:val="000F771A"/>
    <w:rsid w:val="000F797E"/>
    <w:rsid w:val="000F7DBF"/>
    <w:rsid w:val="0010024F"/>
    <w:rsid w:val="001007B9"/>
    <w:rsid w:val="001013C3"/>
    <w:rsid w:val="001017D4"/>
    <w:rsid w:val="0010187C"/>
    <w:rsid w:val="0010230D"/>
    <w:rsid w:val="00102B0C"/>
    <w:rsid w:val="00102D6B"/>
    <w:rsid w:val="00103F1F"/>
    <w:rsid w:val="0010402D"/>
    <w:rsid w:val="00104241"/>
    <w:rsid w:val="00104A80"/>
    <w:rsid w:val="00104E3F"/>
    <w:rsid w:val="00105D43"/>
    <w:rsid w:val="00105ECB"/>
    <w:rsid w:val="00105F88"/>
    <w:rsid w:val="00105FA1"/>
    <w:rsid w:val="00107DE4"/>
    <w:rsid w:val="00107F19"/>
    <w:rsid w:val="00110BCA"/>
    <w:rsid w:val="001118E5"/>
    <w:rsid w:val="00111A78"/>
    <w:rsid w:val="001124A5"/>
    <w:rsid w:val="001124CA"/>
    <w:rsid w:val="00113704"/>
    <w:rsid w:val="00114288"/>
    <w:rsid w:val="0011562D"/>
    <w:rsid w:val="00116377"/>
    <w:rsid w:val="0011651C"/>
    <w:rsid w:val="0011674C"/>
    <w:rsid w:val="00121884"/>
    <w:rsid w:val="00121941"/>
    <w:rsid w:val="00123666"/>
    <w:rsid w:val="001237CE"/>
    <w:rsid w:val="00123947"/>
    <w:rsid w:val="0012408E"/>
    <w:rsid w:val="0012435F"/>
    <w:rsid w:val="0012452C"/>
    <w:rsid w:val="00124691"/>
    <w:rsid w:val="001249EF"/>
    <w:rsid w:val="00124DB3"/>
    <w:rsid w:val="00124DC7"/>
    <w:rsid w:val="001257C3"/>
    <w:rsid w:val="00125889"/>
    <w:rsid w:val="00125F26"/>
    <w:rsid w:val="001261C6"/>
    <w:rsid w:val="00126D32"/>
    <w:rsid w:val="00127015"/>
    <w:rsid w:val="00127126"/>
    <w:rsid w:val="00127905"/>
    <w:rsid w:val="00127A3C"/>
    <w:rsid w:val="00130392"/>
    <w:rsid w:val="001308C3"/>
    <w:rsid w:val="00131315"/>
    <w:rsid w:val="001313AF"/>
    <w:rsid w:val="001318C4"/>
    <w:rsid w:val="00131E37"/>
    <w:rsid w:val="00132268"/>
    <w:rsid w:val="00132AFA"/>
    <w:rsid w:val="001336CF"/>
    <w:rsid w:val="00133ACA"/>
    <w:rsid w:val="00133B27"/>
    <w:rsid w:val="0013410F"/>
    <w:rsid w:val="00135D4A"/>
    <w:rsid w:val="001367B0"/>
    <w:rsid w:val="00137246"/>
    <w:rsid w:val="001402C1"/>
    <w:rsid w:val="0014035F"/>
    <w:rsid w:val="00140515"/>
    <w:rsid w:val="00140CBF"/>
    <w:rsid w:val="00141540"/>
    <w:rsid w:val="00143288"/>
    <w:rsid w:val="00145162"/>
    <w:rsid w:val="0014547D"/>
    <w:rsid w:val="00145C74"/>
    <w:rsid w:val="0014606D"/>
    <w:rsid w:val="00146943"/>
    <w:rsid w:val="00146C91"/>
    <w:rsid w:val="001476A7"/>
    <w:rsid w:val="00147A23"/>
    <w:rsid w:val="00147E94"/>
    <w:rsid w:val="00151164"/>
    <w:rsid w:val="00151575"/>
    <w:rsid w:val="001528F1"/>
    <w:rsid w:val="00152EC6"/>
    <w:rsid w:val="00154A3B"/>
    <w:rsid w:val="00155063"/>
    <w:rsid w:val="0015537B"/>
    <w:rsid w:val="001555A5"/>
    <w:rsid w:val="00155BD4"/>
    <w:rsid w:val="001561A1"/>
    <w:rsid w:val="0015674D"/>
    <w:rsid w:val="001568BF"/>
    <w:rsid w:val="0015752B"/>
    <w:rsid w:val="00157B7B"/>
    <w:rsid w:val="00160765"/>
    <w:rsid w:val="00160900"/>
    <w:rsid w:val="00161137"/>
    <w:rsid w:val="001614D5"/>
    <w:rsid w:val="00161876"/>
    <w:rsid w:val="001627F2"/>
    <w:rsid w:val="00164F60"/>
    <w:rsid w:val="0016533E"/>
    <w:rsid w:val="00165C87"/>
    <w:rsid w:val="00166160"/>
    <w:rsid w:val="00166169"/>
    <w:rsid w:val="00167348"/>
    <w:rsid w:val="001677E4"/>
    <w:rsid w:val="0016781C"/>
    <w:rsid w:val="00167AA3"/>
    <w:rsid w:val="001703C9"/>
    <w:rsid w:val="00170895"/>
    <w:rsid w:val="00170BDF"/>
    <w:rsid w:val="00170F80"/>
    <w:rsid w:val="001710AC"/>
    <w:rsid w:val="001711F3"/>
    <w:rsid w:val="0017200F"/>
    <w:rsid w:val="00172593"/>
    <w:rsid w:val="001727AF"/>
    <w:rsid w:val="00172FE5"/>
    <w:rsid w:val="00173100"/>
    <w:rsid w:val="001734A4"/>
    <w:rsid w:val="0017405D"/>
    <w:rsid w:val="001742F7"/>
    <w:rsid w:val="0017464E"/>
    <w:rsid w:val="00174978"/>
    <w:rsid w:val="00175CEF"/>
    <w:rsid w:val="00175D3C"/>
    <w:rsid w:val="001761D3"/>
    <w:rsid w:val="001766F1"/>
    <w:rsid w:val="00176EA5"/>
    <w:rsid w:val="00177611"/>
    <w:rsid w:val="00177764"/>
    <w:rsid w:val="00177964"/>
    <w:rsid w:val="0017798C"/>
    <w:rsid w:val="00177CEF"/>
    <w:rsid w:val="001801BE"/>
    <w:rsid w:val="001809C6"/>
    <w:rsid w:val="00180C0E"/>
    <w:rsid w:val="00181C56"/>
    <w:rsid w:val="00181F4C"/>
    <w:rsid w:val="001829DF"/>
    <w:rsid w:val="00182B42"/>
    <w:rsid w:val="00183AC1"/>
    <w:rsid w:val="00183F00"/>
    <w:rsid w:val="00183FA2"/>
    <w:rsid w:val="001850CB"/>
    <w:rsid w:val="00185376"/>
    <w:rsid w:val="00185706"/>
    <w:rsid w:val="00185DA7"/>
    <w:rsid w:val="001871B5"/>
    <w:rsid w:val="00187747"/>
    <w:rsid w:val="00187897"/>
    <w:rsid w:val="00187C4A"/>
    <w:rsid w:val="001902BE"/>
    <w:rsid w:val="001905CE"/>
    <w:rsid w:val="001912A0"/>
    <w:rsid w:val="00191BB6"/>
    <w:rsid w:val="001926C0"/>
    <w:rsid w:val="00193036"/>
    <w:rsid w:val="00193A14"/>
    <w:rsid w:val="001942D5"/>
    <w:rsid w:val="001944E7"/>
    <w:rsid w:val="00194E96"/>
    <w:rsid w:val="00194FB5"/>
    <w:rsid w:val="001953CF"/>
    <w:rsid w:val="00195BA8"/>
    <w:rsid w:val="00195BE4"/>
    <w:rsid w:val="00196322"/>
    <w:rsid w:val="001968EB"/>
    <w:rsid w:val="001972D1"/>
    <w:rsid w:val="00197DCC"/>
    <w:rsid w:val="001A1573"/>
    <w:rsid w:val="001A158B"/>
    <w:rsid w:val="001A1957"/>
    <w:rsid w:val="001A2BC3"/>
    <w:rsid w:val="001A2F86"/>
    <w:rsid w:val="001A3393"/>
    <w:rsid w:val="001A3874"/>
    <w:rsid w:val="001A4D37"/>
    <w:rsid w:val="001A5AC4"/>
    <w:rsid w:val="001A5D1B"/>
    <w:rsid w:val="001A74EA"/>
    <w:rsid w:val="001A7927"/>
    <w:rsid w:val="001B0144"/>
    <w:rsid w:val="001B0D82"/>
    <w:rsid w:val="001B10ED"/>
    <w:rsid w:val="001B1C7F"/>
    <w:rsid w:val="001B2CEE"/>
    <w:rsid w:val="001B36BD"/>
    <w:rsid w:val="001B4084"/>
    <w:rsid w:val="001B5521"/>
    <w:rsid w:val="001B5725"/>
    <w:rsid w:val="001B5A83"/>
    <w:rsid w:val="001B6AB8"/>
    <w:rsid w:val="001C027F"/>
    <w:rsid w:val="001C03BA"/>
    <w:rsid w:val="001C0700"/>
    <w:rsid w:val="001C2DD5"/>
    <w:rsid w:val="001C2FC8"/>
    <w:rsid w:val="001C3B47"/>
    <w:rsid w:val="001C63DF"/>
    <w:rsid w:val="001C641F"/>
    <w:rsid w:val="001C7659"/>
    <w:rsid w:val="001C79AE"/>
    <w:rsid w:val="001C7DB8"/>
    <w:rsid w:val="001D0222"/>
    <w:rsid w:val="001D075F"/>
    <w:rsid w:val="001D2355"/>
    <w:rsid w:val="001D23CD"/>
    <w:rsid w:val="001D283B"/>
    <w:rsid w:val="001D2C40"/>
    <w:rsid w:val="001D4118"/>
    <w:rsid w:val="001D4414"/>
    <w:rsid w:val="001D447E"/>
    <w:rsid w:val="001D4A77"/>
    <w:rsid w:val="001D4B68"/>
    <w:rsid w:val="001D4CB3"/>
    <w:rsid w:val="001D6184"/>
    <w:rsid w:val="001E064F"/>
    <w:rsid w:val="001E0FC1"/>
    <w:rsid w:val="001E18BA"/>
    <w:rsid w:val="001E1E95"/>
    <w:rsid w:val="001E1F1C"/>
    <w:rsid w:val="001E23E0"/>
    <w:rsid w:val="001E3A00"/>
    <w:rsid w:val="001E4245"/>
    <w:rsid w:val="001E465E"/>
    <w:rsid w:val="001E49D3"/>
    <w:rsid w:val="001E5646"/>
    <w:rsid w:val="001E7ADD"/>
    <w:rsid w:val="001F0591"/>
    <w:rsid w:val="001F0654"/>
    <w:rsid w:val="001F1E26"/>
    <w:rsid w:val="001F1FE6"/>
    <w:rsid w:val="001F2ADD"/>
    <w:rsid w:val="001F33DC"/>
    <w:rsid w:val="001F3722"/>
    <w:rsid w:val="001F3F1C"/>
    <w:rsid w:val="001F539F"/>
    <w:rsid w:val="001F5DF9"/>
    <w:rsid w:val="001F6420"/>
    <w:rsid w:val="001F6742"/>
    <w:rsid w:val="001F6CEF"/>
    <w:rsid w:val="001F738E"/>
    <w:rsid w:val="0020007C"/>
    <w:rsid w:val="00200638"/>
    <w:rsid w:val="00201409"/>
    <w:rsid w:val="0020154B"/>
    <w:rsid w:val="00201642"/>
    <w:rsid w:val="00203497"/>
    <w:rsid w:val="002034AE"/>
    <w:rsid w:val="00203831"/>
    <w:rsid w:val="00203979"/>
    <w:rsid w:val="00203FC6"/>
    <w:rsid w:val="00206409"/>
    <w:rsid w:val="00206C33"/>
    <w:rsid w:val="002102DE"/>
    <w:rsid w:val="00210635"/>
    <w:rsid w:val="00210828"/>
    <w:rsid w:val="00210BE6"/>
    <w:rsid w:val="00211F72"/>
    <w:rsid w:val="0021247A"/>
    <w:rsid w:val="00214AE4"/>
    <w:rsid w:val="002152F8"/>
    <w:rsid w:val="002158F1"/>
    <w:rsid w:val="00215B07"/>
    <w:rsid w:val="00216017"/>
    <w:rsid w:val="002164EB"/>
    <w:rsid w:val="00217618"/>
    <w:rsid w:val="0022004F"/>
    <w:rsid w:val="0022017B"/>
    <w:rsid w:val="0022054C"/>
    <w:rsid w:val="00221201"/>
    <w:rsid w:val="00221BC2"/>
    <w:rsid w:val="00221FE6"/>
    <w:rsid w:val="0022231B"/>
    <w:rsid w:val="002229A5"/>
    <w:rsid w:val="00222DC6"/>
    <w:rsid w:val="00223C81"/>
    <w:rsid w:val="0022483A"/>
    <w:rsid w:val="002264BA"/>
    <w:rsid w:val="002268C8"/>
    <w:rsid w:val="00226C99"/>
    <w:rsid w:val="0022719E"/>
    <w:rsid w:val="00227A4D"/>
    <w:rsid w:val="00227A57"/>
    <w:rsid w:val="00227C5A"/>
    <w:rsid w:val="0023017F"/>
    <w:rsid w:val="00230273"/>
    <w:rsid w:val="0023078E"/>
    <w:rsid w:val="00230AB4"/>
    <w:rsid w:val="002317BD"/>
    <w:rsid w:val="00231B22"/>
    <w:rsid w:val="002320B0"/>
    <w:rsid w:val="002323D2"/>
    <w:rsid w:val="002331D0"/>
    <w:rsid w:val="00234705"/>
    <w:rsid w:val="002352CF"/>
    <w:rsid w:val="00235D31"/>
    <w:rsid w:val="00236AB2"/>
    <w:rsid w:val="00237365"/>
    <w:rsid w:val="00237FBC"/>
    <w:rsid w:val="00240848"/>
    <w:rsid w:val="00240BE5"/>
    <w:rsid w:val="00240C39"/>
    <w:rsid w:val="00243184"/>
    <w:rsid w:val="00243678"/>
    <w:rsid w:val="00243F81"/>
    <w:rsid w:val="002448BB"/>
    <w:rsid w:val="0024495B"/>
    <w:rsid w:val="002449D9"/>
    <w:rsid w:val="002455AB"/>
    <w:rsid w:val="002456BE"/>
    <w:rsid w:val="00246AF3"/>
    <w:rsid w:val="00246DEC"/>
    <w:rsid w:val="00246FB3"/>
    <w:rsid w:val="0024767A"/>
    <w:rsid w:val="002504BF"/>
    <w:rsid w:val="00250A9A"/>
    <w:rsid w:val="00250BE6"/>
    <w:rsid w:val="00251C62"/>
    <w:rsid w:val="00251FF8"/>
    <w:rsid w:val="0025205D"/>
    <w:rsid w:val="00252082"/>
    <w:rsid w:val="00252154"/>
    <w:rsid w:val="00252186"/>
    <w:rsid w:val="002522AF"/>
    <w:rsid w:val="00252DB2"/>
    <w:rsid w:val="00252F38"/>
    <w:rsid w:val="00252F41"/>
    <w:rsid w:val="002530D9"/>
    <w:rsid w:val="0025318E"/>
    <w:rsid w:val="00253192"/>
    <w:rsid w:val="00253D55"/>
    <w:rsid w:val="00253EB7"/>
    <w:rsid w:val="00254160"/>
    <w:rsid w:val="002542E4"/>
    <w:rsid w:val="0025476A"/>
    <w:rsid w:val="00254B2F"/>
    <w:rsid w:val="00254B5E"/>
    <w:rsid w:val="00255CCA"/>
    <w:rsid w:val="00255E73"/>
    <w:rsid w:val="00256C45"/>
    <w:rsid w:val="00257679"/>
    <w:rsid w:val="00257784"/>
    <w:rsid w:val="00257C86"/>
    <w:rsid w:val="00257C87"/>
    <w:rsid w:val="00257ECE"/>
    <w:rsid w:val="00260C56"/>
    <w:rsid w:val="00260E01"/>
    <w:rsid w:val="00261854"/>
    <w:rsid w:val="002628A6"/>
    <w:rsid w:val="00262CE8"/>
    <w:rsid w:val="002643B1"/>
    <w:rsid w:val="002645DD"/>
    <w:rsid w:val="00264A5E"/>
    <w:rsid w:val="00264B3F"/>
    <w:rsid w:val="00264BBA"/>
    <w:rsid w:val="002652F2"/>
    <w:rsid w:val="00265B0A"/>
    <w:rsid w:val="00265CFF"/>
    <w:rsid w:val="00266433"/>
    <w:rsid w:val="00267793"/>
    <w:rsid w:val="00271572"/>
    <w:rsid w:val="0027185C"/>
    <w:rsid w:val="002718AD"/>
    <w:rsid w:val="00272646"/>
    <w:rsid w:val="00274326"/>
    <w:rsid w:val="00274516"/>
    <w:rsid w:val="002746D9"/>
    <w:rsid w:val="00274A9C"/>
    <w:rsid w:val="00275E5C"/>
    <w:rsid w:val="00275F68"/>
    <w:rsid w:val="00276826"/>
    <w:rsid w:val="00276F43"/>
    <w:rsid w:val="00277016"/>
    <w:rsid w:val="0027769C"/>
    <w:rsid w:val="00280194"/>
    <w:rsid w:val="00280526"/>
    <w:rsid w:val="0028102A"/>
    <w:rsid w:val="00281E3E"/>
    <w:rsid w:val="00281EC4"/>
    <w:rsid w:val="00282A1D"/>
    <w:rsid w:val="00282F6D"/>
    <w:rsid w:val="00282FBF"/>
    <w:rsid w:val="002835AF"/>
    <w:rsid w:val="00284710"/>
    <w:rsid w:val="00284A59"/>
    <w:rsid w:val="00285CE6"/>
    <w:rsid w:val="0028611A"/>
    <w:rsid w:val="0028691F"/>
    <w:rsid w:val="00286B81"/>
    <w:rsid w:val="00286B8E"/>
    <w:rsid w:val="0028701E"/>
    <w:rsid w:val="00287D1E"/>
    <w:rsid w:val="00287E79"/>
    <w:rsid w:val="002900D2"/>
    <w:rsid w:val="002909DF"/>
    <w:rsid w:val="0029112A"/>
    <w:rsid w:val="00292151"/>
    <w:rsid w:val="0029249B"/>
    <w:rsid w:val="00292B4E"/>
    <w:rsid w:val="00293229"/>
    <w:rsid w:val="0029397A"/>
    <w:rsid w:val="00293D1E"/>
    <w:rsid w:val="00293DF1"/>
    <w:rsid w:val="002948F2"/>
    <w:rsid w:val="00294A80"/>
    <w:rsid w:val="00294D1D"/>
    <w:rsid w:val="00294D2E"/>
    <w:rsid w:val="002952F9"/>
    <w:rsid w:val="002955DD"/>
    <w:rsid w:val="00295C28"/>
    <w:rsid w:val="00295ECE"/>
    <w:rsid w:val="00296088"/>
    <w:rsid w:val="002961CE"/>
    <w:rsid w:val="00296705"/>
    <w:rsid w:val="002969CC"/>
    <w:rsid w:val="002973EB"/>
    <w:rsid w:val="002A0289"/>
    <w:rsid w:val="002A0A40"/>
    <w:rsid w:val="002A154D"/>
    <w:rsid w:val="002A168A"/>
    <w:rsid w:val="002A22AD"/>
    <w:rsid w:val="002A250D"/>
    <w:rsid w:val="002A271E"/>
    <w:rsid w:val="002A33BF"/>
    <w:rsid w:val="002A3654"/>
    <w:rsid w:val="002A371E"/>
    <w:rsid w:val="002A473E"/>
    <w:rsid w:val="002A5C37"/>
    <w:rsid w:val="002A61EB"/>
    <w:rsid w:val="002A6E7F"/>
    <w:rsid w:val="002A7F98"/>
    <w:rsid w:val="002B018D"/>
    <w:rsid w:val="002B2CDF"/>
    <w:rsid w:val="002B2FE0"/>
    <w:rsid w:val="002B303B"/>
    <w:rsid w:val="002B352E"/>
    <w:rsid w:val="002B36B7"/>
    <w:rsid w:val="002B36EE"/>
    <w:rsid w:val="002B4B0A"/>
    <w:rsid w:val="002B6495"/>
    <w:rsid w:val="002B672A"/>
    <w:rsid w:val="002B7971"/>
    <w:rsid w:val="002B7A07"/>
    <w:rsid w:val="002C0112"/>
    <w:rsid w:val="002C0866"/>
    <w:rsid w:val="002C0B0E"/>
    <w:rsid w:val="002C1156"/>
    <w:rsid w:val="002C219E"/>
    <w:rsid w:val="002C2286"/>
    <w:rsid w:val="002C240C"/>
    <w:rsid w:val="002C271E"/>
    <w:rsid w:val="002C335C"/>
    <w:rsid w:val="002C5434"/>
    <w:rsid w:val="002C55FD"/>
    <w:rsid w:val="002C5F5B"/>
    <w:rsid w:val="002C609B"/>
    <w:rsid w:val="002C6A77"/>
    <w:rsid w:val="002C6D8E"/>
    <w:rsid w:val="002C700B"/>
    <w:rsid w:val="002C777D"/>
    <w:rsid w:val="002C78B9"/>
    <w:rsid w:val="002C7BC0"/>
    <w:rsid w:val="002C7ED1"/>
    <w:rsid w:val="002D01C8"/>
    <w:rsid w:val="002D153E"/>
    <w:rsid w:val="002D210B"/>
    <w:rsid w:val="002D27D7"/>
    <w:rsid w:val="002D341E"/>
    <w:rsid w:val="002D3CA2"/>
    <w:rsid w:val="002D3FC4"/>
    <w:rsid w:val="002D40B1"/>
    <w:rsid w:val="002D42D2"/>
    <w:rsid w:val="002D44FB"/>
    <w:rsid w:val="002D45CD"/>
    <w:rsid w:val="002D45DE"/>
    <w:rsid w:val="002D4C99"/>
    <w:rsid w:val="002D4F91"/>
    <w:rsid w:val="002D53EA"/>
    <w:rsid w:val="002D5994"/>
    <w:rsid w:val="002D68E9"/>
    <w:rsid w:val="002D7054"/>
    <w:rsid w:val="002D75F9"/>
    <w:rsid w:val="002E07AC"/>
    <w:rsid w:val="002E162C"/>
    <w:rsid w:val="002E1CE2"/>
    <w:rsid w:val="002E1F40"/>
    <w:rsid w:val="002E26FA"/>
    <w:rsid w:val="002E385D"/>
    <w:rsid w:val="002E403A"/>
    <w:rsid w:val="002E4B40"/>
    <w:rsid w:val="002E5230"/>
    <w:rsid w:val="002E5589"/>
    <w:rsid w:val="002E5AB5"/>
    <w:rsid w:val="002E5ABD"/>
    <w:rsid w:val="002E5F8C"/>
    <w:rsid w:val="002E67D8"/>
    <w:rsid w:val="002E6AA1"/>
    <w:rsid w:val="002E7091"/>
    <w:rsid w:val="002E7860"/>
    <w:rsid w:val="002E7E1F"/>
    <w:rsid w:val="002E7E4E"/>
    <w:rsid w:val="002F06A8"/>
    <w:rsid w:val="002F1E1A"/>
    <w:rsid w:val="002F1EC7"/>
    <w:rsid w:val="002F1F2A"/>
    <w:rsid w:val="002F2119"/>
    <w:rsid w:val="002F30FD"/>
    <w:rsid w:val="002F32A6"/>
    <w:rsid w:val="002F378F"/>
    <w:rsid w:val="002F4937"/>
    <w:rsid w:val="002F5489"/>
    <w:rsid w:val="002F5510"/>
    <w:rsid w:val="002F57C6"/>
    <w:rsid w:val="002F5BD0"/>
    <w:rsid w:val="002F6763"/>
    <w:rsid w:val="002F7B48"/>
    <w:rsid w:val="002F7E50"/>
    <w:rsid w:val="0030073F"/>
    <w:rsid w:val="00300804"/>
    <w:rsid w:val="00300AF4"/>
    <w:rsid w:val="00300C3F"/>
    <w:rsid w:val="00300D1F"/>
    <w:rsid w:val="00301091"/>
    <w:rsid w:val="00301D58"/>
    <w:rsid w:val="00301F08"/>
    <w:rsid w:val="00303CF4"/>
    <w:rsid w:val="003044C1"/>
    <w:rsid w:val="00304ACE"/>
    <w:rsid w:val="00305C5E"/>
    <w:rsid w:val="003066BA"/>
    <w:rsid w:val="00306DA0"/>
    <w:rsid w:val="00307A69"/>
    <w:rsid w:val="00311658"/>
    <w:rsid w:val="003118AD"/>
    <w:rsid w:val="00312294"/>
    <w:rsid w:val="003129F4"/>
    <w:rsid w:val="00312E4A"/>
    <w:rsid w:val="00313369"/>
    <w:rsid w:val="003133F7"/>
    <w:rsid w:val="00314A7A"/>
    <w:rsid w:val="00314B55"/>
    <w:rsid w:val="00314BB4"/>
    <w:rsid w:val="003150A9"/>
    <w:rsid w:val="0031546F"/>
    <w:rsid w:val="00316B0D"/>
    <w:rsid w:val="00317427"/>
    <w:rsid w:val="00317EF0"/>
    <w:rsid w:val="0032005A"/>
    <w:rsid w:val="00320097"/>
    <w:rsid w:val="0032025F"/>
    <w:rsid w:val="003207B5"/>
    <w:rsid w:val="0032092A"/>
    <w:rsid w:val="00320FE6"/>
    <w:rsid w:val="0032118D"/>
    <w:rsid w:val="003212FD"/>
    <w:rsid w:val="00321A04"/>
    <w:rsid w:val="00322196"/>
    <w:rsid w:val="00322ADC"/>
    <w:rsid w:val="00323685"/>
    <w:rsid w:val="00323C7F"/>
    <w:rsid w:val="0032409C"/>
    <w:rsid w:val="00324C28"/>
    <w:rsid w:val="00325732"/>
    <w:rsid w:val="00325FFD"/>
    <w:rsid w:val="00326353"/>
    <w:rsid w:val="003268C7"/>
    <w:rsid w:val="0032785E"/>
    <w:rsid w:val="00327F09"/>
    <w:rsid w:val="003300DB"/>
    <w:rsid w:val="00330551"/>
    <w:rsid w:val="00330566"/>
    <w:rsid w:val="0033076C"/>
    <w:rsid w:val="0033088D"/>
    <w:rsid w:val="0033157B"/>
    <w:rsid w:val="003315D2"/>
    <w:rsid w:val="00331FCE"/>
    <w:rsid w:val="0033208C"/>
    <w:rsid w:val="00332D6E"/>
    <w:rsid w:val="0033472C"/>
    <w:rsid w:val="00335425"/>
    <w:rsid w:val="0033649F"/>
    <w:rsid w:val="003365C8"/>
    <w:rsid w:val="003371F0"/>
    <w:rsid w:val="003378DA"/>
    <w:rsid w:val="00337DA9"/>
    <w:rsid w:val="003419B3"/>
    <w:rsid w:val="003425E5"/>
    <w:rsid w:val="00342FE2"/>
    <w:rsid w:val="00343027"/>
    <w:rsid w:val="003432D6"/>
    <w:rsid w:val="003458CD"/>
    <w:rsid w:val="00345B55"/>
    <w:rsid w:val="00345E26"/>
    <w:rsid w:val="00346790"/>
    <w:rsid w:val="00346B34"/>
    <w:rsid w:val="00346B39"/>
    <w:rsid w:val="00346DC5"/>
    <w:rsid w:val="003477B0"/>
    <w:rsid w:val="00347EC9"/>
    <w:rsid w:val="00347FAF"/>
    <w:rsid w:val="003500C6"/>
    <w:rsid w:val="00350E2C"/>
    <w:rsid w:val="00350EE8"/>
    <w:rsid w:val="00353268"/>
    <w:rsid w:val="0035367F"/>
    <w:rsid w:val="00354153"/>
    <w:rsid w:val="00354336"/>
    <w:rsid w:val="0035446E"/>
    <w:rsid w:val="003546C9"/>
    <w:rsid w:val="00355646"/>
    <w:rsid w:val="00356EE9"/>
    <w:rsid w:val="00357154"/>
    <w:rsid w:val="003573B7"/>
    <w:rsid w:val="00357549"/>
    <w:rsid w:val="00357CA1"/>
    <w:rsid w:val="0036008A"/>
    <w:rsid w:val="0036119C"/>
    <w:rsid w:val="003613AB"/>
    <w:rsid w:val="003615A5"/>
    <w:rsid w:val="00361E3D"/>
    <w:rsid w:val="003632F2"/>
    <w:rsid w:val="0036360B"/>
    <w:rsid w:val="00363912"/>
    <w:rsid w:val="00363AE5"/>
    <w:rsid w:val="00363B06"/>
    <w:rsid w:val="003648F2"/>
    <w:rsid w:val="00364D23"/>
    <w:rsid w:val="00365A0D"/>
    <w:rsid w:val="003662CE"/>
    <w:rsid w:val="00366420"/>
    <w:rsid w:val="00366755"/>
    <w:rsid w:val="00366E73"/>
    <w:rsid w:val="003716E8"/>
    <w:rsid w:val="00371A4C"/>
    <w:rsid w:val="00372526"/>
    <w:rsid w:val="00372659"/>
    <w:rsid w:val="00372745"/>
    <w:rsid w:val="00373ECD"/>
    <w:rsid w:val="00374E5D"/>
    <w:rsid w:val="00374E7A"/>
    <w:rsid w:val="00377FBF"/>
    <w:rsid w:val="00381729"/>
    <w:rsid w:val="00381E0C"/>
    <w:rsid w:val="00383DB0"/>
    <w:rsid w:val="003848EF"/>
    <w:rsid w:val="00385B65"/>
    <w:rsid w:val="00385C6F"/>
    <w:rsid w:val="003861E4"/>
    <w:rsid w:val="00387168"/>
    <w:rsid w:val="0038799D"/>
    <w:rsid w:val="003900EA"/>
    <w:rsid w:val="003905A1"/>
    <w:rsid w:val="00390A2A"/>
    <w:rsid w:val="003913E3"/>
    <w:rsid w:val="00391485"/>
    <w:rsid w:val="00391929"/>
    <w:rsid w:val="00391A11"/>
    <w:rsid w:val="00391CEF"/>
    <w:rsid w:val="00392EAD"/>
    <w:rsid w:val="00393389"/>
    <w:rsid w:val="00393D95"/>
    <w:rsid w:val="00393E15"/>
    <w:rsid w:val="003941B9"/>
    <w:rsid w:val="00394E93"/>
    <w:rsid w:val="0039565F"/>
    <w:rsid w:val="00396648"/>
    <w:rsid w:val="00396758"/>
    <w:rsid w:val="003A0062"/>
    <w:rsid w:val="003A10A7"/>
    <w:rsid w:val="003A18F9"/>
    <w:rsid w:val="003A1A4A"/>
    <w:rsid w:val="003A1BEC"/>
    <w:rsid w:val="003A25B3"/>
    <w:rsid w:val="003A3B66"/>
    <w:rsid w:val="003A3D2E"/>
    <w:rsid w:val="003A3E57"/>
    <w:rsid w:val="003A570C"/>
    <w:rsid w:val="003A5B0C"/>
    <w:rsid w:val="003A7C85"/>
    <w:rsid w:val="003B00E2"/>
    <w:rsid w:val="003B0728"/>
    <w:rsid w:val="003B0951"/>
    <w:rsid w:val="003B0BCA"/>
    <w:rsid w:val="003B1A3F"/>
    <w:rsid w:val="003B2D2C"/>
    <w:rsid w:val="003B2DA8"/>
    <w:rsid w:val="003B3A75"/>
    <w:rsid w:val="003B42E0"/>
    <w:rsid w:val="003B4327"/>
    <w:rsid w:val="003B59BC"/>
    <w:rsid w:val="003B5A2A"/>
    <w:rsid w:val="003B6628"/>
    <w:rsid w:val="003B67DF"/>
    <w:rsid w:val="003B7320"/>
    <w:rsid w:val="003C1C42"/>
    <w:rsid w:val="003C2322"/>
    <w:rsid w:val="003C284C"/>
    <w:rsid w:val="003C2D11"/>
    <w:rsid w:val="003C3809"/>
    <w:rsid w:val="003C3A1D"/>
    <w:rsid w:val="003C4614"/>
    <w:rsid w:val="003C48A3"/>
    <w:rsid w:val="003C62D4"/>
    <w:rsid w:val="003C6662"/>
    <w:rsid w:val="003C6961"/>
    <w:rsid w:val="003C7432"/>
    <w:rsid w:val="003C74DA"/>
    <w:rsid w:val="003D0C38"/>
    <w:rsid w:val="003D0F89"/>
    <w:rsid w:val="003D101C"/>
    <w:rsid w:val="003D1CB4"/>
    <w:rsid w:val="003D2112"/>
    <w:rsid w:val="003D21A3"/>
    <w:rsid w:val="003D21F8"/>
    <w:rsid w:val="003D24F8"/>
    <w:rsid w:val="003D2F28"/>
    <w:rsid w:val="003D33F7"/>
    <w:rsid w:val="003D344B"/>
    <w:rsid w:val="003D59F0"/>
    <w:rsid w:val="003D61FF"/>
    <w:rsid w:val="003E0A56"/>
    <w:rsid w:val="003E0ED3"/>
    <w:rsid w:val="003E0F71"/>
    <w:rsid w:val="003E12F7"/>
    <w:rsid w:val="003E144C"/>
    <w:rsid w:val="003E18F3"/>
    <w:rsid w:val="003E2347"/>
    <w:rsid w:val="003E3271"/>
    <w:rsid w:val="003E4585"/>
    <w:rsid w:val="003E48CC"/>
    <w:rsid w:val="003E4F4F"/>
    <w:rsid w:val="003E5BD0"/>
    <w:rsid w:val="003E6B8B"/>
    <w:rsid w:val="003E6F8E"/>
    <w:rsid w:val="003E731A"/>
    <w:rsid w:val="003E7F94"/>
    <w:rsid w:val="003F017E"/>
    <w:rsid w:val="003F052E"/>
    <w:rsid w:val="003F10CC"/>
    <w:rsid w:val="003F17BC"/>
    <w:rsid w:val="003F1A1E"/>
    <w:rsid w:val="003F2BD5"/>
    <w:rsid w:val="003F3146"/>
    <w:rsid w:val="003F466C"/>
    <w:rsid w:val="003F4F40"/>
    <w:rsid w:val="003F5005"/>
    <w:rsid w:val="003F585A"/>
    <w:rsid w:val="003F5F4B"/>
    <w:rsid w:val="003F66AC"/>
    <w:rsid w:val="003F67F4"/>
    <w:rsid w:val="003F6CC1"/>
    <w:rsid w:val="003F6FA0"/>
    <w:rsid w:val="003F7144"/>
    <w:rsid w:val="003F7E70"/>
    <w:rsid w:val="00400975"/>
    <w:rsid w:val="00400C2D"/>
    <w:rsid w:val="00400DA0"/>
    <w:rsid w:val="0040290F"/>
    <w:rsid w:val="00403A79"/>
    <w:rsid w:val="00404118"/>
    <w:rsid w:val="00404AB9"/>
    <w:rsid w:val="00404DCF"/>
    <w:rsid w:val="004053F4"/>
    <w:rsid w:val="0040648D"/>
    <w:rsid w:val="00406711"/>
    <w:rsid w:val="00406998"/>
    <w:rsid w:val="00406B5E"/>
    <w:rsid w:val="00406F2A"/>
    <w:rsid w:val="00407480"/>
    <w:rsid w:val="004077A6"/>
    <w:rsid w:val="004079E6"/>
    <w:rsid w:val="00407B13"/>
    <w:rsid w:val="00410161"/>
    <w:rsid w:val="00410692"/>
    <w:rsid w:val="0041087B"/>
    <w:rsid w:val="00410FE1"/>
    <w:rsid w:val="00412C6B"/>
    <w:rsid w:val="00413016"/>
    <w:rsid w:val="00413EDE"/>
    <w:rsid w:val="00414180"/>
    <w:rsid w:val="004146E3"/>
    <w:rsid w:val="004147F7"/>
    <w:rsid w:val="00414CEB"/>
    <w:rsid w:val="00414E59"/>
    <w:rsid w:val="00415584"/>
    <w:rsid w:val="00415908"/>
    <w:rsid w:val="00415F1B"/>
    <w:rsid w:val="0041637A"/>
    <w:rsid w:val="004163FA"/>
    <w:rsid w:val="00416819"/>
    <w:rsid w:val="00416AB0"/>
    <w:rsid w:val="0041731D"/>
    <w:rsid w:val="00420078"/>
    <w:rsid w:val="00421E2D"/>
    <w:rsid w:val="00423E92"/>
    <w:rsid w:val="00423EE0"/>
    <w:rsid w:val="0042418A"/>
    <w:rsid w:val="004244C6"/>
    <w:rsid w:val="004244EF"/>
    <w:rsid w:val="00424BC4"/>
    <w:rsid w:val="004257F1"/>
    <w:rsid w:val="00426016"/>
    <w:rsid w:val="004278AE"/>
    <w:rsid w:val="00427C7D"/>
    <w:rsid w:val="00427CF0"/>
    <w:rsid w:val="00430FD2"/>
    <w:rsid w:val="0043135D"/>
    <w:rsid w:val="004318A0"/>
    <w:rsid w:val="00431B00"/>
    <w:rsid w:val="00432763"/>
    <w:rsid w:val="00432B44"/>
    <w:rsid w:val="00432D40"/>
    <w:rsid w:val="00433EDD"/>
    <w:rsid w:val="00434114"/>
    <w:rsid w:val="004366AE"/>
    <w:rsid w:val="004370EB"/>
    <w:rsid w:val="00437572"/>
    <w:rsid w:val="0044068A"/>
    <w:rsid w:val="0044073F"/>
    <w:rsid w:val="00441454"/>
    <w:rsid w:val="00441B32"/>
    <w:rsid w:val="00441DBB"/>
    <w:rsid w:val="0044371A"/>
    <w:rsid w:val="00444D39"/>
    <w:rsid w:val="004451A3"/>
    <w:rsid w:val="004453FE"/>
    <w:rsid w:val="0044581E"/>
    <w:rsid w:val="0044590D"/>
    <w:rsid w:val="0044605B"/>
    <w:rsid w:val="00446275"/>
    <w:rsid w:val="004468A8"/>
    <w:rsid w:val="004469AE"/>
    <w:rsid w:val="004479CE"/>
    <w:rsid w:val="00447C01"/>
    <w:rsid w:val="00447E45"/>
    <w:rsid w:val="00450048"/>
    <w:rsid w:val="00450197"/>
    <w:rsid w:val="004506A8"/>
    <w:rsid w:val="004509F5"/>
    <w:rsid w:val="00450A30"/>
    <w:rsid w:val="0045147F"/>
    <w:rsid w:val="00451804"/>
    <w:rsid w:val="00451970"/>
    <w:rsid w:val="004527D3"/>
    <w:rsid w:val="00452C40"/>
    <w:rsid w:val="00452FE9"/>
    <w:rsid w:val="0045311C"/>
    <w:rsid w:val="00453F54"/>
    <w:rsid w:val="0045424F"/>
    <w:rsid w:val="00454696"/>
    <w:rsid w:val="00454C3A"/>
    <w:rsid w:val="00455674"/>
    <w:rsid w:val="00455AA8"/>
    <w:rsid w:val="0045715F"/>
    <w:rsid w:val="00457745"/>
    <w:rsid w:val="00457C7F"/>
    <w:rsid w:val="00457C92"/>
    <w:rsid w:val="004605D5"/>
    <w:rsid w:val="00460670"/>
    <w:rsid w:val="004616A1"/>
    <w:rsid w:val="004616FF"/>
    <w:rsid w:val="00461E49"/>
    <w:rsid w:val="00464C0D"/>
    <w:rsid w:val="00464D10"/>
    <w:rsid w:val="004655F6"/>
    <w:rsid w:val="00465F43"/>
    <w:rsid w:val="00467463"/>
    <w:rsid w:val="00470348"/>
    <w:rsid w:val="004708DD"/>
    <w:rsid w:val="00470AEB"/>
    <w:rsid w:val="0047178D"/>
    <w:rsid w:val="00471C6C"/>
    <w:rsid w:val="00472664"/>
    <w:rsid w:val="004726BA"/>
    <w:rsid w:val="00474C89"/>
    <w:rsid w:val="004754E6"/>
    <w:rsid w:val="004759ED"/>
    <w:rsid w:val="00475A8A"/>
    <w:rsid w:val="00475DCF"/>
    <w:rsid w:val="00475EE5"/>
    <w:rsid w:val="0047672D"/>
    <w:rsid w:val="00476E97"/>
    <w:rsid w:val="004771D0"/>
    <w:rsid w:val="004773B6"/>
    <w:rsid w:val="004779C6"/>
    <w:rsid w:val="00477B04"/>
    <w:rsid w:val="00480326"/>
    <w:rsid w:val="00480E97"/>
    <w:rsid w:val="00480FB5"/>
    <w:rsid w:val="00481710"/>
    <w:rsid w:val="00481B31"/>
    <w:rsid w:val="00481D05"/>
    <w:rsid w:val="00482256"/>
    <w:rsid w:val="00482A9E"/>
    <w:rsid w:val="00482C19"/>
    <w:rsid w:val="00482D8D"/>
    <w:rsid w:val="00483005"/>
    <w:rsid w:val="00483091"/>
    <w:rsid w:val="00483C14"/>
    <w:rsid w:val="00483F36"/>
    <w:rsid w:val="00484A53"/>
    <w:rsid w:val="004851F5"/>
    <w:rsid w:val="0048576B"/>
    <w:rsid w:val="00485B5D"/>
    <w:rsid w:val="00485D94"/>
    <w:rsid w:val="00485E87"/>
    <w:rsid w:val="004864A2"/>
    <w:rsid w:val="0049058E"/>
    <w:rsid w:val="00490774"/>
    <w:rsid w:val="00492143"/>
    <w:rsid w:val="0049214F"/>
    <w:rsid w:val="00493074"/>
    <w:rsid w:val="00493200"/>
    <w:rsid w:val="00493A56"/>
    <w:rsid w:val="0049418F"/>
    <w:rsid w:val="0049440D"/>
    <w:rsid w:val="004945F7"/>
    <w:rsid w:val="00494951"/>
    <w:rsid w:val="00494A74"/>
    <w:rsid w:val="00494FBF"/>
    <w:rsid w:val="004957BB"/>
    <w:rsid w:val="004960A1"/>
    <w:rsid w:val="004961F2"/>
    <w:rsid w:val="00496243"/>
    <w:rsid w:val="004967BA"/>
    <w:rsid w:val="00496A07"/>
    <w:rsid w:val="004975B7"/>
    <w:rsid w:val="004977E2"/>
    <w:rsid w:val="004978A1"/>
    <w:rsid w:val="00497F14"/>
    <w:rsid w:val="004A0DF2"/>
    <w:rsid w:val="004A0E81"/>
    <w:rsid w:val="004A0E97"/>
    <w:rsid w:val="004A0EAC"/>
    <w:rsid w:val="004A11D1"/>
    <w:rsid w:val="004A13F2"/>
    <w:rsid w:val="004A31C8"/>
    <w:rsid w:val="004A42D0"/>
    <w:rsid w:val="004A4A17"/>
    <w:rsid w:val="004A5134"/>
    <w:rsid w:val="004A530B"/>
    <w:rsid w:val="004A6C8A"/>
    <w:rsid w:val="004A6E11"/>
    <w:rsid w:val="004A799A"/>
    <w:rsid w:val="004B0373"/>
    <w:rsid w:val="004B096B"/>
    <w:rsid w:val="004B0AC4"/>
    <w:rsid w:val="004B199A"/>
    <w:rsid w:val="004B1AEF"/>
    <w:rsid w:val="004B1DDA"/>
    <w:rsid w:val="004B2CB0"/>
    <w:rsid w:val="004B3D65"/>
    <w:rsid w:val="004B4090"/>
    <w:rsid w:val="004B4218"/>
    <w:rsid w:val="004B42AF"/>
    <w:rsid w:val="004B45B2"/>
    <w:rsid w:val="004B5820"/>
    <w:rsid w:val="004B5946"/>
    <w:rsid w:val="004B6281"/>
    <w:rsid w:val="004B630D"/>
    <w:rsid w:val="004B6D2F"/>
    <w:rsid w:val="004B7031"/>
    <w:rsid w:val="004B7B8B"/>
    <w:rsid w:val="004B7CB4"/>
    <w:rsid w:val="004C03B8"/>
    <w:rsid w:val="004C09BB"/>
    <w:rsid w:val="004C12D5"/>
    <w:rsid w:val="004C18F6"/>
    <w:rsid w:val="004C2AD7"/>
    <w:rsid w:val="004C2E99"/>
    <w:rsid w:val="004C394F"/>
    <w:rsid w:val="004C3FC7"/>
    <w:rsid w:val="004C40ED"/>
    <w:rsid w:val="004C4391"/>
    <w:rsid w:val="004C516A"/>
    <w:rsid w:val="004C58E1"/>
    <w:rsid w:val="004C62A3"/>
    <w:rsid w:val="004C6518"/>
    <w:rsid w:val="004C6918"/>
    <w:rsid w:val="004C6DBE"/>
    <w:rsid w:val="004D053E"/>
    <w:rsid w:val="004D0B40"/>
    <w:rsid w:val="004D1065"/>
    <w:rsid w:val="004D1F11"/>
    <w:rsid w:val="004D226C"/>
    <w:rsid w:val="004D24EB"/>
    <w:rsid w:val="004D2779"/>
    <w:rsid w:val="004D2F6A"/>
    <w:rsid w:val="004D48C6"/>
    <w:rsid w:val="004D4FE8"/>
    <w:rsid w:val="004D519B"/>
    <w:rsid w:val="004D5934"/>
    <w:rsid w:val="004D671B"/>
    <w:rsid w:val="004D688C"/>
    <w:rsid w:val="004D6D8D"/>
    <w:rsid w:val="004D70F6"/>
    <w:rsid w:val="004D7F3B"/>
    <w:rsid w:val="004E0124"/>
    <w:rsid w:val="004E1108"/>
    <w:rsid w:val="004E12CC"/>
    <w:rsid w:val="004E12E7"/>
    <w:rsid w:val="004E1675"/>
    <w:rsid w:val="004E192B"/>
    <w:rsid w:val="004E362E"/>
    <w:rsid w:val="004E38A6"/>
    <w:rsid w:val="004E4202"/>
    <w:rsid w:val="004E58AE"/>
    <w:rsid w:val="004E5DB3"/>
    <w:rsid w:val="004E62A3"/>
    <w:rsid w:val="004E630C"/>
    <w:rsid w:val="004E755B"/>
    <w:rsid w:val="004E7AB8"/>
    <w:rsid w:val="004E7B85"/>
    <w:rsid w:val="004F0BD7"/>
    <w:rsid w:val="004F0EAC"/>
    <w:rsid w:val="004F161E"/>
    <w:rsid w:val="004F174A"/>
    <w:rsid w:val="004F1F9B"/>
    <w:rsid w:val="004F2002"/>
    <w:rsid w:val="004F20A9"/>
    <w:rsid w:val="004F259D"/>
    <w:rsid w:val="004F3405"/>
    <w:rsid w:val="004F35A9"/>
    <w:rsid w:val="004F3A04"/>
    <w:rsid w:val="004F3B92"/>
    <w:rsid w:val="004F42B8"/>
    <w:rsid w:val="004F4B05"/>
    <w:rsid w:val="004F5487"/>
    <w:rsid w:val="004F5D77"/>
    <w:rsid w:val="004F73E8"/>
    <w:rsid w:val="004F768D"/>
    <w:rsid w:val="005012A9"/>
    <w:rsid w:val="00501378"/>
    <w:rsid w:val="00501C81"/>
    <w:rsid w:val="005023FE"/>
    <w:rsid w:val="005027AE"/>
    <w:rsid w:val="0050322B"/>
    <w:rsid w:val="0050348F"/>
    <w:rsid w:val="00503632"/>
    <w:rsid w:val="0050369C"/>
    <w:rsid w:val="005036CC"/>
    <w:rsid w:val="005049BE"/>
    <w:rsid w:val="00504C10"/>
    <w:rsid w:val="00505801"/>
    <w:rsid w:val="00506722"/>
    <w:rsid w:val="00507046"/>
    <w:rsid w:val="005076D1"/>
    <w:rsid w:val="005100D7"/>
    <w:rsid w:val="0051055D"/>
    <w:rsid w:val="00511099"/>
    <w:rsid w:val="005122B2"/>
    <w:rsid w:val="0051316F"/>
    <w:rsid w:val="00513662"/>
    <w:rsid w:val="0051381F"/>
    <w:rsid w:val="00513BA8"/>
    <w:rsid w:val="00513BF2"/>
    <w:rsid w:val="00513D3E"/>
    <w:rsid w:val="00513F09"/>
    <w:rsid w:val="005142B5"/>
    <w:rsid w:val="0051496A"/>
    <w:rsid w:val="00514F87"/>
    <w:rsid w:val="0051503C"/>
    <w:rsid w:val="005155A1"/>
    <w:rsid w:val="00515604"/>
    <w:rsid w:val="00515B1C"/>
    <w:rsid w:val="005167CC"/>
    <w:rsid w:val="00516F50"/>
    <w:rsid w:val="0051799A"/>
    <w:rsid w:val="00517FB5"/>
    <w:rsid w:val="00520FEF"/>
    <w:rsid w:val="00521A05"/>
    <w:rsid w:val="00522864"/>
    <w:rsid w:val="00522E62"/>
    <w:rsid w:val="005230CE"/>
    <w:rsid w:val="00523106"/>
    <w:rsid w:val="00523149"/>
    <w:rsid w:val="005233A3"/>
    <w:rsid w:val="00523958"/>
    <w:rsid w:val="00523AEC"/>
    <w:rsid w:val="00524F39"/>
    <w:rsid w:val="0052588B"/>
    <w:rsid w:val="005262E0"/>
    <w:rsid w:val="00531C44"/>
    <w:rsid w:val="00532312"/>
    <w:rsid w:val="005324CB"/>
    <w:rsid w:val="00532A32"/>
    <w:rsid w:val="0053301E"/>
    <w:rsid w:val="00533A77"/>
    <w:rsid w:val="00533F5D"/>
    <w:rsid w:val="00534B5D"/>
    <w:rsid w:val="00534FC3"/>
    <w:rsid w:val="005350C9"/>
    <w:rsid w:val="005360D5"/>
    <w:rsid w:val="0053670D"/>
    <w:rsid w:val="00536FE1"/>
    <w:rsid w:val="005370B2"/>
    <w:rsid w:val="0053731E"/>
    <w:rsid w:val="00537BCC"/>
    <w:rsid w:val="005400C8"/>
    <w:rsid w:val="00540BDA"/>
    <w:rsid w:val="00540C9C"/>
    <w:rsid w:val="005412B0"/>
    <w:rsid w:val="00541838"/>
    <w:rsid w:val="00543597"/>
    <w:rsid w:val="00543A14"/>
    <w:rsid w:val="00543E44"/>
    <w:rsid w:val="00543FDE"/>
    <w:rsid w:val="005443EC"/>
    <w:rsid w:val="00545359"/>
    <w:rsid w:val="005453C8"/>
    <w:rsid w:val="00545808"/>
    <w:rsid w:val="00547F79"/>
    <w:rsid w:val="00550C1A"/>
    <w:rsid w:val="00552F1C"/>
    <w:rsid w:val="005531A3"/>
    <w:rsid w:val="00553415"/>
    <w:rsid w:val="00554C79"/>
    <w:rsid w:val="005552C4"/>
    <w:rsid w:val="00555DA6"/>
    <w:rsid w:val="00556317"/>
    <w:rsid w:val="00556572"/>
    <w:rsid w:val="0055768C"/>
    <w:rsid w:val="005579FA"/>
    <w:rsid w:val="0056004C"/>
    <w:rsid w:val="00560269"/>
    <w:rsid w:val="00560D7D"/>
    <w:rsid w:val="005610BB"/>
    <w:rsid w:val="0056184D"/>
    <w:rsid w:val="0056187A"/>
    <w:rsid w:val="00561B18"/>
    <w:rsid w:val="00562166"/>
    <w:rsid w:val="005629D5"/>
    <w:rsid w:val="00563260"/>
    <w:rsid w:val="00563EF7"/>
    <w:rsid w:val="00563FB5"/>
    <w:rsid w:val="0056435D"/>
    <w:rsid w:val="00564B3A"/>
    <w:rsid w:val="005652A9"/>
    <w:rsid w:val="00565612"/>
    <w:rsid w:val="005659EE"/>
    <w:rsid w:val="005667C5"/>
    <w:rsid w:val="00566C85"/>
    <w:rsid w:val="00566E3C"/>
    <w:rsid w:val="00567D5E"/>
    <w:rsid w:val="005714E7"/>
    <w:rsid w:val="00571CED"/>
    <w:rsid w:val="00572F80"/>
    <w:rsid w:val="0057315D"/>
    <w:rsid w:val="00573E55"/>
    <w:rsid w:val="00574C1B"/>
    <w:rsid w:val="00574C4C"/>
    <w:rsid w:val="00574F28"/>
    <w:rsid w:val="005756AD"/>
    <w:rsid w:val="00576C8D"/>
    <w:rsid w:val="005771C9"/>
    <w:rsid w:val="005776C4"/>
    <w:rsid w:val="005777AD"/>
    <w:rsid w:val="00580C4A"/>
    <w:rsid w:val="00581FE5"/>
    <w:rsid w:val="005824F2"/>
    <w:rsid w:val="00582D9E"/>
    <w:rsid w:val="005836B4"/>
    <w:rsid w:val="0058399D"/>
    <w:rsid w:val="00584446"/>
    <w:rsid w:val="00584A54"/>
    <w:rsid w:val="005850CE"/>
    <w:rsid w:val="00585546"/>
    <w:rsid w:val="005865C2"/>
    <w:rsid w:val="00586B4C"/>
    <w:rsid w:val="00586B52"/>
    <w:rsid w:val="005872EC"/>
    <w:rsid w:val="0058793B"/>
    <w:rsid w:val="00587A73"/>
    <w:rsid w:val="005901DF"/>
    <w:rsid w:val="005907FE"/>
    <w:rsid w:val="005917FA"/>
    <w:rsid w:val="00591A9D"/>
    <w:rsid w:val="00593BD2"/>
    <w:rsid w:val="00595281"/>
    <w:rsid w:val="00595CB2"/>
    <w:rsid w:val="00595E2D"/>
    <w:rsid w:val="00596CD2"/>
    <w:rsid w:val="00596D03"/>
    <w:rsid w:val="00596D3B"/>
    <w:rsid w:val="00597D2F"/>
    <w:rsid w:val="005A03FC"/>
    <w:rsid w:val="005A0614"/>
    <w:rsid w:val="005A0DE7"/>
    <w:rsid w:val="005A19BE"/>
    <w:rsid w:val="005A1E30"/>
    <w:rsid w:val="005A2799"/>
    <w:rsid w:val="005A33C0"/>
    <w:rsid w:val="005A355D"/>
    <w:rsid w:val="005A38C0"/>
    <w:rsid w:val="005A3AB6"/>
    <w:rsid w:val="005A4946"/>
    <w:rsid w:val="005A4B42"/>
    <w:rsid w:val="005A67E8"/>
    <w:rsid w:val="005A6A6E"/>
    <w:rsid w:val="005A6E6F"/>
    <w:rsid w:val="005A7353"/>
    <w:rsid w:val="005A7B64"/>
    <w:rsid w:val="005B1832"/>
    <w:rsid w:val="005B1956"/>
    <w:rsid w:val="005B210C"/>
    <w:rsid w:val="005B241C"/>
    <w:rsid w:val="005B27D0"/>
    <w:rsid w:val="005B2D3E"/>
    <w:rsid w:val="005B2F02"/>
    <w:rsid w:val="005B315C"/>
    <w:rsid w:val="005B3401"/>
    <w:rsid w:val="005B3D64"/>
    <w:rsid w:val="005B4715"/>
    <w:rsid w:val="005B4981"/>
    <w:rsid w:val="005B4FED"/>
    <w:rsid w:val="005B5355"/>
    <w:rsid w:val="005B5ACC"/>
    <w:rsid w:val="005B5DE5"/>
    <w:rsid w:val="005B6834"/>
    <w:rsid w:val="005B6AED"/>
    <w:rsid w:val="005B7A02"/>
    <w:rsid w:val="005C09EF"/>
    <w:rsid w:val="005C14D8"/>
    <w:rsid w:val="005C1736"/>
    <w:rsid w:val="005C1970"/>
    <w:rsid w:val="005C21A3"/>
    <w:rsid w:val="005C41EA"/>
    <w:rsid w:val="005C4D6F"/>
    <w:rsid w:val="005C4D7E"/>
    <w:rsid w:val="005C50D2"/>
    <w:rsid w:val="005C5582"/>
    <w:rsid w:val="005C6319"/>
    <w:rsid w:val="005C64A8"/>
    <w:rsid w:val="005C6B82"/>
    <w:rsid w:val="005C7655"/>
    <w:rsid w:val="005C7C79"/>
    <w:rsid w:val="005C7F35"/>
    <w:rsid w:val="005D07F8"/>
    <w:rsid w:val="005D17F3"/>
    <w:rsid w:val="005D1BC5"/>
    <w:rsid w:val="005D1F28"/>
    <w:rsid w:val="005D2064"/>
    <w:rsid w:val="005D21A7"/>
    <w:rsid w:val="005D2C86"/>
    <w:rsid w:val="005D2D7A"/>
    <w:rsid w:val="005D36B3"/>
    <w:rsid w:val="005D3983"/>
    <w:rsid w:val="005D5114"/>
    <w:rsid w:val="005D51BB"/>
    <w:rsid w:val="005D52BD"/>
    <w:rsid w:val="005D5838"/>
    <w:rsid w:val="005D5937"/>
    <w:rsid w:val="005D6D97"/>
    <w:rsid w:val="005D7026"/>
    <w:rsid w:val="005D74FF"/>
    <w:rsid w:val="005D7544"/>
    <w:rsid w:val="005D7D8A"/>
    <w:rsid w:val="005D7F36"/>
    <w:rsid w:val="005E0901"/>
    <w:rsid w:val="005E0993"/>
    <w:rsid w:val="005E0D5C"/>
    <w:rsid w:val="005E105F"/>
    <w:rsid w:val="005E11D4"/>
    <w:rsid w:val="005E19A0"/>
    <w:rsid w:val="005E1CC2"/>
    <w:rsid w:val="005E3710"/>
    <w:rsid w:val="005E3CBC"/>
    <w:rsid w:val="005E4AD9"/>
    <w:rsid w:val="005E603A"/>
    <w:rsid w:val="005E6314"/>
    <w:rsid w:val="005E6A0D"/>
    <w:rsid w:val="005E6C24"/>
    <w:rsid w:val="005E79B6"/>
    <w:rsid w:val="005E7BAD"/>
    <w:rsid w:val="005E7D3E"/>
    <w:rsid w:val="005F03A3"/>
    <w:rsid w:val="005F0E17"/>
    <w:rsid w:val="005F15F6"/>
    <w:rsid w:val="005F218B"/>
    <w:rsid w:val="005F3222"/>
    <w:rsid w:val="005F35E8"/>
    <w:rsid w:val="005F3BC6"/>
    <w:rsid w:val="005F3D48"/>
    <w:rsid w:val="005F402C"/>
    <w:rsid w:val="005F4B64"/>
    <w:rsid w:val="005F4B82"/>
    <w:rsid w:val="005F4BCF"/>
    <w:rsid w:val="005F4D09"/>
    <w:rsid w:val="005F570D"/>
    <w:rsid w:val="005F79CC"/>
    <w:rsid w:val="006002C3"/>
    <w:rsid w:val="00600514"/>
    <w:rsid w:val="00600DC1"/>
    <w:rsid w:val="00602577"/>
    <w:rsid w:val="00602C7E"/>
    <w:rsid w:val="00603EA6"/>
    <w:rsid w:val="00603FC1"/>
    <w:rsid w:val="006051D8"/>
    <w:rsid w:val="006055E7"/>
    <w:rsid w:val="00605ABC"/>
    <w:rsid w:val="00605B42"/>
    <w:rsid w:val="006061A8"/>
    <w:rsid w:val="00607805"/>
    <w:rsid w:val="00610A1E"/>
    <w:rsid w:val="00611D27"/>
    <w:rsid w:val="00612210"/>
    <w:rsid w:val="00612E4E"/>
    <w:rsid w:val="00612F6D"/>
    <w:rsid w:val="00613413"/>
    <w:rsid w:val="0061381E"/>
    <w:rsid w:val="006159CC"/>
    <w:rsid w:val="0061624B"/>
    <w:rsid w:val="00616DB8"/>
    <w:rsid w:val="006173D0"/>
    <w:rsid w:val="006201D7"/>
    <w:rsid w:val="006206A1"/>
    <w:rsid w:val="006208C6"/>
    <w:rsid w:val="00620E2B"/>
    <w:rsid w:val="0062313A"/>
    <w:rsid w:val="0062324F"/>
    <w:rsid w:val="00623299"/>
    <w:rsid w:val="006238BB"/>
    <w:rsid w:val="00624688"/>
    <w:rsid w:val="00625C30"/>
    <w:rsid w:val="006267BF"/>
    <w:rsid w:val="006267DD"/>
    <w:rsid w:val="006269D4"/>
    <w:rsid w:val="00626B82"/>
    <w:rsid w:val="00626CA4"/>
    <w:rsid w:val="0062796C"/>
    <w:rsid w:val="00627EDE"/>
    <w:rsid w:val="0063011F"/>
    <w:rsid w:val="00631D40"/>
    <w:rsid w:val="0063283C"/>
    <w:rsid w:val="00633BAF"/>
    <w:rsid w:val="00633EBF"/>
    <w:rsid w:val="0063432B"/>
    <w:rsid w:val="006343E0"/>
    <w:rsid w:val="0063449B"/>
    <w:rsid w:val="0063451F"/>
    <w:rsid w:val="00634EE5"/>
    <w:rsid w:val="00635209"/>
    <w:rsid w:val="006352C1"/>
    <w:rsid w:val="0063545D"/>
    <w:rsid w:val="00635F3F"/>
    <w:rsid w:val="0063645F"/>
    <w:rsid w:val="00637415"/>
    <w:rsid w:val="006402DC"/>
    <w:rsid w:val="00641747"/>
    <w:rsid w:val="006417C9"/>
    <w:rsid w:val="006420A0"/>
    <w:rsid w:val="0064217A"/>
    <w:rsid w:val="006421F2"/>
    <w:rsid w:val="00642509"/>
    <w:rsid w:val="006427AA"/>
    <w:rsid w:val="006429D7"/>
    <w:rsid w:val="00643AD5"/>
    <w:rsid w:val="00643B32"/>
    <w:rsid w:val="00643C2F"/>
    <w:rsid w:val="00643EC0"/>
    <w:rsid w:val="00644CB6"/>
    <w:rsid w:val="00644D97"/>
    <w:rsid w:val="006454DC"/>
    <w:rsid w:val="00647700"/>
    <w:rsid w:val="00647800"/>
    <w:rsid w:val="0065094C"/>
    <w:rsid w:val="00651F35"/>
    <w:rsid w:val="006520DB"/>
    <w:rsid w:val="006529EE"/>
    <w:rsid w:val="006549D6"/>
    <w:rsid w:val="00655060"/>
    <w:rsid w:val="00655221"/>
    <w:rsid w:val="006564EA"/>
    <w:rsid w:val="00656564"/>
    <w:rsid w:val="006566D3"/>
    <w:rsid w:val="006567B8"/>
    <w:rsid w:val="00656D01"/>
    <w:rsid w:val="00657660"/>
    <w:rsid w:val="00657D2D"/>
    <w:rsid w:val="00660BAA"/>
    <w:rsid w:val="00660E32"/>
    <w:rsid w:val="00661774"/>
    <w:rsid w:val="0066183A"/>
    <w:rsid w:val="00661E36"/>
    <w:rsid w:val="00662B2C"/>
    <w:rsid w:val="006634A2"/>
    <w:rsid w:val="00663CF1"/>
    <w:rsid w:val="00663E36"/>
    <w:rsid w:val="00663EAD"/>
    <w:rsid w:val="0066494D"/>
    <w:rsid w:val="00664F29"/>
    <w:rsid w:val="0066622C"/>
    <w:rsid w:val="00666336"/>
    <w:rsid w:val="00666614"/>
    <w:rsid w:val="00666DE9"/>
    <w:rsid w:val="006674FC"/>
    <w:rsid w:val="0066772D"/>
    <w:rsid w:val="006708A5"/>
    <w:rsid w:val="00670E3C"/>
    <w:rsid w:val="006719C9"/>
    <w:rsid w:val="00672071"/>
    <w:rsid w:val="00672525"/>
    <w:rsid w:val="00672DC1"/>
    <w:rsid w:val="0067310C"/>
    <w:rsid w:val="0067369A"/>
    <w:rsid w:val="00673B59"/>
    <w:rsid w:val="006746EF"/>
    <w:rsid w:val="00674711"/>
    <w:rsid w:val="00674855"/>
    <w:rsid w:val="00674B5B"/>
    <w:rsid w:val="00675114"/>
    <w:rsid w:val="0067516A"/>
    <w:rsid w:val="006757AA"/>
    <w:rsid w:val="00675B34"/>
    <w:rsid w:val="00675EDF"/>
    <w:rsid w:val="00675F68"/>
    <w:rsid w:val="0067708D"/>
    <w:rsid w:val="006775AB"/>
    <w:rsid w:val="00677E1E"/>
    <w:rsid w:val="00681AA2"/>
    <w:rsid w:val="00681C48"/>
    <w:rsid w:val="00681C6E"/>
    <w:rsid w:val="00682080"/>
    <w:rsid w:val="0068270C"/>
    <w:rsid w:val="00683F02"/>
    <w:rsid w:val="00684907"/>
    <w:rsid w:val="00684ABF"/>
    <w:rsid w:val="0068575D"/>
    <w:rsid w:val="00685BF1"/>
    <w:rsid w:val="00686224"/>
    <w:rsid w:val="0068638A"/>
    <w:rsid w:val="00687DF9"/>
    <w:rsid w:val="00690414"/>
    <w:rsid w:val="006904AD"/>
    <w:rsid w:val="00690AD6"/>
    <w:rsid w:val="00690BBE"/>
    <w:rsid w:val="006919C2"/>
    <w:rsid w:val="006923C8"/>
    <w:rsid w:val="0069278E"/>
    <w:rsid w:val="00692A5B"/>
    <w:rsid w:val="00692AE7"/>
    <w:rsid w:val="00693BBB"/>
    <w:rsid w:val="006944BC"/>
    <w:rsid w:val="00694AD8"/>
    <w:rsid w:val="00694BA6"/>
    <w:rsid w:val="00695929"/>
    <w:rsid w:val="00696A2D"/>
    <w:rsid w:val="00696E9D"/>
    <w:rsid w:val="0069791D"/>
    <w:rsid w:val="00697A16"/>
    <w:rsid w:val="00697F67"/>
    <w:rsid w:val="006A0A54"/>
    <w:rsid w:val="006A131D"/>
    <w:rsid w:val="006A149B"/>
    <w:rsid w:val="006A1B0C"/>
    <w:rsid w:val="006A2795"/>
    <w:rsid w:val="006A2CB9"/>
    <w:rsid w:val="006A2D57"/>
    <w:rsid w:val="006A31F9"/>
    <w:rsid w:val="006A35A5"/>
    <w:rsid w:val="006A39D8"/>
    <w:rsid w:val="006A3A0A"/>
    <w:rsid w:val="006A3E15"/>
    <w:rsid w:val="006A403B"/>
    <w:rsid w:val="006A5626"/>
    <w:rsid w:val="006A5AF7"/>
    <w:rsid w:val="006A5B17"/>
    <w:rsid w:val="006A60B1"/>
    <w:rsid w:val="006A6433"/>
    <w:rsid w:val="006A663E"/>
    <w:rsid w:val="006A72D0"/>
    <w:rsid w:val="006B0488"/>
    <w:rsid w:val="006B089B"/>
    <w:rsid w:val="006B0E80"/>
    <w:rsid w:val="006B1A8A"/>
    <w:rsid w:val="006B3301"/>
    <w:rsid w:val="006B3AA6"/>
    <w:rsid w:val="006B3BF5"/>
    <w:rsid w:val="006B42F6"/>
    <w:rsid w:val="006B53EC"/>
    <w:rsid w:val="006B54E1"/>
    <w:rsid w:val="006B56FC"/>
    <w:rsid w:val="006B72C9"/>
    <w:rsid w:val="006B7789"/>
    <w:rsid w:val="006C0402"/>
    <w:rsid w:val="006C078F"/>
    <w:rsid w:val="006C0869"/>
    <w:rsid w:val="006C21A2"/>
    <w:rsid w:val="006C2286"/>
    <w:rsid w:val="006C2349"/>
    <w:rsid w:val="006C33E0"/>
    <w:rsid w:val="006C3A04"/>
    <w:rsid w:val="006C4758"/>
    <w:rsid w:val="006C4953"/>
    <w:rsid w:val="006C4A8A"/>
    <w:rsid w:val="006C4C88"/>
    <w:rsid w:val="006C5633"/>
    <w:rsid w:val="006C56D0"/>
    <w:rsid w:val="006C5B0A"/>
    <w:rsid w:val="006C656D"/>
    <w:rsid w:val="006C6DE0"/>
    <w:rsid w:val="006C7B63"/>
    <w:rsid w:val="006C7EDB"/>
    <w:rsid w:val="006D0DF4"/>
    <w:rsid w:val="006D11F3"/>
    <w:rsid w:val="006D2558"/>
    <w:rsid w:val="006D2567"/>
    <w:rsid w:val="006D2D3E"/>
    <w:rsid w:val="006D4039"/>
    <w:rsid w:val="006D42E1"/>
    <w:rsid w:val="006D4D5D"/>
    <w:rsid w:val="006D5068"/>
    <w:rsid w:val="006D5393"/>
    <w:rsid w:val="006D6406"/>
    <w:rsid w:val="006D656D"/>
    <w:rsid w:val="006D72C3"/>
    <w:rsid w:val="006D78EA"/>
    <w:rsid w:val="006D7FC0"/>
    <w:rsid w:val="006E0307"/>
    <w:rsid w:val="006E086B"/>
    <w:rsid w:val="006E0A62"/>
    <w:rsid w:val="006E1816"/>
    <w:rsid w:val="006E182A"/>
    <w:rsid w:val="006E27DB"/>
    <w:rsid w:val="006E2EA3"/>
    <w:rsid w:val="006E338C"/>
    <w:rsid w:val="006E350F"/>
    <w:rsid w:val="006E387F"/>
    <w:rsid w:val="006E3954"/>
    <w:rsid w:val="006E40E9"/>
    <w:rsid w:val="006E553A"/>
    <w:rsid w:val="006E55ED"/>
    <w:rsid w:val="006E5A8D"/>
    <w:rsid w:val="006E5B17"/>
    <w:rsid w:val="006E5CB8"/>
    <w:rsid w:val="006E612C"/>
    <w:rsid w:val="006E6201"/>
    <w:rsid w:val="006E6470"/>
    <w:rsid w:val="006E661E"/>
    <w:rsid w:val="006E6780"/>
    <w:rsid w:val="006E6C84"/>
    <w:rsid w:val="006E70FF"/>
    <w:rsid w:val="006E7C6B"/>
    <w:rsid w:val="006F017B"/>
    <w:rsid w:val="006F044D"/>
    <w:rsid w:val="006F0CDF"/>
    <w:rsid w:val="006F1277"/>
    <w:rsid w:val="006F173B"/>
    <w:rsid w:val="006F1F02"/>
    <w:rsid w:val="006F1F75"/>
    <w:rsid w:val="006F24D2"/>
    <w:rsid w:val="006F25D4"/>
    <w:rsid w:val="006F2DF3"/>
    <w:rsid w:val="006F4008"/>
    <w:rsid w:val="006F45ED"/>
    <w:rsid w:val="006F47B3"/>
    <w:rsid w:val="006F5803"/>
    <w:rsid w:val="006F5C78"/>
    <w:rsid w:val="006F6611"/>
    <w:rsid w:val="006F7876"/>
    <w:rsid w:val="006F7888"/>
    <w:rsid w:val="0070008E"/>
    <w:rsid w:val="00701780"/>
    <w:rsid w:val="00701C17"/>
    <w:rsid w:val="007024EF"/>
    <w:rsid w:val="00702A52"/>
    <w:rsid w:val="0070380F"/>
    <w:rsid w:val="0070444B"/>
    <w:rsid w:val="007044B3"/>
    <w:rsid w:val="00704DEC"/>
    <w:rsid w:val="0070555C"/>
    <w:rsid w:val="00706529"/>
    <w:rsid w:val="00707788"/>
    <w:rsid w:val="007078C2"/>
    <w:rsid w:val="00707C07"/>
    <w:rsid w:val="00710CB1"/>
    <w:rsid w:val="00711110"/>
    <w:rsid w:val="0071142F"/>
    <w:rsid w:val="00711BE2"/>
    <w:rsid w:val="0071228E"/>
    <w:rsid w:val="00712874"/>
    <w:rsid w:val="00713B2E"/>
    <w:rsid w:val="00713D9E"/>
    <w:rsid w:val="00713FA3"/>
    <w:rsid w:val="00714B37"/>
    <w:rsid w:val="00714E79"/>
    <w:rsid w:val="007169F1"/>
    <w:rsid w:val="007178AC"/>
    <w:rsid w:val="00720431"/>
    <w:rsid w:val="00720971"/>
    <w:rsid w:val="00722F0A"/>
    <w:rsid w:val="007234DB"/>
    <w:rsid w:val="007239F8"/>
    <w:rsid w:val="00723BB0"/>
    <w:rsid w:val="00723C9E"/>
    <w:rsid w:val="007243B0"/>
    <w:rsid w:val="0072481B"/>
    <w:rsid w:val="00724C3C"/>
    <w:rsid w:val="00725B5B"/>
    <w:rsid w:val="0072750E"/>
    <w:rsid w:val="00730052"/>
    <w:rsid w:val="00731CB0"/>
    <w:rsid w:val="007323C9"/>
    <w:rsid w:val="00732C09"/>
    <w:rsid w:val="00733918"/>
    <w:rsid w:val="00733A07"/>
    <w:rsid w:val="00733A7C"/>
    <w:rsid w:val="00733BDA"/>
    <w:rsid w:val="00734166"/>
    <w:rsid w:val="00735AA5"/>
    <w:rsid w:val="00736564"/>
    <w:rsid w:val="007369AF"/>
    <w:rsid w:val="00737106"/>
    <w:rsid w:val="007374F6"/>
    <w:rsid w:val="00737EB2"/>
    <w:rsid w:val="0074177A"/>
    <w:rsid w:val="00741E13"/>
    <w:rsid w:val="00742829"/>
    <w:rsid w:val="007431D7"/>
    <w:rsid w:val="00743C9E"/>
    <w:rsid w:val="00744E7C"/>
    <w:rsid w:val="00745568"/>
    <w:rsid w:val="007456A6"/>
    <w:rsid w:val="007459CA"/>
    <w:rsid w:val="00745DFA"/>
    <w:rsid w:val="00746117"/>
    <w:rsid w:val="007465BA"/>
    <w:rsid w:val="00746738"/>
    <w:rsid w:val="00746A66"/>
    <w:rsid w:val="007471B9"/>
    <w:rsid w:val="00750512"/>
    <w:rsid w:val="007505E3"/>
    <w:rsid w:val="0075129A"/>
    <w:rsid w:val="00751479"/>
    <w:rsid w:val="007514F4"/>
    <w:rsid w:val="00751548"/>
    <w:rsid w:val="00751790"/>
    <w:rsid w:val="00751C32"/>
    <w:rsid w:val="00752593"/>
    <w:rsid w:val="00752FE7"/>
    <w:rsid w:val="00752FEC"/>
    <w:rsid w:val="007539EF"/>
    <w:rsid w:val="00753B4D"/>
    <w:rsid w:val="00753BA3"/>
    <w:rsid w:val="00753F2E"/>
    <w:rsid w:val="00754949"/>
    <w:rsid w:val="00754FBE"/>
    <w:rsid w:val="007550E9"/>
    <w:rsid w:val="00755AC5"/>
    <w:rsid w:val="00755D8E"/>
    <w:rsid w:val="00756C31"/>
    <w:rsid w:val="00756F0B"/>
    <w:rsid w:val="0075724C"/>
    <w:rsid w:val="00760447"/>
    <w:rsid w:val="007606ED"/>
    <w:rsid w:val="00760882"/>
    <w:rsid w:val="00760C30"/>
    <w:rsid w:val="00760EB9"/>
    <w:rsid w:val="00761160"/>
    <w:rsid w:val="007613B9"/>
    <w:rsid w:val="00762DB7"/>
    <w:rsid w:val="00762EB4"/>
    <w:rsid w:val="00763922"/>
    <w:rsid w:val="00763BA0"/>
    <w:rsid w:val="00765C4C"/>
    <w:rsid w:val="007660B9"/>
    <w:rsid w:val="007667DB"/>
    <w:rsid w:val="00766D8B"/>
    <w:rsid w:val="0076700A"/>
    <w:rsid w:val="00767157"/>
    <w:rsid w:val="00770308"/>
    <w:rsid w:val="00770B97"/>
    <w:rsid w:val="007737B2"/>
    <w:rsid w:val="00774770"/>
    <w:rsid w:val="00774B19"/>
    <w:rsid w:val="00775387"/>
    <w:rsid w:val="0077575F"/>
    <w:rsid w:val="00775C4C"/>
    <w:rsid w:val="00776877"/>
    <w:rsid w:val="007807A8"/>
    <w:rsid w:val="00780AC4"/>
    <w:rsid w:val="00781479"/>
    <w:rsid w:val="00781797"/>
    <w:rsid w:val="00782313"/>
    <w:rsid w:val="00782992"/>
    <w:rsid w:val="0078366D"/>
    <w:rsid w:val="007836C4"/>
    <w:rsid w:val="007836F4"/>
    <w:rsid w:val="00784658"/>
    <w:rsid w:val="0078685B"/>
    <w:rsid w:val="0078689C"/>
    <w:rsid w:val="00786D7B"/>
    <w:rsid w:val="00787812"/>
    <w:rsid w:val="00790A73"/>
    <w:rsid w:val="00792041"/>
    <w:rsid w:val="00792E03"/>
    <w:rsid w:val="007931F6"/>
    <w:rsid w:val="00793A81"/>
    <w:rsid w:val="00793FCE"/>
    <w:rsid w:val="00794A47"/>
    <w:rsid w:val="00794A97"/>
    <w:rsid w:val="0079552B"/>
    <w:rsid w:val="007956C4"/>
    <w:rsid w:val="007964D5"/>
    <w:rsid w:val="00796709"/>
    <w:rsid w:val="007974F3"/>
    <w:rsid w:val="00797F13"/>
    <w:rsid w:val="007A025A"/>
    <w:rsid w:val="007A17A6"/>
    <w:rsid w:val="007A1CAA"/>
    <w:rsid w:val="007A27C5"/>
    <w:rsid w:val="007A42DA"/>
    <w:rsid w:val="007A4765"/>
    <w:rsid w:val="007A4982"/>
    <w:rsid w:val="007A4A63"/>
    <w:rsid w:val="007A4B03"/>
    <w:rsid w:val="007A5068"/>
    <w:rsid w:val="007A5190"/>
    <w:rsid w:val="007A52E1"/>
    <w:rsid w:val="007A53E1"/>
    <w:rsid w:val="007A5517"/>
    <w:rsid w:val="007A5C06"/>
    <w:rsid w:val="007A6297"/>
    <w:rsid w:val="007A6F25"/>
    <w:rsid w:val="007A6FC6"/>
    <w:rsid w:val="007B048F"/>
    <w:rsid w:val="007B054C"/>
    <w:rsid w:val="007B2D40"/>
    <w:rsid w:val="007B392C"/>
    <w:rsid w:val="007B3E40"/>
    <w:rsid w:val="007B7A78"/>
    <w:rsid w:val="007B7B7A"/>
    <w:rsid w:val="007B7BDF"/>
    <w:rsid w:val="007B7DFA"/>
    <w:rsid w:val="007B7EA1"/>
    <w:rsid w:val="007C0678"/>
    <w:rsid w:val="007C1A89"/>
    <w:rsid w:val="007C26B4"/>
    <w:rsid w:val="007C2E7D"/>
    <w:rsid w:val="007C3503"/>
    <w:rsid w:val="007C389B"/>
    <w:rsid w:val="007C3AF7"/>
    <w:rsid w:val="007C3CC2"/>
    <w:rsid w:val="007C3F60"/>
    <w:rsid w:val="007C584E"/>
    <w:rsid w:val="007C5E58"/>
    <w:rsid w:val="007C5E5E"/>
    <w:rsid w:val="007C69A7"/>
    <w:rsid w:val="007C744F"/>
    <w:rsid w:val="007D210A"/>
    <w:rsid w:val="007D25FD"/>
    <w:rsid w:val="007D2EC6"/>
    <w:rsid w:val="007D37B8"/>
    <w:rsid w:val="007D3EA8"/>
    <w:rsid w:val="007D4E63"/>
    <w:rsid w:val="007D4E90"/>
    <w:rsid w:val="007D520E"/>
    <w:rsid w:val="007D5B48"/>
    <w:rsid w:val="007D680C"/>
    <w:rsid w:val="007D702A"/>
    <w:rsid w:val="007E06EE"/>
    <w:rsid w:val="007E0E5B"/>
    <w:rsid w:val="007E1222"/>
    <w:rsid w:val="007E12A0"/>
    <w:rsid w:val="007E1578"/>
    <w:rsid w:val="007E1C22"/>
    <w:rsid w:val="007E2287"/>
    <w:rsid w:val="007E24B7"/>
    <w:rsid w:val="007E2EDF"/>
    <w:rsid w:val="007E35F5"/>
    <w:rsid w:val="007E37FB"/>
    <w:rsid w:val="007E3D1A"/>
    <w:rsid w:val="007E3F0C"/>
    <w:rsid w:val="007E3F73"/>
    <w:rsid w:val="007E494B"/>
    <w:rsid w:val="007E4B5D"/>
    <w:rsid w:val="007E5BE9"/>
    <w:rsid w:val="007E5D0A"/>
    <w:rsid w:val="007E60B2"/>
    <w:rsid w:val="007E625F"/>
    <w:rsid w:val="007E6535"/>
    <w:rsid w:val="007E68DB"/>
    <w:rsid w:val="007E6D76"/>
    <w:rsid w:val="007E78B2"/>
    <w:rsid w:val="007F063A"/>
    <w:rsid w:val="007F08B6"/>
    <w:rsid w:val="007F0944"/>
    <w:rsid w:val="007F0EA8"/>
    <w:rsid w:val="007F24FD"/>
    <w:rsid w:val="007F3DE4"/>
    <w:rsid w:val="007F4A18"/>
    <w:rsid w:val="007F5932"/>
    <w:rsid w:val="007F5D5F"/>
    <w:rsid w:val="007F725E"/>
    <w:rsid w:val="007F7276"/>
    <w:rsid w:val="007F7884"/>
    <w:rsid w:val="007F7FED"/>
    <w:rsid w:val="0080046B"/>
    <w:rsid w:val="00800A88"/>
    <w:rsid w:val="00800E0D"/>
    <w:rsid w:val="0080295C"/>
    <w:rsid w:val="00802EAA"/>
    <w:rsid w:val="00803274"/>
    <w:rsid w:val="008033CE"/>
    <w:rsid w:val="0080350B"/>
    <w:rsid w:val="0080402F"/>
    <w:rsid w:val="00804AEB"/>
    <w:rsid w:val="00804BA4"/>
    <w:rsid w:val="008051C4"/>
    <w:rsid w:val="00805B42"/>
    <w:rsid w:val="00805B9B"/>
    <w:rsid w:val="00805D17"/>
    <w:rsid w:val="00806393"/>
    <w:rsid w:val="0080660C"/>
    <w:rsid w:val="0080697E"/>
    <w:rsid w:val="00806FCB"/>
    <w:rsid w:val="00810923"/>
    <w:rsid w:val="00811CB0"/>
    <w:rsid w:val="00812975"/>
    <w:rsid w:val="00812C21"/>
    <w:rsid w:val="00813005"/>
    <w:rsid w:val="008132DF"/>
    <w:rsid w:val="00813B23"/>
    <w:rsid w:val="0081426F"/>
    <w:rsid w:val="0081512D"/>
    <w:rsid w:val="00815EB1"/>
    <w:rsid w:val="0081715B"/>
    <w:rsid w:val="008178FF"/>
    <w:rsid w:val="00817B50"/>
    <w:rsid w:val="00817B94"/>
    <w:rsid w:val="00817D39"/>
    <w:rsid w:val="008202F0"/>
    <w:rsid w:val="00820575"/>
    <w:rsid w:val="00820E0F"/>
    <w:rsid w:val="00821828"/>
    <w:rsid w:val="00822350"/>
    <w:rsid w:val="0082431A"/>
    <w:rsid w:val="00825077"/>
    <w:rsid w:val="00825120"/>
    <w:rsid w:val="00825410"/>
    <w:rsid w:val="00825495"/>
    <w:rsid w:val="00825715"/>
    <w:rsid w:val="00825995"/>
    <w:rsid w:val="00825C4F"/>
    <w:rsid w:val="00826A06"/>
    <w:rsid w:val="008275B9"/>
    <w:rsid w:val="0083037B"/>
    <w:rsid w:val="0083068D"/>
    <w:rsid w:val="00830F03"/>
    <w:rsid w:val="008310A3"/>
    <w:rsid w:val="0083181B"/>
    <w:rsid w:val="008322A0"/>
    <w:rsid w:val="0083261D"/>
    <w:rsid w:val="00832838"/>
    <w:rsid w:val="00832D89"/>
    <w:rsid w:val="00834352"/>
    <w:rsid w:val="00834ADC"/>
    <w:rsid w:val="0083503B"/>
    <w:rsid w:val="00835BF1"/>
    <w:rsid w:val="00835F5B"/>
    <w:rsid w:val="008370E5"/>
    <w:rsid w:val="00840829"/>
    <w:rsid w:val="00840865"/>
    <w:rsid w:val="0084099D"/>
    <w:rsid w:val="00840E02"/>
    <w:rsid w:val="0084133F"/>
    <w:rsid w:val="008414EE"/>
    <w:rsid w:val="00841C7E"/>
    <w:rsid w:val="00841D41"/>
    <w:rsid w:val="00842286"/>
    <w:rsid w:val="0084268E"/>
    <w:rsid w:val="0084344F"/>
    <w:rsid w:val="008436AB"/>
    <w:rsid w:val="00843CC2"/>
    <w:rsid w:val="00843DC9"/>
    <w:rsid w:val="00844739"/>
    <w:rsid w:val="0084479F"/>
    <w:rsid w:val="0084486B"/>
    <w:rsid w:val="0084521D"/>
    <w:rsid w:val="008452A7"/>
    <w:rsid w:val="0084610D"/>
    <w:rsid w:val="00846322"/>
    <w:rsid w:val="00846B06"/>
    <w:rsid w:val="008472A2"/>
    <w:rsid w:val="008474B4"/>
    <w:rsid w:val="008503A3"/>
    <w:rsid w:val="008503B3"/>
    <w:rsid w:val="0085107D"/>
    <w:rsid w:val="00851509"/>
    <w:rsid w:val="00853CDF"/>
    <w:rsid w:val="0085472A"/>
    <w:rsid w:val="00855794"/>
    <w:rsid w:val="00855850"/>
    <w:rsid w:val="00856D27"/>
    <w:rsid w:val="00857648"/>
    <w:rsid w:val="00857C06"/>
    <w:rsid w:val="00857C26"/>
    <w:rsid w:val="00857EAE"/>
    <w:rsid w:val="00860F86"/>
    <w:rsid w:val="00861187"/>
    <w:rsid w:val="0086151D"/>
    <w:rsid w:val="00861844"/>
    <w:rsid w:val="00861AB5"/>
    <w:rsid w:val="00861D75"/>
    <w:rsid w:val="008624DB"/>
    <w:rsid w:val="0086256A"/>
    <w:rsid w:val="00862989"/>
    <w:rsid w:val="008632E5"/>
    <w:rsid w:val="00863401"/>
    <w:rsid w:val="008646EE"/>
    <w:rsid w:val="00864F2A"/>
    <w:rsid w:val="00865615"/>
    <w:rsid w:val="00865690"/>
    <w:rsid w:val="00865EBC"/>
    <w:rsid w:val="0086672B"/>
    <w:rsid w:val="008668C0"/>
    <w:rsid w:val="00866CB5"/>
    <w:rsid w:val="008677B1"/>
    <w:rsid w:val="00867871"/>
    <w:rsid w:val="008678C1"/>
    <w:rsid w:val="008710AB"/>
    <w:rsid w:val="00871E57"/>
    <w:rsid w:val="00872855"/>
    <w:rsid w:val="0087336E"/>
    <w:rsid w:val="00873639"/>
    <w:rsid w:val="00873CA4"/>
    <w:rsid w:val="00873DED"/>
    <w:rsid w:val="00874216"/>
    <w:rsid w:val="00874796"/>
    <w:rsid w:val="00874812"/>
    <w:rsid w:val="00874BF7"/>
    <w:rsid w:val="00874FF1"/>
    <w:rsid w:val="008752AC"/>
    <w:rsid w:val="00875E6A"/>
    <w:rsid w:val="0087724F"/>
    <w:rsid w:val="00877425"/>
    <w:rsid w:val="008777F4"/>
    <w:rsid w:val="008778CE"/>
    <w:rsid w:val="00880769"/>
    <w:rsid w:val="00880786"/>
    <w:rsid w:val="008807CA"/>
    <w:rsid w:val="00880CA5"/>
    <w:rsid w:val="00880E7F"/>
    <w:rsid w:val="008814FB"/>
    <w:rsid w:val="008829F3"/>
    <w:rsid w:val="008833B7"/>
    <w:rsid w:val="008847FF"/>
    <w:rsid w:val="00884FBC"/>
    <w:rsid w:val="0088512F"/>
    <w:rsid w:val="008865F2"/>
    <w:rsid w:val="0088696E"/>
    <w:rsid w:val="00886B8D"/>
    <w:rsid w:val="00886ECC"/>
    <w:rsid w:val="00886F07"/>
    <w:rsid w:val="0088763F"/>
    <w:rsid w:val="00890618"/>
    <w:rsid w:val="0089076B"/>
    <w:rsid w:val="00890B88"/>
    <w:rsid w:val="008912C8"/>
    <w:rsid w:val="008918D1"/>
    <w:rsid w:val="00891A92"/>
    <w:rsid w:val="0089405D"/>
    <w:rsid w:val="008941C6"/>
    <w:rsid w:val="00894259"/>
    <w:rsid w:val="00894868"/>
    <w:rsid w:val="0089577E"/>
    <w:rsid w:val="00895DB0"/>
    <w:rsid w:val="00895FD4"/>
    <w:rsid w:val="008965FE"/>
    <w:rsid w:val="008968C5"/>
    <w:rsid w:val="0089760D"/>
    <w:rsid w:val="0089769C"/>
    <w:rsid w:val="008977B5"/>
    <w:rsid w:val="00897B29"/>
    <w:rsid w:val="008A0334"/>
    <w:rsid w:val="008A0864"/>
    <w:rsid w:val="008A09FC"/>
    <w:rsid w:val="008A1173"/>
    <w:rsid w:val="008A13BA"/>
    <w:rsid w:val="008A2626"/>
    <w:rsid w:val="008A262C"/>
    <w:rsid w:val="008A27FC"/>
    <w:rsid w:val="008A3791"/>
    <w:rsid w:val="008A5E9E"/>
    <w:rsid w:val="008A6759"/>
    <w:rsid w:val="008A6AE7"/>
    <w:rsid w:val="008A6C75"/>
    <w:rsid w:val="008A6DF7"/>
    <w:rsid w:val="008A70A5"/>
    <w:rsid w:val="008A7E16"/>
    <w:rsid w:val="008A7EEC"/>
    <w:rsid w:val="008A7FA4"/>
    <w:rsid w:val="008B13B1"/>
    <w:rsid w:val="008B1521"/>
    <w:rsid w:val="008B1836"/>
    <w:rsid w:val="008B2ABC"/>
    <w:rsid w:val="008B3C9B"/>
    <w:rsid w:val="008B3DDF"/>
    <w:rsid w:val="008B4301"/>
    <w:rsid w:val="008B4774"/>
    <w:rsid w:val="008B493F"/>
    <w:rsid w:val="008B4EB2"/>
    <w:rsid w:val="008B510D"/>
    <w:rsid w:val="008B540C"/>
    <w:rsid w:val="008B5482"/>
    <w:rsid w:val="008B561B"/>
    <w:rsid w:val="008B5A22"/>
    <w:rsid w:val="008B5ABC"/>
    <w:rsid w:val="008B6F1F"/>
    <w:rsid w:val="008B7300"/>
    <w:rsid w:val="008C03A0"/>
    <w:rsid w:val="008C0480"/>
    <w:rsid w:val="008C115E"/>
    <w:rsid w:val="008C117B"/>
    <w:rsid w:val="008C29BD"/>
    <w:rsid w:val="008C325F"/>
    <w:rsid w:val="008C3B27"/>
    <w:rsid w:val="008C4A3E"/>
    <w:rsid w:val="008C58A9"/>
    <w:rsid w:val="008C5D4E"/>
    <w:rsid w:val="008C69D6"/>
    <w:rsid w:val="008C7E0F"/>
    <w:rsid w:val="008C7E96"/>
    <w:rsid w:val="008D012C"/>
    <w:rsid w:val="008D0504"/>
    <w:rsid w:val="008D09AC"/>
    <w:rsid w:val="008D0CB7"/>
    <w:rsid w:val="008D1256"/>
    <w:rsid w:val="008D1F41"/>
    <w:rsid w:val="008D275A"/>
    <w:rsid w:val="008D2A20"/>
    <w:rsid w:val="008D2B94"/>
    <w:rsid w:val="008D2E29"/>
    <w:rsid w:val="008D2F76"/>
    <w:rsid w:val="008D34D5"/>
    <w:rsid w:val="008D353E"/>
    <w:rsid w:val="008D3BEA"/>
    <w:rsid w:val="008D3C6A"/>
    <w:rsid w:val="008D3FB5"/>
    <w:rsid w:val="008D422F"/>
    <w:rsid w:val="008D475A"/>
    <w:rsid w:val="008D5863"/>
    <w:rsid w:val="008D68E7"/>
    <w:rsid w:val="008D6952"/>
    <w:rsid w:val="008D7351"/>
    <w:rsid w:val="008D7F18"/>
    <w:rsid w:val="008E109E"/>
    <w:rsid w:val="008E145A"/>
    <w:rsid w:val="008E14BD"/>
    <w:rsid w:val="008E15C3"/>
    <w:rsid w:val="008E3F82"/>
    <w:rsid w:val="008E4422"/>
    <w:rsid w:val="008E4D56"/>
    <w:rsid w:val="008E4E36"/>
    <w:rsid w:val="008E50E0"/>
    <w:rsid w:val="008E552E"/>
    <w:rsid w:val="008E66E6"/>
    <w:rsid w:val="008E6862"/>
    <w:rsid w:val="008E6D1F"/>
    <w:rsid w:val="008E786A"/>
    <w:rsid w:val="008E7DE4"/>
    <w:rsid w:val="008F112A"/>
    <w:rsid w:val="008F13E8"/>
    <w:rsid w:val="008F167B"/>
    <w:rsid w:val="008F2A6C"/>
    <w:rsid w:val="008F3563"/>
    <w:rsid w:val="008F3BDE"/>
    <w:rsid w:val="008F4959"/>
    <w:rsid w:val="008F49EC"/>
    <w:rsid w:val="008F4FE9"/>
    <w:rsid w:val="008F5DEF"/>
    <w:rsid w:val="008F6D14"/>
    <w:rsid w:val="008F73B4"/>
    <w:rsid w:val="0090087D"/>
    <w:rsid w:val="00900BD3"/>
    <w:rsid w:val="00900D4B"/>
    <w:rsid w:val="009014BC"/>
    <w:rsid w:val="00901D23"/>
    <w:rsid w:val="00902434"/>
    <w:rsid w:val="0090243B"/>
    <w:rsid w:val="00902C4E"/>
    <w:rsid w:val="00902CAC"/>
    <w:rsid w:val="00902D8A"/>
    <w:rsid w:val="009036CA"/>
    <w:rsid w:val="00904085"/>
    <w:rsid w:val="00905C39"/>
    <w:rsid w:val="00905E8A"/>
    <w:rsid w:val="00906642"/>
    <w:rsid w:val="00907631"/>
    <w:rsid w:val="00910FDF"/>
    <w:rsid w:val="00911A0C"/>
    <w:rsid w:val="00911B72"/>
    <w:rsid w:val="00911BAB"/>
    <w:rsid w:val="00911CC3"/>
    <w:rsid w:val="00912A01"/>
    <w:rsid w:val="009132AF"/>
    <w:rsid w:val="00913674"/>
    <w:rsid w:val="00914217"/>
    <w:rsid w:val="00914534"/>
    <w:rsid w:val="009148F7"/>
    <w:rsid w:val="0091530F"/>
    <w:rsid w:val="00915914"/>
    <w:rsid w:val="009159C9"/>
    <w:rsid w:val="009170BC"/>
    <w:rsid w:val="0091726A"/>
    <w:rsid w:val="00917F95"/>
    <w:rsid w:val="00920CC5"/>
    <w:rsid w:val="0092178A"/>
    <w:rsid w:val="009228EF"/>
    <w:rsid w:val="00922999"/>
    <w:rsid w:val="009237F1"/>
    <w:rsid w:val="00923EDF"/>
    <w:rsid w:val="009244A3"/>
    <w:rsid w:val="009244B0"/>
    <w:rsid w:val="009248E8"/>
    <w:rsid w:val="009251FE"/>
    <w:rsid w:val="00925AB7"/>
    <w:rsid w:val="00925C83"/>
    <w:rsid w:val="00925E25"/>
    <w:rsid w:val="00925E73"/>
    <w:rsid w:val="009273EA"/>
    <w:rsid w:val="00927C35"/>
    <w:rsid w:val="009302BD"/>
    <w:rsid w:val="0093109A"/>
    <w:rsid w:val="009320F2"/>
    <w:rsid w:val="009334DE"/>
    <w:rsid w:val="00934141"/>
    <w:rsid w:val="0093441E"/>
    <w:rsid w:val="00934480"/>
    <w:rsid w:val="0093503B"/>
    <w:rsid w:val="009352E0"/>
    <w:rsid w:val="0093568E"/>
    <w:rsid w:val="00935AD4"/>
    <w:rsid w:val="009372C2"/>
    <w:rsid w:val="009375FF"/>
    <w:rsid w:val="0093796E"/>
    <w:rsid w:val="00937CE1"/>
    <w:rsid w:val="00940851"/>
    <w:rsid w:val="009413F4"/>
    <w:rsid w:val="00941604"/>
    <w:rsid w:val="009416B1"/>
    <w:rsid w:val="00942C74"/>
    <w:rsid w:val="009432FD"/>
    <w:rsid w:val="00943420"/>
    <w:rsid w:val="00943AE8"/>
    <w:rsid w:val="00944371"/>
    <w:rsid w:val="0094513B"/>
    <w:rsid w:val="0094513F"/>
    <w:rsid w:val="009455DE"/>
    <w:rsid w:val="0094688C"/>
    <w:rsid w:val="00947963"/>
    <w:rsid w:val="00947FE2"/>
    <w:rsid w:val="00950121"/>
    <w:rsid w:val="00951088"/>
    <w:rsid w:val="00951BAE"/>
    <w:rsid w:val="00954433"/>
    <w:rsid w:val="00954BC2"/>
    <w:rsid w:val="00955BC4"/>
    <w:rsid w:val="00956903"/>
    <w:rsid w:val="00957515"/>
    <w:rsid w:val="00957668"/>
    <w:rsid w:val="00960377"/>
    <w:rsid w:val="009605C8"/>
    <w:rsid w:val="00960871"/>
    <w:rsid w:val="00960A6D"/>
    <w:rsid w:val="009610A8"/>
    <w:rsid w:val="00961396"/>
    <w:rsid w:val="00961D36"/>
    <w:rsid w:val="00963FB3"/>
    <w:rsid w:val="009647CA"/>
    <w:rsid w:val="00964873"/>
    <w:rsid w:val="00964AFE"/>
    <w:rsid w:val="00964E9A"/>
    <w:rsid w:val="00965531"/>
    <w:rsid w:val="0096565E"/>
    <w:rsid w:val="0096566A"/>
    <w:rsid w:val="00965B4E"/>
    <w:rsid w:val="00965DD2"/>
    <w:rsid w:val="00966702"/>
    <w:rsid w:val="00966A8F"/>
    <w:rsid w:val="009672EB"/>
    <w:rsid w:val="0097036E"/>
    <w:rsid w:val="00970EA4"/>
    <w:rsid w:val="009716D9"/>
    <w:rsid w:val="00971CAD"/>
    <w:rsid w:val="00972DE8"/>
    <w:rsid w:val="00973090"/>
    <w:rsid w:val="0097332D"/>
    <w:rsid w:val="00973973"/>
    <w:rsid w:val="00973DB1"/>
    <w:rsid w:val="00973FAE"/>
    <w:rsid w:val="009742C3"/>
    <w:rsid w:val="0097554A"/>
    <w:rsid w:val="00975A12"/>
    <w:rsid w:val="0097658C"/>
    <w:rsid w:val="009767BE"/>
    <w:rsid w:val="00976E6B"/>
    <w:rsid w:val="00980052"/>
    <w:rsid w:val="00980342"/>
    <w:rsid w:val="009807F9"/>
    <w:rsid w:val="00980F4A"/>
    <w:rsid w:val="00981BA3"/>
    <w:rsid w:val="0098205A"/>
    <w:rsid w:val="009824B4"/>
    <w:rsid w:val="00982532"/>
    <w:rsid w:val="0098262B"/>
    <w:rsid w:val="00984AF2"/>
    <w:rsid w:val="00984D9F"/>
    <w:rsid w:val="00985532"/>
    <w:rsid w:val="009856C0"/>
    <w:rsid w:val="00985C4D"/>
    <w:rsid w:val="00986685"/>
    <w:rsid w:val="00986ECE"/>
    <w:rsid w:val="0098708F"/>
    <w:rsid w:val="00987253"/>
    <w:rsid w:val="00987549"/>
    <w:rsid w:val="009877CE"/>
    <w:rsid w:val="00987B90"/>
    <w:rsid w:val="00990150"/>
    <w:rsid w:val="00990C52"/>
    <w:rsid w:val="0099227A"/>
    <w:rsid w:val="009939FB"/>
    <w:rsid w:val="00993ADB"/>
    <w:rsid w:val="00993D7D"/>
    <w:rsid w:val="0099436F"/>
    <w:rsid w:val="009956DE"/>
    <w:rsid w:val="009958BF"/>
    <w:rsid w:val="009959E0"/>
    <w:rsid w:val="009968F7"/>
    <w:rsid w:val="00996BEA"/>
    <w:rsid w:val="0099730D"/>
    <w:rsid w:val="009A0928"/>
    <w:rsid w:val="009A0C0C"/>
    <w:rsid w:val="009A1BB2"/>
    <w:rsid w:val="009A2069"/>
    <w:rsid w:val="009A230D"/>
    <w:rsid w:val="009A3041"/>
    <w:rsid w:val="009A33FB"/>
    <w:rsid w:val="009A3C46"/>
    <w:rsid w:val="009A4160"/>
    <w:rsid w:val="009A46B2"/>
    <w:rsid w:val="009A4D49"/>
    <w:rsid w:val="009A502E"/>
    <w:rsid w:val="009A5056"/>
    <w:rsid w:val="009A577D"/>
    <w:rsid w:val="009A5920"/>
    <w:rsid w:val="009A6D71"/>
    <w:rsid w:val="009B1040"/>
    <w:rsid w:val="009B1A44"/>
    <w:rsid w:val="009B24B5"/>
    <w:rsid w:val="009B2517"/>
    <w:rsid w:val="009B28BA"/>
    <w:rsid w:val="009B2CE4"/>
    <w:rsid w:val="009B300F"/>
    <w:rsid w:val="009B354E"/>
    <w:rsid w:val="009B3E1B"/>
    <w:rsid w:val="009B4379"/>
    <w:rsid w:val="009B443D"/>
    <w:rsid w:val="009B4856"/>
    <w:rsid w:val="009B50B0"/>
    <w:rsid w:val="009B52F4"/>
    <w:rsid w:val="009B5575"/>
    <w:rsid w:val="009B5D51"/>
    <w:rsid w:val="009B63D2"/>
    <w:rsid w:val="009B63E9"/>
    <w:rsid w:val="009B69BB"/>
    <w:rsid w:val="009B6B5C"/>
    <w:rsid w:val="009B731F"/>
    <w:rsid w:val="009B7A92"/>
    <w:rsid w:val="009B7C47"/>
    <w:rsid w:val="009C11D7"/>
    <w:rsid w:val="009C132A"/>
    <w:rsid w:val="009C13EA"/>
    <w:rsid w:val="009C2450"/>
    <w:rsid w:val="009C2997"/>
    <w:rsid w:val="009C2A7B"/>
    <w:rsid w:val="009C2D8E"/>
    <w:rsid w:val="009C4D8A"/>
    <w:rsid w:val="009C580F"/>
    <w:rsid w:val="009C5F3C"/>
    <w:rsid w:val="009C7B02"/>
    <w:rsid w:val="009C7B59"/>
    <w:rsid w:val="009C7BB4"/>
    <w:rsid w:val="009D161E"/>
    <w:rsid w:val="009D33D9"/>
    <w:rsid w:val="009D4651"/>
    <w:rsid w:val="009D4D96"/>
    <w:rsid w:val="009D6403"/>
    <w:rsid w:val="009D6600"/>
    <w:rsid w:val="009D6DFB"/>
    <w:rsid w:val="009D7517"/>
    <w:rsid w:val="009E0101"/>
    <w:rsid w:val="009E06BF"/>
    <w:rsid w:val="009E17AA"/>
    <w:rsid w:val="009E1B26"/>
    <w:rsid w:val="009E1C7E"/>
    <w:rsid w:val="009E1E3E"/>
    <w:rsid w:val="009E1EA7"/>
    <w:rsid w:val="009E1FDA"/>
    <w:rsid w:val="009E26F5"/>
    <w:rsid w:val="009E2F8C"/>
    <w:rsid w:val="009E3CAD"/>
    <w:rsid w:val="009E402C"/>
    <w:rsid w:val="009E4228"/>
    <w:rsid w:val="009E44D2"/>
    <w:rsid w:val="009E56EC"/>
    <w:rsid w:val="009E68E3"/>
    <w:rsid w:val="009E7088"/>
    <w:rsid w:val="009E7AD0"/>
    <w:rsid w:val="009F026F"/>
    <w:rsid w:val="009F0463"/>
    <w:rsid w:val="009F0DF8"/>
    <w:rsid w:val="009F1064"/>
    <w:rsid w:val="009F13F3"/>
    <w:rsid w:val="009F1430"/>
    <w:rsid w:val="009F1E6C"/>
    <w:rsid w:val="009F3083"/>
    <w:rsid w:val="009F3766"/>
    <w:rsid w:val="009F3EBE"/>
    <w:rsid w:val="009F5A3C"/>
    <w:rsid w:val="009F6DB5"/>
    <w:rsid w:val="009F6DEE"/>
    <w:rsid w:val="009F751D"/>
    <w:rsid w:val="009F7EB9"/>
    <w:rsid w:val="00A002A6"/>
    <w:rsid w:val="00A00EF2"/>
    <w:rsid w:val="00A01219"/>
    <w:rsid w:val="00A018DD"/>
    <w:rsid w:val="00A02D32"/>
    <w:rsid w:val="00A02F48"/>
    <w:rsid w:val="00A02F49"/>
    <w:rsid w:val="00A030A6"/>
    <w:rsid w:val="00A03359"/>
    <w:rsid w:val="00A037D6"/>
    <w:rsid w:val="00A03EB5"/>
    <w:rsid w:val="00A05DF3"/>
    <w:rsid w:val="00A05E65"/>
    <w:rsid w:val="00A06412"/>
    <w:rsid w:val="00A069F9"/>
    <w:rsid w:val="00A0755E"/>
    <w:rsid w:val="00A07E24"/>
    <w:rsid w:val="00A07F0E"/>
    <w:rsid w:val="00A10AC2"/>
    <w:rsid w:val="00A10C6A"/>
    <w:rsid w:val="00A10C98"/>
    <w:rsid w:val="00A10DC0"/>
    <w:rsid w:val="00A12A53"/>
    <w:rsid w:val="00A12B0B"/>
    <w:rsid w:val="00A14058"/>
    <w:rsid w:val="00A16E30"/>
    <w:rsid w:val="00A1717B"/>
    <w:rsid w:val="00A1737A"/>
    <w:rsid w:val="00A173EC"/>
    <w:rsid w:val="00A175B6"/>
    <w:rsid w:val="00A17E84"/>
    <w:rsid w:val="00A17F9A"/>
    <w:rsid w:val="00A20479"/>
    <w:rsid w:val="00A211A0"/>
    <w:rsid w:val="00A218AE"/>
    <w:rsid w:val="00A219B7"/>
    <w:rsid w:val="00A21ABE"/>
    <w:rsid w:val="00A21B14"/>
    <w:rsid w:val="00A22BDA"/>
    <w:rsid w:val="00A22CE8"/>
    <w:rsid w:val="00A22D9F"/>
    <w:rsid w:val="00A2307B"/>
    <w:rsid w:val="00A24206"/>
    <w:rsid w:val="00A2421F"/>
    <w:rsid w:val="00A2422E"/>
    <w:rsid w:val="00A24820"/>
    <w:rsid w:val="00A25733"/>
    <w:rsid w:val="00A275E8"/>
    <w:rsid w:val="00A27853"/>
    <w:rsid w:val="00A27DBA"/>
    <w:rsid w:val="00A27E6B"/>
    <w:rsid w:val="00A3076D"/>
    <w:rsid w:val="00A30B9F"/>
    <w:rsid w:val="00A311A0"/>
    <w:rsid w:val="00A31355"/>
    <w:rsid w:val="00A315AA"/>
    <w:rsid w:val="00A316E1"/>
    <w:rsid w:val="00A31957"/>
    <w:rsid w:val="00A31C4E"/>
    <w:rsid w:val="00A32761"/>
    <w:rsid w:val="00A33A32"/>
    <w:rsid w:val="00A33DEC"/>
    <w:rsid w:val="00A33F5A"/>
    <w:rsid w:val="00A33F98"/>
    <w:rsid w:val="00A346CA"/>
    <w:rsid w:val="00A34924"/>
    <w:rsid w:val="00A34F53"/>
    <w:rsid w:val="00A3554E"/>
    <w:rsid w:val="00A3666C"/>
    <w:rsid w:val="00A36AB7"/>
    <w:rsid w:val="00A36D9E"/>
    <w:rsid w:val="00A40BC4"/>
    <w:rsid w:val="00A42835"/>
    <w:rsid w:val="00A44986"/>
    <w:rsid w:val="00A45374"/>
    <w:rsid w:val="00A4551D"/>
    <w:rsid w:val="00A460B6"/>
    <w:rsid w:val="00A46242"/>
    <w:rsid w:val="00A46A7A"/>
    <w:rsid w:val="00A4709E"/>
    <w:rsid w:val="00A474A7"/>
    <w:rsid w:val="00A477A0"/>
    <w:rsid w:val="00A47C07"/>
    <w:rsid w:val="00A50489"/>
    <w:rsid w:val="00A50BDE"/>
    <w:rsid w:val="00A516F3"/>
    <w:rsid w:val="00A523ED"/>
    <w:rsid w:val="00A5297F"/>
    <w:rsid w:val="00A54791"/>
    <w:rsid w:val="00A549F4"/>
    <w:rsid w:val="00A5524F"/>
    <w:rsid w:val="00A557F1"/>
    <w:rsid w:val="00A56451"/>
    <w:rsid w:val="00A566FB"/>
    <w:rsid w:val="00A57878"/>
    <w:rsid w:val="00A57A53"/>
    <w:rsid w:val="00A57E6E"/>
    <w:rsid w:val="00A60CEC"/>
    <w:rsid w:val="00A60ECB"/>
    <w:rsid w:val="00A60F48"/>
    <w:rsid w:val="00A6132A"/>
    <w:rsid w:val="00A61711"/>
    <w:rsid w:val="00A61884"/>
    <w:rsid w:val="00A62617"/>
    <w:rsid w:val="00A62C59"/>
    <w:rsid w:val="00A62F0C"/>
    <w:rsid w:val="00A62F19"/>
    <w:rsid w:val="00A639BD"/>
    <w:rsid w:val="00A63A3E"/>
    <w:rsid w:val="00A63F11"/>
    <w:rsid w:val="00A63F36"/>
    <w:rsid w:val="00A64AF3"/>
    <w:rsid w:val="00A64B5F"/>
    <w:rsid w:val="00A64C41"/>
    <w:rsid w:val="00A64D6B"/>
    <w:rsid w:val="00A65656"/>
    <w:rsid w:val="00A662CF"/>
    <w:rsid w:val="00A66606"/>
    <w:rsid w:val="00A66C34"/>
    <w:rsid w:val="00A66E03"/>
    <w:rsid w:val="00A66FE3"/>
    <w:rsid w:val="00A67C62"/>
    <w:rsid w:val="00A700CD"/>
    <w:rsid w:val="00A70902"/>
    <w:rsid w:val="00A70A3B"/>
    <w:rsid w:val="00A71099"/>
    <w:rsid w:val="00A714AA"/>
    <w:rsid w:val="00A7163B"/>
    <w:rsid w:val="00A7308C"/>
    <w:rsid w:val="00A73CFD"/>
    <w:rsid w:val="00A73E79"/>
    <w:rsid w:val="00A75D84"/>
    <w:rsid w:val="00A76664"/>
    <w:rsid w:val="00A76F4F"/>
    <w:rsid w:val="00A77E87"/>
    <w:rsid w:val="00A80863"/>
    <w:rsid w:val="00A81248"/>
    <w:rsid w:val="00A81616"/>
    <w:rsid w:val="00A8179F"/>
    <w:rsid w:val="00A81B45"/>
    <w:rsid w:val="00A8232D"/>
    <w:rsid w:val="00A82489"/>
    <w:rsid w:val="00A826BE"/>
    <w:rsid w:val="00A8337F"/>
    <w:rsid w:val="00A83479"/>
    <w:rsid w:val="00A8365E"/>
    <w:rsid w:val="00A85050"/>
    <w:rsid w:val="00A86CC8"/>
    <w:rsid w:val="00A8724D"/>
    <w:rsid w:val="00A8757F"/>
    <w:rsid w:val="00A8765D"/>
    <w:rsid w:val="00A87768"/>
    <w:rsid w:val="00A87A8F"/>
    <w:rsid w:val="00A905EE"/>
    <w:rsid w:val="00A91308"/>
    <w:rsid w:val="00A9177B"/>
    <w:rsid w:val="00A91A47"/>
    <w:rsid w:val="00A91E88"/>
    <w:rsid w:val="00A926F1"/>
    <w:rsid w:val="00A93518"/>
    <w:rsid w:val="00A9488D"/>
    <w:rsid w:val="00A94E35"/>
    <w:rsid w:val="00A951F8"/>
    <w:rsid w:val="00A952B0"/>
    <w:rsid w:val="00A95355"/>
    <w:rsid w:val="00A958C4"/>
    <w:rsid w:val="00A96187"/>
    <w:rsid w:val="00A967B1"/>
    <w:rsid w:val="00A96C41"/>
    <w:rsid w:val="00A97688"/>
    <w:rsid w:val="00A97E06"/>
    <w:rsid w:val="00AA0CA9"/>
    <w:rsid w:val="00AA0F31"/>
    <w:rsid w:val="00AA12B9"/>
    <w:rsid w:val="00AA1B63"/>
    <w:rsid w:val="00AA2067"/>
    <w:rsid w:val="00AA312D"/>
    <w:rsid w:val="00AA44DF"/>
    <w:rsid w:val="00AA48A8"/>
    <w:rsid w:val="00AA4D84"/>
    <w:rsid w:val="00AA53B5"/>
    <w:rsid w:val="00AA58E8"/>
    <w:rsid w:val="00AA5B92"/>
    <w:rsid w:val="00AA6007"/>
    <w:rsid w:val="00AA6035"/>
    <w:rsid w:val="00AA67A8"/>
    <w:rsid w:val="00AA6802"/>
    <w:rsid w:val="00AA683D"/>
    <w:rsid w:val="00AA6ECB"/>
    <w:rsid w:val="00AA77E6"/>
    <w:rsid w:val="00AA7BB9"/>
    <w:rsid w:val="00AA7E46"/>
    <w:rsid w:val="00AA7FCB"/>
    <w:rsid w:val="00AB042E"/>
    <w:rsid w:val="00AB06AD"/>
    <w:rsid w:val="00AB14AC"/>
    <w:rsid w:val="00AB1B2F"/>
    <w:rsid w:val="00AB350C"/>
    <w:rsid w:val="00AB37B2"/>
    <w:rsid w:val="00AB3C78"/>
    <w:rsid w:val="00AB40F3"/>
    <w:rsid w:val="00AB4331"/>
    <w:rsid w:val="00AB4345"/>
    <w:rsid w:val="00AB450B"/>
    <w:rsid w:val="00AB46D8"/>
    <w:rsid w:val="00AB47AE"/>
    <w:rsid w:val="00AB5DCC"/>
    <w:rsid w:val="00AB753F"/>
    <w:rsid w:val="00AB7C30"/>
    <w:rsid w:val="00AC007A"/>
    <w:rsid w:val="00AC019F"/>
    <w:rsid w:val="00AC0617"/>
    <w:rsid w:val="00AC0983"/>
    <w:rsid w:val="00AC1AA3"/>
    <w:rsid w:val="00AC1BC6"/>
    <w:rsid w:val="00AC1FE5"/>
    <w:rsid w:val="00AC2312"/>
    <w:rsid w:val="00AC2451"/>
    <w:rsid w:val="00AC2473"/>
    <w:rsid w:val="00AC2B81"/>
    <w:rsid w:val="00AC34DA"/>
    <w:rsid w:val="00AC364F"/>
    <w:rsid w:val="00AC43D7"/>
    <w:rsid w:val="00AC4EB2"/>
    <w:rsid w:val="00AC5154"/>
    <w:rsid w:val="00AC6CCC"/>
    <w:rsid w:val="00AC6D8C"/>
    <w:rsid w:val="00AC7493"/>
    <w:rsid w:val="00AC76BF"/>
    <w:rsid w:val="00AC7F21"/>
    <w:rsid w:val="00AD0785"/>
    <w:rsid w:val="00AD0964"/>
    <w:rsid w:val="00AD0AAD"/>
    <w:rsid w:val="00AD0F94"/>
    <w:rsid w:val="00AD139B"/>
    <w:rsid w:val="00AD1882"/>
    <w:rsid w:val="00AD2CD3"/>
    <w:rsid w:val="00AD378F"/>
    <w:rsid w:val="00AD3CF0"/>
    <w:rsid w:val="00AD3D79"/>
    <w:rsid w:val="00AD47FF"/>
    <w:rsid w:val="00AD55F2"/>
    <w:rsid w:val="00AD576B"/>
    <w:rsid w:val="00AD6CA3"/>
    <w:rsid w:val="00AD70EC"/>
    <w:rsid w:val="00AE0CB3"/>
    <w:rsid w:val="00AE0E38"/>
    <w:rsid w:val="00AE11C4"/>
    <w:rsid w:val="00AE1228"/>
    <w:rsid w:val="00AE1640"/>
    <w:rsid w:val="00AE1C33"/>
    <w:rsid w:val="00AE1CD4"/>
    <w:rsid w:val="00AE297B"/>
    <w:rsid w:val="00AE2FE3"/>
    <w:rsid w:val="00AE3267"/>
    <w:rsid w:val="00AE33F0"/>
    <w:rsid w:val="00AE4250"/>
    <w:rsid w:val="00AE4DA7"/>
    <w:rsid w:val="00AE58D5"/>
    <w:rsid w:val="00AE5B39"/>
    <w:rsid w:val="00AE6686"/>
    <w:rsid w:val="00AE68BD"/>
    <w:rsid w:val="00AF1005"/>
    <w:rsid w:val="00AF18B1"/>
    <w:rsid w:val="00AF275B"/>
    <w:rsid w:val="00AF27D0"/>
    <w:rsid w:val="00AF3A2B"/>
    <w:rsid w:val="00AF3BA6"/>
    <w:rsid w:val="00AF431C"/>
    <w:rsid w:val="00AF4341"/>
    <w:rsid w:val="00AF480C"/>
    <w:rsid w:val="00AF4842"/>
    <w:rsid w:val="00AF4CD7"/>
    <w:rsid w:val="00AF5031"/>
    <w:rsid w:val="00AF5082"/>
    <w:rsid w:val="00AF5890"/>
    <w:rsid w:val="00AF58BA"/>
    <w:rsid w:val="00AF6124"/>
    <w:rsid w:val="00AF6986"/>
    <w:rsid w:val="00AF72E3"/>
    <w:rsid w:val="00AF7794"/>
    <w:rsid w:val="00B0030C"/>
    <w:rsid w:val="00B01B0B"/>
    <w:rsid w:val="00B0259B"/>
    <w:rsid w:val="00B02D27"/>
    <w:rsid w:val="00B03B69"/>
    <w:rsid w:val="00B0471D"/>
    <w:rsid w:val="00B04DFE"/>
    <w:rsid w:val="00B04EBC"/>
    <w:rsid w:val="00B05A3F"/>
    <w:rsid w:val="00B06510"/>
    <w:rsid w:val="00B06546"/>
    <w:rsid w:val="00B06624"/>
    <w:rsid w:val="00B1108A"/>
    <w:rsid w:val="00B1155F"/>
    <w:rsid w:val="00B11858"/>
    <w:rsid w:val="00B121E4"/>
    <w:rsid w:val="00B122FB"/>
    <w:rsid w:val="00B124BA"/>
    <w:rsid w:val="00B12BD0"/>
    <w:rsid w:val="00B13055"/>
    <w:rsid w:val="00B130DD"/>
    <w:rsid w:val="00B1310B"/>
    <w:rsid w:val="00B13D64"/>
    <w:rsid w:val="00B143FD"/>
    <w:rsid w:val="00B151CC"/>
    <w:rsid w:val="00B168C6"/>
    <w:rsid w:val="00B20360"/>
    <w:rsid w:val="00B20C98"/>
    <w:rsid w:val="00B21FD8"/>
    <w:rsid w:val="00B2248F"/>
    <w:rsid w:val="00B23D3B"/>
    <w:rsid w:val="00B243AB"/>
    <w:rsid w:val="00B244DE"/>
    <w:rsid w:val="00B24D0A"/>
    <w:rsid w:val="00B24F43"/>
    <w:rsid w:val="00B25660"/>
    <w:rsid w:val="00B257C2"/>
    <w:rsid w:val="00B267B1"/>
    <w:rsid w:val="00B26CA1"/>
    <w:rsid w:val="00B308C9"/>
    <w:rsid w:val="00B30C11"/>
    <w:rsid w:val="00B3106A"/>
    <w:rsid w:val="00B312D9"/>
    <w:rsid w:val="00B31BDF"/>
    <w:rsid w:val="00B31D49"/>
    <w:rsid w:val="00B32376"/>
    <w:rsid w:val="00B3317D"/>
    <w:rsid w:val="00B331C1"/>
    <w:rsid w:val="00B333DE"/>
    <w:rsid w:val="00B33AF8"/>
    <w:rsid w:val="00B34313"/>
    <w:rsid w:val="00B34A0E"/>
    <w:rsid w:val="00B34D62"/>
    <w:rsid w:val="00B36583"/>
    <w:rsid w:val="00B36630"/>
    <w:rsid w:val="00B367EC"/>
    <w:rsid w:val="00B37069"/>
    <w:rsid w:val="00B3762E"/>
    <w:rsid w:val="00B37705"/>
    <w:rsid w:val="00B40B02"/>
    <w:rsid w:val="00B40F4C"/>
    <w:rsid w:val="00B418F7"/>
    <w:rsid w:val="00B42C74"/>
    <w:rsid w:val="00B4393D"/>
    <w:rsid w:val="00B44005"/>
    <w:rsid w:val="00B44583"/>
    <w:rsid w:val="00B449C3"/>
    <w:rsid w:val="00B44A2F"/>
    <w:rsid w:val="00B455C1"/>
    <w:rsid w:val="00B45D3D"/>
    <w:rsid w:val="00B4796E"/>
    <w:rsid w:val="00B5080F"/>
    <w:rsid w:val="00B51CF0"/>
    <w:rsid w:val="00B524DC"/>
    <w:rsid w:val="00B52AF2"/>
    <w:rsid w:val="00B52F90"/>
    <w:rsid w:val="00B53058"/>
    <w:rsid w:val="00B53300"/>
    <w:rsid w:val="00B53345"/>
    <w:rsid w:val="00B54014"/>
    <w:rsid w:val="00B54714"/>
    <w:rsid w:val="00B54DEF"/>
    <w:rsid w:val="00B554AE"/>
    <w:rsid w:val="00B55886"/>
    <w:rsid w:val="00B55A31"/>
    <w:rsid w:val="00B5692D"/>
    <w:rsid w:val="00B57C4B"/>
    <w:rsid w:val="00B60BA7"/>
    <w:rsid w:val="00B62EAF"/>
    <w:rsid w:val="00B62FE0"/>
    <w:rsid w:val="00B634FE"/>
    <w:rsid w:val="00B64DC0"/>
    <w:rsid w:val="00B651F8"/>
    <w:rsid w:val="00B653BF"/>
    <w:rsid w:val="00B656BA"/>
    <w:rsid w:val="00B656E2"/>
    <w:rsid w:val="00B661FF"/>
    <w:rsid w:val="00B66A9F"/>
    <w:rsid w:val="00B679FF"/>
    <w:rsid w:val="00B67ABD"/>
    <w:rsid w:val="00B67E8C"/>
    <w:rsid w:val="00B70AFC"/>
    <w:rsid w:val="00B73379"/>
    <w:rsid w:val="00B73E79"/>
    <w:rsid w:val="00B7475C"/>
    <w:rsid w:val="00B74B6B"/>
    <w:rsid w:val="00B74C6D"/>
    <w:rsid w:val="00B74D67"/>
    <w:rsid w:val="00B74F01"/>
    <w:rsid w:val="00B7519C"/>
    <w:rsid w:val="00B7536A"/>
    <w:rsid w:val="00B77907"/>
    <w:rsid w:val="00B77F33"/>
    <w:rsid w:val="00B800F7"/>
    <w:rsid w:val="00B80752"/>
    <w:rsid w:val="00B80F3B"/>
    <w:rsid w:val="00B8109A"/>
    <w:rsid w:val="00B81479"/>
    <w:rsid w:val="00B81735"/>
    <w:rsid w:val="00B81788"/>
    <w:rsid w:val="00B824D8"/>
    <w:rsid w:val="00B828DC"/>
    <w:rsid w:val="00B82A9F"/>
    <w:rsid w:val="00B82AE3"/>
    <w:rsid w:val="00B8388C"/>
    <w:rsid w:val="00B83B2F"/>
    <w:rsid w:val="00B83BA3"/>
    <w:rsid w:val="00B83C61"/>
    <w:rsid w:val="00B8414C"/>
    <w:rsid w:val="00B842A7"/>
    <w:rsid w:val="00B84A93"/>
    <w:rsid w:val="00B84E48"/>
    <w:rsid w:val="00B8549B"/>
    <w:rsid w:val="00B85566"/>
    <w:rsid w:val="00B860E6"/>
    <w:rsid w:val="00B86FE7"/>
    <w:rsid w:val="00B87DD6"/>
    <w:rsid w:val="00B87E45"/>
    <w:rsid w:val="00B9054D"/>
    <w:rsid w:val="00B91092"/>
    <w:rsid w:val="00B917DD"/>
    <w:rsid w:val="00B91838"/>
    <w:rsid w:val="00B91CF4"/>
    <w:rsid w:val="00B91DCF"/>
    <w:rsid w:val="00B91F31"/>
    <w:rsid w:val="00B92049"/>
    <w:rsid w:val="00B9481C"/>
    <w:rsid w:val="00B95533"/>
    <w:rsid w:val="00B95ABC"/>
    <w:rsid w:val="00B95ECB"/>
    <w:rsid w:val="00B966FE"/>
    <w:rsid w:val="00B97711"/>
    <w:rsid w:val="00B97835"/>
    <w:rsid w:val="00B979A9"/>
    <w:rsid w:val="00B97DA2"/>
    <w:rsid w:val="00BA041B"/>
    <w:rsid w:val="00BA0E8C"/>
    <w:rsid w:val="00BA138B"/>
    <w:rsid w:val="00BA1838"/>
    <w:rsid w:val="00BA212B"/>
    <w:rsid w:val="00BA2479"/>
    <w:rsid w:val="00BA3301"/>
    <w:rsid w:val="00BA380E"/>
    <w:rsid w:val="00BA401A"/>
    <w:rsid w:val="00BA4FE6"/>
    <w:rsid w:val="00BA5020"/>
    <w:rsid w:val="00BA5637"/>
    <w:rsid w:val="00BA5ED7"/>
    <w:rsid w:val="00BA6327"/>
    <w:rsid w:val="00BA651A"/>
    <w:rsid w:val="00BA74D2"/>
    <w:rsid w:val="00BA79F9"/>
    <w:rsid w:val="00BA7CAD"/>
    <w:rsid w:val="00BB0C28"/>
    <w:rsid w:val="00BB0F68"/>
    <w:rsid w:val="00BB16A9"/>
    <w:rsid w:val="00BB1FFF"/>
    <w:rsid w:val="00BB2567"/>
    <w:rsid w:val="00BB2862"/>
    <w:rsid w:val="00BB2A75"/>
    <w:rsid w:val="00BB3661"/>
    <w:rsid w:val="00BB3DE1"/>
    <w:rsid w:val="00BB4FF9"/>
    <w:rsid w:val="00BB6592"/>
    <w:rsid w:val="00BB662C"/>
    <w:rsid w:val="00BB6942"/>
    <w:rsid w:val="00BB6B52"/>
    <w:rsid w:val="00BB6C9E"/>
    <w:rsid w:val="00BB6E4D"/>
    <w:rsid w:val="00BC0366"/>
    <w:rsid w:val="00BC0F08"/>
    <w:rsid w:val="00BC1274"/>
    <w:rsid w:val="00BC1B6C"/>
    <w:rsid w:val="00BC24CA"/>
    <w:rsid w:val="00BC2F19"/>
    <w:rsid w:val="00BC3063"/>
    <w:rsid w:val="00BC34F9"/>
    <w:rsid w:val="00BC40E1"/>
    <w:rsid w:val="00BC4569"/>
    <w:rsid w:val="00BC4CBA"/>
    <w:rsid w:val="00BC5282"/>
    <w:rsid w:val="00BC5D63"/>
    <w:rsid w:val="00BC6AEC"/>
    <w:rsid w:val="00BC6B4F"/>
    <w:rsid w:val="00BC76F6"/>
    <w:rsid w:val="00BC7C28"/>
    <w:rsid w:val="00BC7F14"/>
    <w:rsid w:val="00BD0351"/>
    <w:rsid w:val="00BD09E1"/>
    <w:rsid w:val="00BD113A"/>
    <w:rsid w:val="00BD16C3"/>
    <w:rsid w:val="00BD2B9F"/>
    <w:rsid w:val="00BD2D27"/>
    <w:rsid w:val="00BD35B3"/>
    <w:rsid w:val="00BD3DA8"/>
    <w:rsid w:val="00BD40CA"/>
    <w:rsid w:val="00BD45D5"/>
    <w:rsid w:val="00BD4BD1"/>
    <w:rsid w:val="00BD5391"/>
    <w:rsid w:val="00BD5DC1"/>
    <w:rsid w:val="00BD5F83"/>
    <w:rsid w:val="00BD64D4"/>
    <w:rsid w:val="00BD7811"/>
    <w:rsid w:val="00BE1697"/>
    <w:rsid w:val="00BE23EB"/>
    <w:rsid w:val="00BE2A82"/>
    <w:rsid w:val="00BE3BA0"/>
    <w:rsid w:val="00BE3F69"/>
    <w:rsid w:val="00BE4035"/>
    <w:rsid w:val="00BE446D"/>
    <w:rsid w:val="00BE484A"/>
    <w:rsid w:val="00BE5429"/>
    <w:rsid w:val="00BE568E"/>
    <w:rsid w:val="00BE60DC"/>
    <w:rsid w:val="00BE64F3"/>
    <w:rsid w:val="00BE6F8E"/>
    <w:rsid w:val="00BE74BA"/>
    <w:rsid w:val="00BE774E"/>
    <w:rsid w:val="00BF124C"/>
    <w:rsid w:val="00BF168A"/>
    <w:rsid w:val="00BF3040"/>
    <w:rsid w:val="00BF3441"/>
    <w:rsid w:val="00BF36C5"/>
    <w:rsid w:val="00BF4522"/>
    <w:rsid w:val="00BF4769"/>
    <w:rsid w:val="00BF5183"/>
    <w:rsid w:val="00BF762F"/>
    <w:rsid w:val="00BF7EBF"/>
    <w:rsid w:val="00C00697"/>
    <w:rsid w:val="00C0095A"/>
    <w:rsid w:val="00C0112F"/>
    <w:rsid w:val="00C0250C"/>
    <w:rsid w:val="00C029CE"/>
    <w:rsid w:val="00C0397A"/>
    <w:rsid w:val="00C04463"/>
    <w:rsid w:val="00C04689"/>
    <w:rsid w:val="00C05584"/>
    <w:rsid w:val="00C057E5"/>
    <w:rsid w:val="00C06328"/>
    <w:rsid w:val="00C06FF9"/>
    <w:rsid w:val="00C0744C"/>
    <w:rsid w:val="00C078E2"/>
    <w:rsid w:val="00C10C00"/>
    <w:rsid w:val="00C10C68"/>
    <w:rsid w:val="00C10D35"/>
    <w:rsid w:val="00C1123E"/>
    <w:rsid w:val="00C115E3"/>
    <w:rsid w:val="00C11C4C"/>
    <w:rsid w:val="00C1252E"/>
    <w:rsid w:val="00C125EC"/>
    <w:rsid w:val="00C13088"/>
    <w:rsid w:val="00C1358C"/>
    <w:rsid w:val="00C13920"/>
    <w:rsid w:val="00C14957"/>
    <w:rsid w:val="00C14C2A"/>
    <w:rsid w:val="00C14EC2"/>
    <w:rsid w:val="00C157CF"/>
    <w:rsid w:val="00C157D5"/>
    <w:rsid w:val="00C1695F"/>
    <w:rsid w:val="00C17CE9"/>
    <w:rsid w:val="00C17E23"/>
    <w:rsid w:val="00C203B6"/>
    <w:rsid w:val="00C20EB7"/>
    <w:rsid w:val="00C21AD9"/>
    <w:rsid w:val="00C2293C"/>
    <w:rsid w:val="00C25383"/>
    <w:rsid w:val="00C2539B"/>
    <w:rsid w:val="00C2607B"/>
    <w:rsid w:val="00C26E99"/>
    <w:rsid w:val="00C277F1"/>
    <w:rsid w:val="00C27946"/>
    <w:rsid w:val="00C30E14"/>
    <w:rsid w:val="00C30F37"/>
    <w:rsid w:val="00C31418"/>
    <w:rsid w:val="00C31A1B"/>
    <w:rsid w:val="00C31E14"/>
    <w:rsid w:val="00C33684"/>
    <w:rsid w:val="00C3392A"/>
    <w:rsid w:val="00C3410F"/>
    <w:rsid w:val="00C343C5"/>
    <w:rsid w:val="00C346AF"/>
    <w:rsid w:val="00C34FA0"/>
    <w:rsid w:val="00C35022"/>
    <w:rsid w:val="00C35134"/>
    <w:rsid w:val="00C36647"/>
    <w:rsid w:val="00C36A9C"/>
    <w:rsid w:val="00C3752D"/>
    <w:rsid w:val="00C40BF1"/>
    <w:rsid w:val="00C40DA3"/>
    <w:rsid w:val="00C40DDA"/>
    <w:rsid w:val="00C42501"/>
    <w:rsid w:val="00C43B51"/>
    <w:rsid w:val="00C43C89"/>
    <w:rsid w:val="00C44149"/>
    <w:rsid w:val="00C4461A"/>
    <w:rsid w:val="00C459A6"/>
    <w:rsid w:val="00C464A7"/>
    <w:rsid w:val="00C47156"/>
    <w:rsid w:val="00C47502"/>
    <w:rsid w:val="00C4779B"/>
    <w:rsid w:val="00C50D92"/>
    <w:rsid w:val="00C50DA4"/>
    <w:rsid w:val="00C511C3"/>
    <w:rsid w:val="00C51731"/>
    <w:rsid w:val="00C51992"/>
    <w:rsid w:val="00C51C42"/>
    <w:rsid w:val="00C52329"/>
    <w:rsid w:val="00C53D0B"/>
    <w:rsid w:val="00C53D56"/>
    <w:rsid w:val="00C54774"/>
    <w:rsid w:val="00C54CFF"/>
    <w:rsid w:val="00C5547A"/>
    <w:rsid w:val="00C559A7"/>
    <w:rsid w:val="00C562B1"/>
    <w:rsid w:val="00C578F8"/>
    <w:rsid w:val="00C57F4E"/>
    <w:rsid w:val="00C6022D"/>
    <w:rsid w:val="00C606C6"/>
    <w:rsid w:val="00C608B8"/>
    <w:rsid w:val="00C609F6"/>
    <w:rsid w:val="00C60B5F"/>
    <w:rsid w:val="00C60F31"/>
    <w:rsid w:val="00C6144E"/>
    <w:rsid w:val="00C622B5"/>
    <w:rsid w:val="00C62E77"/>
    <w:rsid w:val="00C633F6"/>
    <w:rsid w:val="00C63484"/>
    <w:rsid w:val="00C63556"/>
    <w:rsid w:val="00C63C77"/>
    <w:rsid w:val="00C6438D"/>
    <w:rsid w:val="00C646A1"/>
    <w:rsid w:val="00C64A7C"/>
    <w:rsid w:val="00C64BDF"/>
    <w:rsid w:val="00C6504B"/>
    <w:rsid w:val="00C652ED"/>
    <w:rsid w:val="00C6556E"/>
    <w:rsid w:val="00C65D18"/>
    <w:rsid w:val="00C66165"/>
    <w:rsid w:val="00C66A73"/>
    <w:rsid w:val="00C67AA6"/>
    <w:rsid w:val="00C705F6"/>
    <w:rsid w:val="00C717C9"/>
    <w:rsid w:val="00C7200D"/>
    <w:rsid w:val="00C727E5"/>
    <w:rsid w:val="00C72B4B"/>
    <w:rsid w:val="00C731FB"/>
    <w:rsid w:val="00C73DFF"/>
    <w:rsid w:val="00C73E5F"/>
    <w:rsid w:val="00C73FED"/>
    <w:rsid w:val="00C7519B"/>
    <w:rsid w:val="00C76217"/>
    <w:rsid w:val="00C76497"/>
    <w:rsid w:val="00C77B07"/>
    <w:rsid w:val="00C77C29"/>
    <w:rsid w:val="00C80AE0"/>
    <w:rsid w:val="00C80CAE"/>
    <w:rsid w:val="00C80E01"/>
    <w:rsid w:val="00C81146"/>
    <w:rsid w:val="00C81151"/>
    <w:rsid w:val="00C81469"/>
    <w:rsid w:val="00C81EAC"/>
    <w:rsid w:val="00C830F1"/>
    <w:rsid w:val="00C83D74"/>
    <w:rsid w:val="00C84153"/>
    <w:rsid w:val="00C84C68"/>
    <w:rsid w:val="00C850FE"/>
    <w:rsid w:val="00C856C9"/>
    <w:rsid w:val="00C859F1"/>
    <w:rsid w:val="00C8619D"/>
    <w:rsid w:val="00C86A3D"/>
    <w:rsid w:val="00C86AD9"/>
    <w:rsid w:val="00C86F22"/>
    <w:rsid w:val="00C908AA"/>
    <w:rsid w:val="00C91391"/>
    <w:rsid w:val="00C919EE"/>
    <w:rsid w:val="00C91A83"/>
    <w:rsid w:val="00C91BA8"/>
    <w:rsid w:val="00C92F0A"/>
    <w:rsid w:val="00C936E0"/>
    <w:rsid w:val="00C937DA"/>
    <w:rsid w:val="00C93E07"/>
    <w:rsid w:val="00C94AD1"/>
    <w:rsid w:val="00C94C74"/>
    <w:rsid w:val="00C9520E"/>
    <w:rsid w:val="00C9533E"/>
    <w:rsid w:val="00C95563"/>
    <w:rsid w:val="00C9650F"/>
    <w:rsid w:val="00C9741E"/>
    <w:rsid w:val="00C97633"/>
    <w:rsid w:val="00C97E09"/>
    <w:rsid w:val="00CA1279"/>
    <w:rsid w:val="00CA19F1"/>
    <w:rsid w:val="00CA2142"/>
    <w:rsid w:val="00CA2763"/>
    <w:rsid w:val="00CA2890"/>
    <w:rsid w:val="00CA338D"/>
    <w:rsid w:val="00CA33C7"/>
    <w:rsid w:val="00CA3558"/>
    <w:rsid w:val="00CA3C22"/>
    <w:rsid w:val="00CA4117"/>
    <w:rsid w:val="00CA46B0"/>
    <w:rsid w:val="00CA4DC9"/>
    <w:rsid w:val="00CA6271"/>
    <w:rsid w:val="00CA6A89"/>
    <w:rsid w:val="00CA769F"/>
    <w:rsid w:val="00CA78C8"/>
    <w:rsid w:val="00CA7B4A"/>
    <w:rsid w:val="00CA7E2C"/>
    <w:rsid w:val="00CB0ADF"/>
    <w:rsid w:val="00CB1A02"/>
    <w:rsid w:val="00CB2C58"/>
    <w:rsid w:val="00CB2EB1"/>
    <w:rsid w:val="00CB38A3"/>
    <w:rsid w:val="00CB3B70"/>
    <w:rsid w:val="00CB3F2D"/>
    <w:rsid w:val="00CB4878"/>
    <w:rsid w:val="00CB5390"/>
    <w:rsid w:val="00CB5B2A"/>
    <w:rsid w:val="00CB5B94"/>
    <w:rsid w:val="00CB5E10"/>
    <w:rsid w:val="00CB697D"/>
    <w:rsid w:val="00CB69A9"/>
    <w:rsid w:val="00CB6A22"/>
    <w:rsid w:val="00CB6EB6"/>
    <w:rsid w:val="00CB7372"/>
    <w:rsid w:val="00CC04D3"/>
    <w:rsid w:val="00CC0C00"/>
    <w:rsid w:val="00CC0E6F"/>
    <w:rsid w:val="00CC1475"/>
    <w:rsid w:val="00CC1CCB"/>
    <w:rsid w:val="00CC3C9B"/>
    <w:rsid w:val="00CC3FE1"/>
    <w:rsid w:val="00CC47FC"/>
    <w:rsid w:val="00CC515F"/>
    <w:rsid w:val="00CC575D"/>
    <w:rsid w:val="00CC645B"/>
    <w:rsid w:val="00CC6B7E"/>
    <w:rsid w:val="00CC7271"/>
    <w:rsid w:val="00CC7E45"/>
    <w:rsid w:val="00CD06CC"/>
    <w:rsid w:val="00CD0A0D"/>
    <w:rsid w:val="00CD1694"/>
    <w:rsid w:val="00CD235C"/>
    <w:rsid w:val="00CD2898"/>
    <w:rsid w:val="00CD2902"/>
    <w:rsid w:val="00CD29AE"/>
    <w:rsid w:val="00CD2E5A"/>
    <w:rsid w:val="00CD3712"/>
    <w:rsid w:val="00CD3D92"/>
    <w:rsid w:val="00CD4841"/>
    <w:rsid w:val="00CD4E62"/>
    <w:rsid w:val="00CD62B1"/>
    <w:rsid w:val="00CD6326"/>
    <w:rsid w:val="00CD65CE"/>
    <w:rsid w:val="00CD68CB"/>
    <w:rsid w:val="00CD693D"/>
    <w:rsid w:val="00CD6C84"/>
    <w:rsid w:val="00CD6F76"/>
    <w:rsid w:val="00CD730D"/>
    <w:rsid w:val="00CD7A77"/>
    <w:rsid w:val="00CD7D4B"/>
    <w:rsid w:val="00CE02FC"/>
    <w:rsid w:val="00CE1093"/>
    <w:rsid w:val="00CE1209"/>
    <w:rsid w:val="00CE1635"/>
    <w:rsid w:val="00CE1FB4"/>
    <w:rsid w:val="00CE1FBB"/>
    <w:rsid w:val="00CE2D8C"/>
    <w:rsid w:val="00CE2F0A"/>
    <w:rsid w:val="00CE2F44"/>
    <w:rsid w:val="00CE3D61"/>
    <w:rsid w:val="00CE4655"/>
    <w:rsid w:val="00CE5929"/>
    <w:rsid w:val="00CE5DDD"/>
    <w:rsid w:val="00CE652A"/>
    <w:rsid w:val="00CF047A"/>
    <w:rsid w:val="00CF0D33"/>
    <w:rsid w:val="00CF15F9"/>
    <w:rsid w:val="00CF1C25"/>
    <w:rsid w:val="00CF2D90"/>
    <w:rsid w:val="00CF4012"/>
    <w:rsid w:val="00CF4673"/>
    <w:rsid w:val="00CF56B5"/>
    <w:rsid w:val="00CF5C98"/>
    <w:rsid w:val="00CF6480"/>
    <w:rsid w:val="00CF68E9"/>
    <w:rsid w:val="00CF6BD0"/>
    <w:rsid w:val="00CF6C35"/>
    <w:rsid w:val="00CF7819"/>
    <w:rsid w:val="00CF7E34"/>
    <w:rsid w:val="00D0086F"/>
    <w:rsid w:val="00D0106F"/>
    <w:rsid w:val="00D01D51"/>
    <w:rsid w:val="00D01DC3"/>
    <w:rsid w:val="00D023E7"/>
    <w:rsid w:val="00D025B5"/>
    <w:rsid w:val="00D02B2E"/>
    <w:rsid w:val="00D02D53"/>
    <w:rsid w:val="00D03776"/>
    <w:rsid w:val="00D04216"/>
    <w:rsid w:val="00D050FA"/>
    <w:rsid w:val="00D05C80"/>
    <w:rsid w:val="00D06510"/>
    <w:rsid w:val="00D06B47"/>
    <w:rsid w:val="00D103A1"/>
    <w:rsid w:val="00D105DF"/>
    <w:rsid w:val="00D107E7"/>
    <w:rsid w:val="00D1134F"/>
    <w:rsid w:val="00D113A1"/>
    <w:rsid w:val="00D1178D"/>
    <w:rsid w:val="00D117FB"/>
    <w:rsid w:val="00D119F8"/>
    <w:rsid w:val="00D11E65"/>
    <w:rsid w:val="00D12063"/>
    <w:rsid w:val="00D12140"/>
    <w:rsid w:val="00D13672"/>
    <w:rsid w:val="00D142E1"/>
    <w:rsid w:val="00D14B6A"/>
    <w:rsid w:val="00D153C5"/>
    <w:rsid w:val="00D1570C"/>
    <w:rsid w:val="00D1595A"/>
    <w:rsid w:val="00D15C4D"/>
    <w:rsid w:val="00D162FA"/>
    <w:rsid w:val="00D168A9"/>
    <w:rsid w:val="00D16EC7"/>
    <w:rsid w:val="00D16ED0"/>
    <w:rsid w:val="00D171A8"/>
    <w:rsid w:val="00D1769D"/>
    <w:rsid w:val="00D20989"/>
    <w:rsid w:val="00D20B7C"/>
    <w:rsid w:val="00D212FE"/>
    <w:rsid w:val="00D21472"/>
    <w:rsid w:val="00D2366D"/>
    <w:rsid w:val="00D247ED"/>
    <w:rsid w:val="00D24EBE"/>
    <w:rsid w:val="00D26E47"/>
    <w:rsid w:val="00D271EE"/>
    <w:rsid w:val="00D303B7"/>
    <w:rsid w:val="00D3081C"/>
    <w:rsid w:val="00D30E13"/>
    <w:rsid w:val="00D30FC3"/>
    <w:rsid w:val="00D3311E"/>
    <w:rsid w:val="00D33742"/>
    <w:rsid w:val="00D33FC4"/>
    <w:rsid w:val="00D35513"/>
    <w:rsid w:val="00D359D6"/>
    <w:rsid w:val="00D35FB1"/>
    <w:rsid w:val="00D3640C"/>
    <w:rsid w:val="00D375CF"/>
    <w:rsid w:val="00D40114"/>
    <w:rsid w:val="00D40AB0"/>
    <w:rsid w:val="00D4200A"/>
    <w:rsid w:val="00D42EF7"/>
    <w:rsid w:val="00D4330E"/>
    <w:rsid w:val="00D44756"/>
    <w:rsid w:val="00D447F7"/>
    <w:rsid w:val="00D45159"/>
    <w:rsid w:val="00D4602A"/>
    <w:rsid w:val="00D4643A"/>
    <w:rsid w:val="00D46774"/>
    <w:rsid w:val="00D4690A"/>
    <w:rsid w:val="00D46EB7"/>
    <w:rsid w:val="00D46F9D"/>
    <w:rsid w:val="00D475BD"/>
    <w:rsid w:val="00D477A0"/>
    <w:rsid w:val="00D477D2"/>
    <w:rsid w:val="00D504C6"/>
    <w:rsid w:val="00D50CA3"/>
    <w:rsid w:val="00D519B1"/>
    <w:rsid w:val="00D52159"/>
    <w:rsid w:val="00D52AFF"/>
    <w:rsid w:val="00D5376E"/>
    <w:rsid w:val="00D53B72"/>
    <w:rsid w:val="00D548FE"/>
    <w:rsid w:val="00D54C52"/>
    <w:rsid w:val="00D54CE5"/>
    <w:rsid w:val="00D54E05"/>
    <w:rsid w:val="00D555E9"/>
    <w:rsid w:val="00D5587F"/>
    <w:rsid w:val="00D558EF"/>
    <w:rsid w:val="00D55CE8"/>
    <w:rsid w:val="00D55E22"/>
    <w:rsid w:val="00D566E2"/>
    <w:rsid w:val="00D56A78"/>
    <w:rsid w:val="00D56E9B"/>
    <w:rsid w:val="00D570E2"/>
    <w:rsid w:val="00D5765E"/>
    <w:rsid w:val="00D57AFD"/>
    <w:rsid w:val="00D60ACE"/>
    <w:rsid w:val="00D611A9"/>
    <w:rsid w:val="00D61EF7"/>
    <w:rsid w:val="00D620F7"/>
    <w:rsid w:val="00D621F3"/>
    <w:rsid w:val="00D627C5"/>
    <w:rsid w:val="00D62A8A"/>
    <w:rsid w:val="00D632B2"/>
    <w:rsid w:val="00D63F74"/>
    <w:rsid w:val="00D6464E"/>
    <w:rsid w:val="00D65557"/>
    <w:rsid w:val="00D6625D"/>
    <w:rsid w:val="00D66847"/>
    <w:rsid w:val="00D66C63"/>
    <w:rsid w:val="00D67EA6"/>
    <w:rsid w:val="00D70754"/>
    <w:rsid w:val="00D71672"/>
    <w:rsid w:val="00D71C11"/>
    <w:rsid w:val="00D71C51"/>
    <w:rsid w:val="00D73FC4"/>
    <w:rsid w:val="00D7415C"/>
    <w:rsid w:val="00D74824"/>
    <w:rsid w:val="00D74944"/>
    <w:rsid w:val="00D74E6F"/>
    <w:rsid w:val="00D751B6"/>
    <w:rsid w:val="00D7569E"/>
    <w:rsid w:val="00D77D65"/>
    <w:rsid w:val="00D77F86"/>
    <w:rsid w:val="00D80917"/>
    <w:rsid w:val="00D811AA"/>
    <w:rsid w:val="00D8138F"/>
    <w:rsid w:val="00D821EF"/>
    <w:rsid w:val="00D83B74"/>
    <w:rsid w:val="00D83C35"/>
    <w:rsid w:val="00D85268"/>
    <w:rsid w:val="00D85729"/>
    <w:rsid w:val="00D857AB"/>
    <w:rsid w:val="00D87C40"/>
    <w:rsid w:val="00D9012E"/>
    <w:rsid w:val="00D90897"/>
    <w:rsid w:val="00D91FD0"/>
    <w:rsid w:val="00D92A55"/>
    <w:rsid w:val="00D92EFD"/>
    <w:rsid w:val="00D93BE5"/>
    <w:rsid w:val="00D94D1C"/>
    <w:rsid w:val="00D952AE"/>
    <w:rsid w:val="00D95427"/>
    <w:rsid w:val="00D95B4B"/>
    <w:rsid w:val="00D96365"/>
    <w:rsid w:val="00D970E5"/>
    <w:rsid w:val="00D979E4"/>
    <w:rsid w:val="00DA0324"/>
    <w:rsid w:val="00DA0568"/>
    <w:rsid w:val="00DA0CB6"/>
    <w:rsid w:val="00DA2536"/>
    <w:rsid w:val="00DA2BCB"/>
    <w:rsid w:val="00DA3036"/>
    <w:rsid w:val="00DA3303"/>
    <w:rsid w:val="00DA3FA6"/>
    <w:rsid w:val="00DA4296"/>
    <w:rsid w:val="00DA4754"/>
    <w:rsid w:val="00DA4826"/>
    <w:rsid w:val="00DA50EC"/>
    <w:rsid w:val="00DA5A88"/>
    <w:rsid w:val="00DA6422"/>
    <w:rsid w:val="00DA67E5"/>
    <w:rsid w:val="00DA6937"/>
    <w:rsid w:val="00DA7B0F"/>
    <w:rsid w:val="00DA7BCE"/>
    <w:rsid w:val="00DA7E24"/>
    <w:rsid w:val="00DB0041"/>
    <w:rsid w:val="00DB015B"/>
    <w:rsid w:val="00DB02D4"/>
    <w:rsid w:val="00DB065E"/>
    <w:rsid w:val="00DB0AC4"/>
    <w:rsid w:val="00DB17E0"/>
    <w:rsid w:val="00DB18B8"/>
    <w:rsid w:val="00DB1EEC"/>
    <w:rsid w:val="00DB20CE"/>
    <w:rsid w:val="00DB2201"/>
    <w:rsid w:val="00DB24D3"/>
    <w:rsid w:val="00DB2BC4"/>
    <w:rsid w:val="00DB30B5"/>
    <w:rsid w:val="00DB35E7"/>
    <w:rsid w:val="00DB378C"/>
    <w:rsid w:val="00DB3EAF"/>
    <w:rsid w:val="00DB43AA"/>
    <w:rsid w:val="00DB4DDB"/>
    <w:rsid w:val="00DB4ED6"/>
    <w:rsid w:val="00DB4F94"/>
    <w:rsid w:val="00DB525A"/>
    <w:rsid w:val="00DB5E67"/>
    <w:rsid w:val="00DB6A19"/>
    <w:rsid w:val="00DB6F16"/>
    <w:rsid w:val="00DB77D1"/>
    <w:rsid w:val="00DB7850"/>
    <w:rsid w:val="00DB7FC6"/>
    <w:rsid w:val="00DC1199"/>
    <w:rsid w:val="00DC1AB6"/>
    <w:rsid w:val="00DC2083"/>
    <w:rsid w:val="00DC2B25"/>
    <w:rsid w:val="00DC2B90"/>
    <w:rsid w:val="00DC3380"/>
    <w:rsid w:val="00DC4528"/>
    <w:rsid w:val="00DC4B0E"/>
    <w:rsid w:val="00DC4E15"/>
    <w:rsid w:val="00DC5AA7"/>
    <w:rsid w:val="00DC61B7"/>
    <w:rsid w:val="00DD09F9"/>
    <w:rsid w:val="00DD0EDD"/>
    <w:rsid w:val="00DD138B"/>
    <w:rsid w:val="00DD19F5"/>
    <w:rsid w:val="00DD1CCB"/>
    <w:rsid w:val="00DD3317"/>
    <w:rsid w:val="00DD33DB"/>
    <w:rsid w:val="00DD39FB"/>
    <w:rsid w:val="00DD42E6"/>
    <w:rsid w:val="00DD4430"/>
    <w:rsid w:val="00DD5176"/>
    <w:rsid w:val="00DD52A0"/>
    <w:rsid w:val="00DD5714"/>
    <w:rsid w:val="00DD6137"/>
    <w:rsid w:val="00DD69AC"/>
    <w:rsid w:val="00DD6C35"/>
    <w:rsid w:val="00DE072E"/>
    <w:rsid w:val="00DE078B"/>
    <w:rsid w:val="00DE07E2"/>
    <w:rsid w:val="00DE193D"/>
    <w:rsid w:val="00DE1EA4"/>
    <w:rsid w:val="00DE2353"/>
    <w:rsid w:val="00DE2454"/>
    <w:rsid w:val="00DE2776"/>
    <w:rsid w:val="00DE2DC2"/>
    <w:rsid w:val="00DE351C"/>
    <w:rsid w:val="00DE3C82"/>
    <w:rsid w:val="00DE6A82"/>
    <w:rsid w:val="00DE6D86"/>
    <w:rsid w:val="00DE710F"/>
    <w:rsid w:val="00DE7B10"/>
    <w:rsid w:val="00DE7EED"/>
    <w:rsid w:val="00DF10D0"/>
    <w:rsid w:val="00DF1A7B"/>
    <w:rsid w:val="00DF1C04"/>
    <w:rsid w:val="00DF235B"/>
    <w:rsid w:val="00DF2653"/>
    <w:rsid w:val="00DF4248"/>
    <w:rsid w:val="00DF4579"/>
    <w:rsid w:val="00DF4762"/>
    <w:rsid w:val="00DF5428"/>
    <w:rsid w:val="00DF67B7"/>
    <w:rsid w:val="00E00D1F"/>
    <w:rsid w:val="00E00FE9"/>
    <w:rsid w:val="00E0115D"/>
    <w:rsid w:val="00E0150A"/>
    <w:rsid w:val="00E018D8"/>
    <w:rsid w:val="00E01AB4"/>
    <w:rsid w:val="00E01AE4"/>
    <w:rsid w:val="00E0230C"/>
    <w:rsid w:val="00E0232C"/>
    <w:rsid w:val="00E027AD"/>
    <w:rsid w:val="00E0296F"/>
    <w:rsid w:val="00E02CA5"/>
    <w:rsid w:val="00E02E5D"/>
    <w:rsid w:val="00E032F9"/>
    <w:rsid w:val="00E04934"/>
    <w:rsid w:val="00E05E36"/>
    <w:rsid w:val="00E0603C"/>
    <w:rsid w:val="00E075A9"/>
    <w:rsid w:val="00E07F59"/>
    <w:rsid w:val="00E10307"/>
    <w:rsid w:val="00E1040C"/>
    <w:rsid w:val="00E10750"/>
    <w:rsid w:val="00E10FFD"/>
    <w:rsid w:val="00E11011"/>
    <w:rsid w:val="00E13DD7"/>
    <w:rsid w:val="00E14B90"/>
    <w:rsid w:val="00E167D3"/>
    <w:rsid w:val="00E16839"/>
    <w:rsid w:val="00E1700B"/>
    <w:rsid w:val="00E2028D"/>
    <w:rsid w:val="00E20851"/>
    <w:rsid w:val="00E20B88"/>
    <w:rsid w:val="00E20DEE"/>
    <w:rsid w:val="00E22CAB"/>
    <w:rsid w:val="00E22E25"/>
    <w:rsid w:val="00E2337B"/>
    <w:rsid w:val="00E23B18"/>
    <w:rsid w:val="00E23D78"/>
    <w:rsid w:val="00E24EE4"/>
    <w:rsid w:val="00E265FD"/>
    <w:rsid w:val="00E266C9"/>
    <w:rsid w:val="00E2676B"/>
    <w:rsid w:val="00E26A1B"/>
    <w:rsid w:val="00E275CF"/>
    <w:rsid w:val="00E279E5"/>
    <w:rsid w:val="00E27A32"/>
    <w:rsid w:val="00E27B1E"/>
    <w:rsid w:val="00E3039F"/>
    <w:rsid w:val="00E316FC"/>
    <w:rsid w:val="00E31A29"/>
    <w:rsid w:val="00E32705"/>
    <w:rsid w:val="00E327ED"/>
    <w:rsid w:val="00E32B7B"/>
    <w:rsid w:val="00E32C2B"/>
    <w:rsid w:val="00E32C98"/>
    <w:rsid w:val="00E3357E"/>
    <w:rsid w:val="00E33773"/>
    <w:rsid w:val="00E33D5E"/>
    <w:rsid w:val="00E3430C"/>
    <w:rsid w:val="00E35FAC"/>
    <w:rsid w:val="00E36114"/>
    <w:rsid w:val="00E37809"/>
    <w:rsid w:val="00E37828"/>
    <w:rsid w:val="00E37CBE"/>
    <w:rsid w:val="00E401B3"/>
    <w:rsid w:val="00E40F41"/>
    <w:rsid w:val="00E423BF"/>
    <w:rsid w:val="00E42685"/>
    <w:rsid w:val="00E43B5B"/>
    <w:rsid w:val="00E44C64"/>
    <w:rsid w:val="00E453F8"/>
    <w:rsid w:val="00E4595E"/>
    <w:rsid w:val="00E46F31"/>
    <w:rsid w:val="00E47B17"/>
    <w:rsid w:val="00E50185"/>
    <w:rsid w:val="00E5141D"/>
    <w:rsid w:val="00E5149C"/>
    <w:rsid w:val="00E5174D"/>
    <w:rsid w:val="00E531EB"/>
    <w:rsid w:val="00E53467"/>
    <w:rsid w:val="00E53825"/>
    <w:rsid w:val="00E53ED7"/>
    <w:rsid w:val="00E5519E"/>
    <w:rsid w:val="00E5588C"/>
    <w:rsid w:val="00E5599F"/>
    <w:rsid w:val="00E55C78"/>
    <w:rsid w:val="00E5664F"/>
    <w:rsid w:val="00E57739"/>
    <w:rsid w:val="00E578B7"/>
    <w:rsid w:val="00E57AB7"/>
    <w:rsid w:val="00E57CBD"/>
    <w:rsid w:val="00E57FB2"/>
    <w:rsid w:val="00E6070A"/>
    <w:rsid w:val="00E63205"/>
    <w:rsid w:val="00E63231"/>
    <w:rsid w:val="00E635DB"/>
    <w:rsid w:val="00E64565"/>
    <w:rsid w:val="00E65A6E"/>
    <w:rsid w:val="00E660DC"/>
    <w:rsid w:val="00E66718"/>
    <w:rsid w:val="00E6671C"/>
    <w:rsid w:val="00E6696A"/>
    <w:rsid w:val="00E66C54"/>
    <w:rsid w:val="00E6716C"/>
    <w:rsid w:val="00E7093A"/>
    <w:rsid w:val="00E70C93"/>
    <w:rsid w:val="00E70D19"/>
    <w:rsid w:val="00E70EEA"/>
    <w:rsid w:val="00E71487"/>
    <w:rsid w:val="00E71B13"/>
    <w:rsid w:val="00E71C7A"/>
    <w:rsid w:val="00E7329A"/>
    <w:rsid w:val="00E73BFD"/>
    <w:rsid w:val="00E73EF3"/>
    <w:rsid w:val="00E73F85"/>
    <w:rsid w:val="00E76451"/>
    <w:rsid w:val="00E765CA"/>
    <w:rsid w:val="00E76C05"/>
    <w:rsid w:val="00E80003"/>
    <w:rsid w:val="00E8016F"/>
    <w:rsid w:val="00E80CA8"/>
    <w:rsid w:val="00E80E52"/>
    <w:rsid w:val="00E8146D"/>
    <w:rsid w:val="00E8159A"/>
    <w:rsid w:val="00E816CE"/>
    <w:rsid w:val="00E81A93"/>
    <w:rsid w:val="00E830ED"/>
    <w:rsid w:val="00E83559"/>
    <w:rsid w:val="00E837A5"/>
    <w:rsid w:val="00E8404E"/>
    <w:rsid w:val="00E84243"/>
    <w:rsid w:val="00E84BFC"/>
    <w:rsid w:val="00E8517D"/>
    <w:rsid w:val="00E8521B"/>
    <w:rsid w:val="00E868FF"/>
    <w:rsid w:val="00E86CAD"/>
    <w:rsid w:val="00E870DF"/>
    <w:rsid w:val="00E908AD"/>
    <w:rsid w:val="00E90908"/>
    <w:rsid w:val="00E90FB5"/>
    <w:rsid w:val="00E9282A"/>
    <w:rsid w:val="00E94813"/>
    <w:rsid w:val="00E95239"/>
    <w:rsid w:val="00E95959"/>
    <w:rsid w:val="00E961C6"/>
    <w:rsid w:val="00E962FD"/>
    <w:rsid w:val="00E96719"/>
    <w:rsid w:val="00E97304"/>
    <w:rsid w:val="00EA0688"/>
    <w:rsid w:val="00EA080A"/>
    <w:rsid w:val="00EA0868"/>
    <w:rsid w:val="00EA0B9A"/>
    <w:rsid w:val="00EA0EF9"/>
    <w:rsid w:val="00EA12B2"/>
    <w:rsid w:val="00EA1984"/>
    <w:rsid w:val="00EA19B4"/>
    <w:rsid w:val="00EA2768"/>
    <w:rsid w:val="00EA27A3"/>
    <w:rsid w:val="00EA27F4"/>
    <w:rsid w:val="00EA2C2B"/>
    <w:rsid w:val="00EA2E09"/>
    <w:rsid w:val="00EA3C33"/>
    <w:rsid w:val="00EA58D7"/>
    <w:rsid w:val="00EA72E1"/>
    <w:rsid w:val="00EA7506"/>
    <w:rsid w:val="00EB0101"/>
    <w:rsid w:val="00EB06F6"/>
    <w:rsid w:val="00EB0DCF"/>
    <w:rsid w:val="00EB25EA"/>
    <w:rsid w:val="00EB576E"/>
    <w:rsid w:val="00EB6646"/>
    <w:rsid w:val="00EB6F18"/>
    <w:rsid w:val="00EB7C58"/>
    <w:rsid w:val="00EC0059"/>
    <w:rsid w:val="00EC08AD"/>
    <w:rsid w:val="00EC0A24"/>
    <w:rsid w:val="00EC2051"/>
    <w:rsid w:val="00EC2DC7"/>
    <w:rsid w:val="00EC2FBB"/>
    <w:rsid w:val="00EC3D89"/>
    <w:rsid w:val="00EC4165"/>
    <w:rsid w:val="00EC489B"/>
    <w:rsid w:val="00EC4B9A"/>
    <w:rsid w:val="00EC519F"/>
    <w:rsid w:val="00EC59F6"/>
    <w:rsid w:val="00EC5BAD"/>
    <w:rsid w:val="00EC602E"/>
    <w:rsid w:val="00EC68DB"/>
    <w:rsid w:val="00ED0857"/>
    <w:rsid w:val="00ED0CB2"/>
    <w:rsid w:val="00ED0FF8"/>
    <w:rsid w:val="00ED12CE"/>
    <w:rsid w:val="00ED28DF"/>
    <w:rsid w:val="00ED2C3E"/>
    <w:rsid w:val="00ED334F"/>
    <w:rsid w:val="00ED341B"/>
    <w:rsid w:val="00ED3551"/>
    <w:rsid w:val="00ED3E53"/>
    <w:rsid w:val="00ED50D0"/>
    <w:rsid w:val="00ED5CDC"/>
    <w:rsid w:val="00ED7D7E"/>
    <w:rsid w:val="00ED7FEE"/>
    <w:rsid w:val="00EE012D"/>
    <w:rsid w:val="00EE089D"/>
    <w:rsid w:val="00EE08F2"/>
    <w:rsid w:val="00EE0AAA"/>
    <w:rsid w:val="00EE0DFF"/>
    <w:rsid w:val="00EE171B"/>
    <w:rsid w:val="00EE1C04"/>
    <w:rsid w:val="00EE1DD7"/>
    <w:rsid w:val="00EE1E7F"/>
    <w:rsid w:val="00EE30CB"/>
    <w:rsid w:val="00EE4959"/>
    <w:rsid w:val="00EE538F"/>
    <w:rsid w:val="00EE61B4"/>
    <w:rsid w:val="00EE64B6"/>
    <w:rsid w:val="00EE66CA"/>
    <w:rsid w:val="00EE76B9"/>
    <w:rsid w:val="00EE7952"/>
    <w:rsid w:val="00EE7954"/>
    <w:rsid w:val="00EE7C0B"/>
    <w:rsid w:val="00EF0BAB"/>
    <w:rsid w:val="00EF0DA0"/>
    <w:rsid w:val="00EF125F"/>
    <w:rsid w:val="00EF1B30"/>
    <w:rsid w:val="00EF21BB"/>
    <w:rsid w:val="00EF2258"/>
    <w:rsid w:val="00EF2497"/>
    <w:rsid w:val="00EF2A03"/>
    <w:rsid w:val="00EF2C77"/>
    <w:rsid w:val="00EF3500"/>
    <w:rsid w:val="00EF38A6"/>
    <w:rsid w:val="00EF3DB6"/>
    <w:rsid w:val="00EF3F7C"/>
    <w:rsid w:val="00EF3FC9"/>
    <w:rsid w:val="00EF453D"/>
    <w:rsid w:val="00EF53E7"/>
    <w:rsid w:val="00EF5DE3"/>
    <w:rsid w:val="00EF5E47"/>
    <w:rsid w:val="00EF5E51"/>
    <w:rsid w:val="00EF623E"/>
    <w:rsid w:val="00EF757A"/>
    <w:rsid w:val="00EF784B"/>
    <w:rsid w:val="00F00085"/>
    <w:rsid w:val="00F00D9E"/>
    <w:rsid w:val="00F017E0"/>
    <w:rsid w:val="00F01B39"/>
    <w:rsid w:val="00F026C0"/>
    <w:rsid w:val="00F0275D"/>
    <w:rsid w:val="00F0336D"/>
    <w:rsid w:val="00F033F0"/>
    <w:rsid w:val="00F0353B"/>
    <w:rsid w:val="00F03B20"/>
    <w:rsid w:val="00F03CE6"/>
    <w:rsid w:val="00F04056"/>
    <w:rsid w:val="00F04D72"/>
    <w:rsid w:val="00F053B9"/>
    <w:rsid w:val="00F05DA0"/>
    <w:rsid w:val="00F06421"/>
    <w:rsid w:val="00F065A0"/>
    <w:rsid w:val="00F06A80"/>
    <w:rsid w:val="00F0783E"/>
    <w:rsid w:val="00F07FF2"/>
    <w:rsid w:val="00F107FC"/>
    <w:rsid w:val="00F1111B"/>
    <w:rsid w:val="00F11608"/>
    <w:rsid w:val="00F11E0D"/>
    <w:rsid w:val="00F12143"/>
    <w:rsid w:val="00F124B4"/>
    <w:rsid w:val="00F13D5E"/>
    <w:rsid w:val="00F13FFF"/>
    <w:rsid w:val="00F14069"/>
    <w:rsid w:val="00F141DC"/>
    <w:rsid w:val="00F15128"/>
    <w:rsid w:val="00F15243"/>
    <w:rsid w:val="00F1585F"/>
    <w:rsid w:val="00F1632B"/>
    <w:rsid w:val="00F16ECE"/>
    <w:rsid w:val="00F17F7E"/>
    <w:rsid w:val="00F200F3"/>
    <w:rsid w:val="00F21948"/>
    <w:rsid w:val="00F21C70"/>
    <w:rsid w:val="00F21F46"/>
    <w:rsid w:val="00F232D1"/>
    <w:rsid w:val="00F23F1E"/>
    <w:rsid w:val="00F2480A"/>
    <w:rsid w:val="00F24917"/>
    <w:rsid w:val="00F25511"/>
    <w:rsid w:val="00F2557C"/>
    <w:rsid w:val="00F25CC1"/>
    <w:rsid w:val="00F2633E"/>
    <w:rsid w:val="00F26D11"/>
    <w:rsid w:val="00F27293"/>
    <w:rsid w:val="00F27CBE"/>
    <w:rsid w:val="00F27CD6"/>
    <w:rsid w:val="00F30000"/>
    <w:rsid w:val="00F30AAC"/>
    <w:rsid w:val="00F310E4"/>
    <w:rsid w:val="00F31514"/>
    <w:rsid w:val="00F31E9C"/>
    <w:rsid w:val="00F32CA4"/>
    <w:rsid w:val="00F332B3"/>
    <w:rsid w:val="00F33A9B"/>
    <w:rsid w:val="00F33CF2"/>
    <w:rsid w:val="00F33D86"/>
    <w:rsid w:val="00F340C2"/>
    <w:rsid w:val="00F342AD"/>
    <w:rsid w:val="00F34D67"/>
    <w:rsid w:val="00F3553D"/>
    <w:rsid w:val="00F35615"/>
    <w:rsid w:val="00F36648"/>
    <w:rsid w:val="00F36F1B"/>
    <w:rsid w:val="00F378A2"/>
    <w:rsid w:val="00F37C96"/>
    <w:rsid w:val="00F409CB"/>
    <w:rsid w:val="00F40B28"/>
    <w:rsid w:val="00F410CC"/>
    <w:rsid w:val="00F4121E"/>
    <w:rsid w:val="00F4138C"/>
    <w:rsid w:val="00F4172F"/>
    <w:rsid w:val="00F41B46"/>
    <w:rsid w:val="00F4212B"/>
    <w:rsid w:val="00F4509B"/>
    <w:rsid w:val="00F468E5"/>
    <w:rsid w:val="00F46986"/>
    <w:rsid w:val="00F46D66"/>
    <w:rsid w:val="00F4704F"/>
    <w:rsid w:val="00F474BB"/>
    <w:rsid w:val="00F47F30"/>
    <w:rsid w:val="00F50C79"/>
    <w:rsid w:val="00F50EE3"/>
    <w:rsid w:val="00F5174E"/>
    <w:rsid w:val="00F52147"/>
    <w:rsid w:val="00F52375"/>
    <w:rsid w:val="00F52BC5"/>
    <w:rsid w:val="00F52C76"/>
    <w:rsid w:val="00F53A9F"/>
    <w:rsid w:val="00F53BE6"/>
    <w:rsid w:val="00F541C1"/>
    <w:rsid w:val="00F54FC9"/>
    <w:rsid w:val="00F5596D"/>
    <w:rsid w:val="00F56174"/>
    <w:rsid w:val="00F57778"/>
    <w:rsid w:val="00F6293B"/>
    <w:rsid w:val="00F62CD5"/>
    <w:rsid w:val="00F64590"/>
    <w:rsid w:val="00F648EB"/>
    <w:rsid w:val="00F651C4"/>
    <w:rsid w:val="00F655EC"/>
    <w:rsid w:val="00F65A3A"/>
    <w:rsid w:val="00F65A88"/>
    <w:rsid w:val="00F66485"/>
    <w:rsid w:val="00F6670D"/>
    <w:rsid w:val="00F66880"/>
    <w:rsid w:val="00F670B5"/>
    <w:rsid w:val="00F6732F"/>
    <w:rsid w:val="00F67E92"/>
    <w:rsid w:val="00F7034B"/>
    <w:rsid w:val="00F703A5"/>
    <w:rsid w:val="00F70524"/>
    <w:rsid w:val="00F70B94"/>
    <w:rsid w:val="00F712DB"/>
    <w:rsid w:val="00F71B3C"/>
    <w:rsid w:val="00F7284A"/>
    <w:rsid w:val="00F74199"/>
    <w:rsid w:val="00F742E2"/>
    <w:rsid w:val="00F750C7"/>
    <w:rsid w:val="00F75128"/>
    <w:rsid w:val="00F75579"/>
    <w:rsid w:val="00F766A1"/>
    <w:rsid w:val="00F7682E"/>
    <w:rsid w:val="00F77DC3"/>
    <w:rsid w:val="00F77E23"/>
    <w:rsid w:val="00F80139"/>
    <w:rsid w:val="00F814CC"/>
    <w:rsid w:val="00F818ED"/>
    <w:rsid w:val="00F82543"/>
    <w:rsid w:val="00F82B1D"/>
    <w:rsid w:val="00F848E3"/>
    <w:rsid w:val="00F84CB8"/>
    <w:rsid w:val="00F8523D"/>
    <w:rsid w:val="00F86CC6"/>
    <w:rsid w:val="00F873B0"/>
    <w:rsid w:val="00F900F7"/>
    <w:rsid w:val="00F90532"/>
    <w:rsid w:val="00F90C3A"/>
    <w:rsid w:val="00F90D25"/>
    <w:rsid w:val="00F91269"/>
    <w:rsid w:val="00F927C1"/>
    <w:rsid w:val="00F92C57"/>
    <w:rsid w:val="00F92E0E"/>
    <w:rsid w:val="00F9340C"/>
    <w:rsid w:val="00F9344F"/>
    <w:rsid w:val="00F9472D"/>
    <w:rsid w:val="00F95106"/>
    <w:rsid w:val="00F9526C"/>
    <w:rsid w:val="00F95432"/>
    <w:rsid w:val="00F959B7"/>
    <w:rsid w:val="00F960AA"/>
    <w:rsid w:val="00F968CE"/>
    <w:rsid w:val="00F96DCD"/>
    <w:rsid w:val="00F97B14"/>
    <w:rsid w:val="00F97BE0"/>
    <w:rsid w:val="00FA04B7"/>
    <w:rsid w:val="00FA053C"/>
    <w:rsid w:val="00FA0BA7"/>
    <w:rsid w:val="00FA0FFF"/>
    <w:rsid w:val="00FA1868"/>
    <w:rsid w:val="00FA1FCE"/>
    <w:rsid w:val="00FA291E"/>
    <w:rsid w:val="00FA2DB5"/>
    <w:rsid w:val="00FA3751"/>
    <w:rsid w:val="00FA3E06"/>
    <w:rsid w:val="00FA4043"/>
    <w:rsid w:val="00FA46DB"/>
    <w:rsid w:val="00FA63B8"/>
    <w:rsid w:val="00FA6635"/>
    <w:rsid w:val="00FA6862"/>
    <w:rsid w:val="00FA6A79"/>
    <w:rsid w:val="00FA7311"/>
    <w:rsid w:val="00FB0A6B"/>
    <w:rsid w:val="00FB0CB0"/>
    <w:rsid w:val="00FB111C"/>
    <w:rsid w:val="00FB1489"/>
    <w:rsid w:val="00FB1B7E"/>
    <w:rsid w:val="00FB1D64"/>
    <w:rsid w:val="00FB20C4"/>
    <w:rsid w:val="00FB29C7"/>
    <w:rsid w:val="00FB38B8"/>
    <w:rsid w:val="00FB3C96"/>
    <w:rsid w:val="00FB42E0"/>
    <w:rsid w:val="00FB4BCE"/>
    <w:rsid w:val="00FB55EF"/>
    <w:rsid w:val="00FB56CA"/>
    <w:rsid w:val="00FB589C"/>
    <w:rsid w:val="00FB60EF"/>
    <w:rsid w:val="00FB6976"/>
    <w:rsid w:val="00FB6E48"/>
    <w:rsid w:val="00FC0F89"/>
    <w:rsid w:val="00FC1372"/>
    <w:rsid w:val="00FC13AA"/>
    <w:rsid w:val="00FC360A"/>
    <w:rsid w:val="00FC3D4F"/>
    <w:rsid w:val="00FC49BB"/>
    <w:rsid w:val="00FC49FB"/>
    <w:rsid w:val="00FC4F0D"/>
    <w:rsid w:val="00FC5005"/>
    <w:rsid w:val="00FC517B"/>
    <w:rsid w:val="00FC5756"/>
    <w:rsid w:val="00FC5E41"/>
    <w:rsid w:val="00FC67D1"/>
    <w:rsid w:val="00FC702D"/>
    <w:rsid w:val="00FC7EE6"/>
    <w:rsid w:val="00FD0F5E"/>
    <w:rsid w:val="00FD228D"/>
    <w:rsid w:val="00FD28D0"/>
    <w:rsid w:val="00FD346C"/>
    <w:rsid w:val="00FD3FB2"/>
    <w:rsid w:val="00FD48D4"/>
    <w:rsid w:val="00FD56DB"/>
    <w:rsid w:val="00FD659E"/>
    <w:rsid w:val="00FE0C47"/>
    <w:rsid w:val="00FE0FAD"/>
    <w:rsid w:val="00FE1252"/>
    <w:rsid w:val="00FE22C9"/>
    <w:rsid w:val="00FE2B4B"/>
    <w:rsid w:val="00FE39E1"/>
    <w:rsid w:val="00FE3BF8"/>
    <w:rsid w:val="00FE4547"/>
    <w:rsid w:val="00FE46B9"/>
    <w:rsid w:val="00FE5CDA"/>
    <w:rsid w:val="00FE659B"/>
    <w:rsid w:val="00FE6A0D"/>
    <w:rsid w:val="00FE7253"/>
    <w:rsid w:val="00FE74F1"/>
    <w:rsid w:val="00FF0659"/>
    <w:rsid w:val="00FF0F91"/>
    <w:rsid w:val="00FF1816"/>
    <w:rsid w:val="00FF195A"/>
    <w:rsid w:val="00FF1CA8"/>
    <w:rsid w:val="00FF2D86"/>
    <w:rsid w:val="00FF2E30"/>
    <w:rsid w:val="00FF2E73"/>
    <w:rsid w:val="00FF3983"/>
    <w:rsid w:val="00FF41FE"/>
    <w:rsid w:val="00FF4C50"/>
    <w:rsid w:val="00FF4DF2"/>
    <w:rsid w:val="00FF5459"/>
    <w:rsid w:val="00FF6000"/>
    <w:rsid w:val="00FF6161"/>
    <w:rsid w:val="00FF6EA9"/>
    <w:rsid w:val="00FF723C"/>
    <w:rsid w:val="00FF7848"/>
    <w:rsid w:val="00FF78A0"/>
    <w:rsid w:val="01A66935"/>
    <w:rsid w:val="04D9378E"/>
    <w:rsid w:val="0544CADD"/>
    <w:rsid w:val="089AA0E7"/>
    <w:rsid w:val="0F78752E"/>
    <w:rsid w:val="121143EC"/>
    <w:rsid w:val="1276F308"/>
    <w:rsid w:val="12D849C6"/>
    <w:rsid w:val="188E1387"/>
    <w:rsid w:val="21470024"/>
    <w:rsid w:val="242FF45E"/>
    <w:rsid w:val="2FC32CF1"/>
    <w:rsid w:val="326E9CEA"/>
    <w:rsid w:val="32D0767E"/>
    <w:rsid w:val="35FA9810"/>
    <w:rsid w:val="368829C0"/>
    <w:rsid w:val="36D45863"/>
    <w:rsid w:val="38E93ABF"/>
    <w:rsid w:val="39D7301D"/>
    <w:rsid w:val="3D17B24C"/>
    <w:rsid w:val="3FFEF37C"/>
    <w:rsid w:val="401D4B97"/>
    <w:rsid w:val="434D269F"/>
    <w:rsid w:val="4556DA31"/>
    <w:rsid w:val="459F60E4"/>
    <w:rsid w:val="5151A760"/>
    <w:rsid w:val="51A050EE"/>
    <w:rsid w:val="5267783F"/>
    <w:rsid w:val="5409195D"/>
    <w:rsid w:val="569BABC2"/>
    <w:rsid w:val="5A368098"/>
    <w:rsid w:val="5AB0C818"/>
    <w:rsid w:val="5BFBBE29"/>
    <w:rsid w:val="5D622AAC"/>
    <w:rsid w:val="5E268661"/>
    <w:rsid w:val="618C242E"/>
    <w:rsid w:val="66DA425C"/>
    <w:rsid w:val="6D399CD8"/>
    <w:rsid w:val="745EC019"/>
    <w:rsid w:val="7AF03496"/>
    <w:rsid w:val="7C4645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79FD"/>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semiHidden/>
    <w:qFormat/>
    <w:rsid w:val="004E58AE"/>
  </w:style>
  <w:style w:type="paragraph" w:styleId="Heading1">
    <w:name w:val="heading 1"/>
    <w:basedOn w:val="Normal"/>
    <w:next w:val="BodyText"/>
    <w:link w:val="Heading1Char"/>
    <w:uiPriority w:val="9"/>
    <w:qFormat/>
    <w:rsid w:val="0080660C"/>
    <w:pPr>
      <w:keepNext/>
      <w:keepLines/>
      <w:pageBreakBefore/>
      <w:spacing w:before="360" w:after="0"/>
      <w:outlineLvl w:val="0"/>
    </w:pPr>
    <w:rPr>
      <w:rFonts w:asciiTheme="majorHAnsi" w:hAnsiTheme="majorHAnsi"/>
      <w:b/>
      <w:color w:val="2A4055" w:themeColor="accent1"/>
      <w:sz w:val="44"/>
      <w:szCs w:val="44"/>
    </w:rPr>
  </w:style>
  <w:style w:type="paragraph" w:styleId="Heading2">
    <w:name w:val="heading 2"/>
    <w:basedOn w:val="Normal"/>
    <w:next w:val="BodyText"/>
    <w:link w:val="Heading2Char"/>
    <w:uiPriority w:val="9"/>
    <w:unhideWhenUsed/>
    <w:qFormat/>
    <w:rsid w:val="0068575D"/>
    <w:pPr>
      <w:keepNext/>
      <w:keepLines/>
      <w:spacing w:before="360"/>
      <w:outlineLvl w:val="1"/>
    </w:pPr>
    <w:rPr>
      <w:rFonts w:asciiTheme="majorHAnsi" w:eastAsiaTheme="majorEastAsia" w:hAnsiTheme="majorHAnsi" w:cstheme="majorBidi"/>
      <w:color w:val="2A4055" w:themeColor="accent1"/>
      <w:sz w:val="36"/>
      <w:szCs w:val="36"/>
    </w:rPr>
  </w:style>
  <w:style w:type="paragraph" w:styleId="Heading3">
    <w:name w:val="heading 3"/>
    <w:basedOn w:val="Normal"/>
    <w:next w:val="BodyText"/>
    <w:link w:val="Heading3Char"/>
    <w:uiPriority w:val="9"/>
    <w:unhideWhenUsed/>
    <w:qFormat/>
    <w:rsid w:val="0068575D"/>
    <w:pPr>
      <w:keepNext/>
      <w:keepLines/>
      <w:spacing w:before="240" w:after="160" w:line="240" w:lineRule="auto"/>
      <w:outlineLvl w:val="2"/>
    </w:pPr>
    <w:rPr>
      <w:rFonts w:asciiTheme="majorHAnsi" w:eastAsiaTheme="majorEastAsia" w:hAnsiTheme="majorHAnsi" w:cstheme="majorBidi"/>
      <w:color w:val="2A4055" w:themeColor="accent1"/>
      <w:sz w:val="28"/>
      <w:szCs w:val="28"/>
    </w:rPr>
  </w:style>
  <w:style w:type="paragraph" w:styleId="Heading4">
    <w:name w:val="heading 4"/>
    <w:basedOn w:val="BodyText"/>
    <w:next w:val="BodyText"/>
    <w:link w:val="Heading4Char"/>
    <w:uiPriority w:val="9"/>
    <w:qFormat/>
    <w:rsid w:val="00825715"/>
    <w:pPr>
      <w:spacing w:before="240"/>
      <w:outlineLvl w:val="3"/>
    </w:pPr>
    <w:rPr>
      <w:rFonts w:asciiTheme="majorHAnsi" w:hAnsiTheme="majorHAnsi"/>
      <w:b/>
      <w:color w:val="2A405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66A73"/>
    <w:pPr>
      <w:tabs>
        <w:tab w:val="center" w:pos="4513"/>
        <w:tab w:val="right" w:pos="9026"/>
      </w:tabs>
      <w:spacing w:after="0" w:line="240" w:lineRule="auto"/>
    </w:pPr>
    <w:rPr>
      <w:rFonts w:asciiTheme="majorHAnsi" w:hAnsiTheme="majorHAnsi"/>
      <w:b/>
      <w:color w:val="FFFFFF" w:themeColor="background1"/>
      <w:szCs w:val="18"/>
    </w:rPr>
  </w:style>
  <w:style w:type="character" w:customStyle="1" w:styleId="HeaderChar">
    <w:name w:val="Header Char"/>
    <w:basedOn w:val="DefaultParagraphFont"/>
    <w:link w:val="Header"/>
    <w:uiPriority w:val="99"/>
    <w:semiHidden/>
    <w:rsid w:val="00C66A73"/>
    <w:rPr>
      <w:rFonts w:asciiTheme="majorHAnsi" w:hAnsiTheme="majorHAnsi"/>
      <w:b/>
      <w:color w:val="FFFFFF" w:themeColor="background1"/>
      <w:sz w:val="20"/>
      <w:szCs w:val="18"/>
    </w:rPr>
  </w:style>
  <w:style w:type="paragraph" w:styleId="Footer">
    <w:name w:val="footer"/>
    <w:basedOn w:val="Normal"/>
    <w:link w:val="FooterChar"/>
    <w:uiPriority w:val="99"/>
    <w:rsid w:val="00281E3E"/>
    <w:pPr>
      <w:tabs>
        <w:tab w:val="center" w:pos="4513"/>
        <w:tab w:val="right" w:pos="9026"/>
      </w:tabs>
      <w:spacing w:after="500" w:line="240" w:lineRule="auto"/>
      <w:contextualSpacing/>
    </w:pPr>
    <w:rPr>
      <w:rFonts w:asciiTheme="majorHAnsi" w:hAnsiTheme="majorHAnsi"/>
      <w:bCs/>
      <w:color w:val="014463" w:themeColor="text2"/>
      <w:sz w:val="16"/>
      <w:szCs w:val="16"/>
    </w:rPr>
  </w:style>
  <w:style w:type="character" w:customStyle="1" w:styleId="FooterChar">
    <w:name w:val="Footer Char"/>
    <w:basedOn w:val="DefaultParagraphFont"/>
    <w:link w:val="Footer"/>
    <w:uiPriority w:val="99"/>
    <w:rsid w:val="00281E3E"/>
    <w:rPr>
      <w:rFonts w:asciiTheme="majorHAnsi" w:hAnsiTheme="majorHAnsi"/>
      <w:bCs/>
      <w:color w:val="014463" w:themeColor="text2"/>
      <w:sz w:val="16"/>
      <w:szCs w:val="16"/>
    </w:rPr>
  </w:style>
  <w:style w:type="paragraph" w:styleId="BalloonText">
    <w:name w:val="Balloon Text"/>
    <w:basedOn w:val="Normal"/>
    <w:link w:val="BalloonTextChar"/>
    <w:uiPriority w:val="99"/>
    <w:semiHidden/>
    <w:unhideWhenUsed/>
    <w:rsid w:val="00B955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33"/>
    <w:rPr>
      <w:rFonts w:ascii="Segoe UI" w:hAnsi="Segoe UI" w:cs="Segoe UI"/>
      <w:sz w:val="18"/>
      <w:szCs w:val="18"/>
    </w:rPr>
  </w:style>
  <w:style w:type="character" w:styleId="PlaceholderText">
    <w:name w:val="Placeholder Text"/>
    <w:basedOn w:val="DefaultParagraphFont"/>
    <w:uiPriority w:val="99"/>
    <w:semiHidden/>
    <w:rsid w:val="00F92C57"/>
    <w:rPr>
      <w:color w:val="7F7F7F" w:themeColor="text1" w:themeTint="80"/>
    </w:rPr>
  </w:style>
  <w:style w:type="character" w:customStyle="1" w:styleId="Heading1Char">
    <w:name w:val="Heading 1 Char"/>
    <w:basedOn w:val="DefaultParagraphFont"/>
    <w:link w:val="Heading1"/>
    <w:uiPriority w:val="9"/>
    <w:rsid w:val="0080660C"/>
    <w:rPr>
      <w:rFonts w:asciiTheme="majorHAnsi" w:hAnsiTheme="majorHAnsi"/>
      <w:b/>
      <w:color w:val="2A4055" w:themeColor="accent1"/>
      <w:sz w:val="44"/>
      <w:szCs w:val="44"/>
    </w:rPr>
  </w:style>
  <w:style w:type="table" w:customStyle="1" w:styleId="NIAATable-simple">
    <w:name w:val="NIAA Table - simple"/>
    <w:basedOn w:val="TableNormal"/>
    <w:uiPriority w:val="99"/>
    <w:rsid w:val="0057315D"/>
    <w:pPr>
      <w:spacing w:before="60" w:after="60"/>
    </w:pPr>
    <w:tblPr>
      <w:tblStyleRow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pPr>
      <w:rPr>
        <w:rFonts w:ascii="Calibri" w:hAnsi="Calibri"/>
        <w:b/>
        <w:i w:val="0"/>
        <w:color w:val="FFFFFF" w:themeColor="background1"/>
        <w:sz w:val="20"/>
      </w:rPr>
      <w:tblPr/>
      <w:tcPr>
        <w:tcBorders>
          <w:top w:val="nil"/>
          <w:left w:val="nil"/>
          <w:bottom w:val="nil"/>
          <w:right w:val="nil"/>
          <w:insideH w:val="nil"/>
          <w:insideV w:val="nil"/>
          <w:tl2br w:val="nil"/>
          <w:tr2bl w:val="nil"/>
        </w:tcBorders>
        <w:shd w:val="clear" w:color="auto" w:fill="2A4055" w:themeFill="accent1"/>
      </w:tcPr>
    </w:tblStylePr>
    <w:tblStylePr w:type="band1Horz">
      <w:rPr>
        <w:rFonts w:asciiTheme="minorHAnsi" w:hAnsiTheme="minorHAnsi"/>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tblStylePr w:type="band2Horz">
      <w:pPr>
        <w:wordWrap/>
        <w:spacing w:beforeLines="0" w:afterLines="0" w:line="264" w:lineRule="auto"/>
        <w:contextualSpacing w:val="0"/>
      </w:pPr>
      <w:rPr>
        <w:rFonts w:asciiTheme="minorHAnsi" w:hAnsiTheme="minorHAnsi"/>
        <w:b w:val="0"/>
        <w:color w:val="262626" w:themeColor="text1" w:themeTint="D9"/>
        <w:sz w:val="18"/>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Paragraph">
    <w:name w:val="List Paragraph"/>
    <w:basedOn w:val="Normal"/>
    <w:uiPriority w:val="34"/>
    <w:qFormat/>
    <w:rsid w:val="00820E0F"/>
    <w:pPr>
      <w:ind w:left="720"/>
      <w:contextualSpacing/>
    </w:pPr>
  </w:style>
  <w:style w:type="paragraph" w:customStyle="1" w:styleId="Tablebullet">
    <w:name w:val="Table bullet"/>
    <w:basedOn w:val="ListParagraph"/>
    <w:uiPriority w:val="11"/>
    <w:qFormat/>
    <w:rsid w:val="00FF5459"/>
    <w:pPr>
      <w:numPr>
        <w:numId w:val="1"/>
      </w:numPr>
      <w:spacing w:before="60" w:after="60"/>
      <w:contextualSpacing w:val="0"/>
    </w:pPr>
    <w:rPr>
      <w:rFonts w:ascii="Calibri" w:hAnsi="Calibri"/>
    </w:rPr>
  </w:style>
  <w:style w:type="character" w:customStyle="1" w:styleId="Heading2Char">
    <w:name w:val="Heading 2 Char"/>
    <w:basedOn w:val="DefaultParagraphFont"/>
    <w:link w:val="Heading2"/>
    <w:uiPriority w:val="9"/>
    <w:rsid w:val="0068575D"/>
    <w:rPr>
      <w:rFonts w:asciiTheme="majorHAnsi" w:eastAsiaTheme="majorEastAsia" w:hAnsiTheme="majorHAnsi" w:cstheme="majorBidi"/>
      <w:color w:val="2A4055" w:themeColor="accent1"/>
      <w:sz w:val="36"/>
      <w:szCs w:val="36"/>
    </w:rPr>
  </w:style>
  <w:style w:type="paragraph" w:customStyle="1" w:styleId="NumberedListlevel1">
    <w:name w:val="Numbered List level 1"/>
    <w:basedOn w:val="ListParagraph"/>
    <w:uiPriority w:val="9"/>
    <w:qFormat/>
    <w:rsid w:val="007A4A63"/>
    <w:pPr>
      <w:numPr>
        <w:numId w:val="7"/>
      </w:numPr>
      <w:spacing w:before="120" w:after="0"/>
      <w:ind w:left="568" w:hanging="284"/>
    </w:pPr>
    <w:rPr>
      <w:sz w:val="22"/>
    </w:rPr>
  </w:style>
  <w:style w:type="paragraph" w:customStyle="1" w:styleId="BulletedListlvl1">
    <w:name w:val="Bulleted List lvl1"/>
    <w:uiPriority w:val="10"/>
    <w:qFormat/>
    <w:rsid w:val="007A4A63"/>
    <w:pPr>
      <w:numPr>
        <w:numId w:val="3"/>
      </w:numPr>
      <w:spacing w:before="120" w:after="0"/>
      <w:ind w:left="568" w:hanging="284"/>
      <w:contextualSpacing/>
    </w:pPr>
    <w:rPr>
      <w:sz w:val="22"/>
    </w:rPr>
  </w:style>
  <w:style w:type="paragraph" w:customStyle="1" w:styleId="NumberedListlevel2">
    <w:name w:val="Numbered List level 2"/>
    <w:basedOn w:val="NumberedListlevel1"/>
    <w:uiPriority w:val="9"/>
    <w:qFormat/>
    <w:rsid w:val="00E35FAC"/>
    <w:pPr>
      <w:numPr>
        <w:ilvl w:val="1"/>
      </w:numPr>
      <w:spacing w:before="0"/>
      <w:ind w:left="851" w:hanging="284"/>
    </w:pPr>
  </w:style>
  <w:style w:type="paragraph" w:styleId="BodyText">
    <w:name w:val="Body Text"/>
    <w:basedOn w:val="Normal"/>
    <w:link w:val="BodyTextChar"/>
    <w:qFormat/>
    <w:rsid w:val="007A4A63"/>
    <w:pPr>
      <w:spacing w:before="120" w:line="288" w:lineRule="auto"/>
    </w:pPr>
    <w:rPr>
      <w:sz w:val="22"/>
    </w:rPr>
  </w:style>
  <w:style w:type="character" w:customStyle="1" w:styleId="BodyTextChar">
    <w:name w:val="Body Text Char"/>
    <w:basedOn w:val="DefaultParagraphFont"/>
    <w:link w:val="BodyText"/>
    <w:rsid w:val="007A4A63"/>
    <w:rPr>
      <w:sz w:val="22"/>
    </w:rPr>
  </w:style>
  <w:style w:type="paragraph" w:customStyle="1" w:styleId="BulletedListlevel2">
    <w:name w:val="Bulleted List level 2"/>
    <w:basedOn w:val="BulletedListlvl1"/>
    <w:uiPriority w:val="10"/>
    <w:qFormat/>
    <w:rsid w:val="00E35FAC"/>
    <w:pPr>
      <w:numPr>
        <w:ilvl w:val="1"/>
        <w:numId w:val="4"/>
      </w:numPr>
      <w:spacing w:before="0"/>
      <w:ind w:left="851" w:hanging="284"/>
    </w:pPr>
  </w:style>
  <w:style w:type="paragraph" w:customStyle="1" w:styleId="Tablebody">
    <w:name w:val="Table body"/>
    <w:basedOn w:val="Normal"/>
    <w:link w:val="TablebodyChar"/>
    <w:uiPriority w:val="11"/>
    <w:qFormat/>
    <w:rsid w:val="00FF5459"/>
    <w:pPr>
      <w:spacing w:before="60" w:after="60"/>
    </w:pPr>
  </w:style>
  <w:style w:type="character" w:customStyle="1" w:styleId="Heading3Char">
    <w:name w:val="Heading 3 Char"/>
    <w:basedOn w:val="DefaultParagraphFont"/>
    <w:link w:val="Heading3"/>
    <w:uiPriority w:val="9"/>
    <w:rsid w:val="0068575D"/>
    <w:rPr>
      <w:rFonts w:asciiTheme="majorHAnsi" w:eastAsiaTheme="majorEastAsia" w:hAnsiTheme="majorHAnsi" w:cstheme="majorBidi"/>
      <w:color w:val="2A4055" w:themeColor="accent1"/>
      <w:sz w:val="28"/>
      <w:szCs w:val="28"/>
    </w:rPr>
  </w:style>
  <w:style w:type="paragraph" w:customStyle="1" w:styleId="NumberedListlevel3">
    <w:name w:val="Numbered List level 3"/>
    <w:basedOn w:val="NumberedListlevel1"/>
    <w:uiPriority w:val="9"/>
    <w:rsid w:val="00DB24D3"/>
    <w:pPr>
      <w:numPr>
        <w:ilvl w:val="2"/>
      </w:numPr>
      <w:spacing w:before="0"/>
      <w:ind w:left="1702" w:hanging="284"/>
    </w:pPr>
  </w:style>
  <w:style w:type="paragraph" w:customStyle="1" w:styleId="BasicParagraph">
    <w:name w:val="[Basic Paragraph]"/>
    <w:basedOn w:val="Normal"/>
    <w:uiPriority w:val="99"/>
    <w:semiHidden/>
    <w:rsid w:val="006173D0"/>
    <w:pPr>
      <w:autoSpaceDE w:val="0"/>
      <w:autoSpaceDN w:val="0"/>
      <w:adjustRightInd w:val="0"/>
      <w:spacing w:after="0" w:line="288" w:lineRule="auto"/>
      <w:textAlignment w:val="center"/>
    </w:pPr>
    <w:rPr>
      <w:rFonts w:cs="Minion Pro"/>
      <w:color w:val="000000"/>
      <w:lang w:val="en-GB"/>
    </w:rPr>
  </w:style>
  <w:style w:type="character" w:customStyle="1" w:styleId="Heading4Char">
    <w:name w:val="Heading 4 Char"/>
    <w:basedOn w:val="DefaultParagraphFont"/>
    <w:link w:val="Heading4"/>
    <w:uiPriority w:val="9"/>
    <w:rsid w:val="00825715"/>
    <w:rPr>
      <w:rFonts w:asciiTheme="majorHAnsi" w:hAnsiTheme="majorHAnsi"/>
      <w:b/>
      <w:color w:val="2A4055" w:themeColor="accent1"/>
    </w:rPr>
  </w:style>
  <w:style w:type="paragraph" w:customStyle="1" w:styleId="Tableheading">
    <w:name w:val="Table heading"/>
    <w:basedOn w:val="BodyText"/>
    <w:uiPriority w:val="11"/>
    <w:qFormat/>
    <w:rsid w:val="001912A0"/>
    <w:pPr>
      <w:spacing w:beforeLines="40" w:before="96" w:afterLines="40" w:after="96" w:line="264" w:lineRule="auto"/>
    </w:pPr>
    <w:rPr>
      <w:rFonts w:ascii="Calibri" w:hAnsi="Calibri"/>
      <w:b/>
      <w:color w:val="FFFFFF" w:themeColor="background1"/>
    </w:rPr>
  </w:style>
  <w:style w:type="paragraph" w:customStyle="1" w:styleId="ProtectiveMarking">
    <w:name w:val="Protective Marking"/>
    <w:basedOn w:val="Normal"/>
    <w:uiPriority w:val="13"/>
    <w:rsid w:val="001A1957"/>
    <w:pPr>
      <w:spacing w:after="0" w:line="240" w:lineRule="auto"/>
      <w:jc w:val="center"/>
    </w:pPr>
    <w:rPr>
      <w:rFonts w:asciiTheme="majorHAnsi" w:hAnsiTheme="majorHAnsi"/>
      <w:caps/>
      <w:noProof/>
      <w:color w:val="CD1719"/>
      <w:sz w:val="16"/>
    </w:rPr>
  </w:style>
  <w:style w:type="table" w:customStyle="1" w:styleId="NIAATable-bandedrows">
    <w:name w:val="NIAA Table - banded rows"/>
    <w:basedOn w:val="TableNormal"/>
    <w:uiPriority w:val="99"/>
    <w:rsid w:val="00D303B7"/>
    <w:pPr>
      <w:spacing w:before="60" w:after="60"/>
    </w:pPr>
    <w:rPr>
      <w:rFonts w:ascii="Calibri" w:hAnsi="Calibri"/>
    </w:rPr>
    <w:tblPr>
      <w:tblStyleRowBandSize w:val="1"/>
      <w:tblBorders>
        <w:bottom w:val="single" w:sz="18" w:space="0" w:color="D1D1D1" w:themeColor="background2"/>
      </w:tblBorders>
    </w:tblPr>
    <w:tcPr>
      <w:shd w:val="clear" w:color="auto" w:fill="FFFFFF" w:themeFill="background1"/>
    </w:tcPr>
    <w:tblStylePr w:type="firstRow">
      <w:pPr>
        <w:wordWrap/>
        <w:spacing w:beforeLines="60" w:before="60" w:beforeAutospacing="0" w:afterLines="60" w:after="60" w:afterAutospacing="0" w:line="264" w:lineRule="auto"/>
        <w:contextualSpacing w:val="0"/>
      </w:pPr>
      <w:rPr>
        <w:rFonts w:ascii="Calibri" w:hAnsi="Calibri"/>
        <w:b/>
        <w:color w:val="FFFFFF" w:themeColor="background1"/>
        <w:sz w:val="20"/>
      </w:rPr>
      <w:tblPr/>
      <w:trPr>
        <w:cantSplit/>
        <w:tblHeader/>
      </w:trPr>
      <w:tcPr>
        <w:tcBorders>
          <w:top w:val="nil"/>
          <w:left w:val="nil"/>
          <w:bottom w:val="nil"/>
          <w:right w:val="nil"/>
          <w:insideH w:val="nil"/>
          <w:insideV w:val="nil"/>
          <w:tl2br w:val="nil"/>
          <w:tr2bl w:val="nil"/>
        </w:tcBorders>
        <w:shd w:val="clear" w:color="auto" w:fill="2A4055" w:themeFill="accent1"/>
      </w:tcPr>
    </w:tblStylePr>
    <w:tblStylePr w:type="lastRow">
      <w:rPr>
        <w:rFonts w:ascii="Calibri" w:hAnsi="Calibri"/>
        <w:b/>
        <w:sz w:val="20"/>
      </w:rPr>
      <w:tblPr/>
      <w:tcPr>
        <w:tcBorders>
          <w:top w:val="single" w:sz="18" w:space="0" w:color="D1D1D1" w:themeColor="background2"/>
          <w:left w:val="nil"/>
          <w:bottom w:val="single" w:sz="18" w:space="0" w:color="D1D1D1" w:themeColor="background2"/>
          <w:right w:val="nil"/>
          <w:insideH w:val="nil"/>
          <w:insideV w:val="nil"/>
          <w:tl2br w:val="nil"/>
          <w:tr2bl w:val="nil"/>
        </w:tcBorders>
        <w:shd w:val="clear" w:color="auto" w:fill="FFFFFF" w:themeFill="background1"/>
      </w:tcPr>
    </w:tblStylePr>
    <w:tblStylePr w:type="band1Horz">
      <w:rPr>
        <w:color w:val="262626" w:themeColor="text1" w:themeTint="D9"/>
      </w:rPr>
    </w:tblStylePr>
    <w:tblStylePr w:type="band2Horz">
      <w:rPr>
        <w:rFonts w:asciiTheme="minorHAnsi" w:hAnsiTheme="minorHAnsi"/>
        <w:b w:val="0"/>
        <w:color w:val="262626" w:themeColor="text1" w:themeTint="D9"/>
      </w:rPr>
      <w:tblPr/>
      <w:tcPr>
        <w:tcBorders>
          <w:top w:val="nil"/>
          <w:left w:val="nil"/>
          <w:bottom w:val="nil"/>
          <w:right w:val="nil"/>
          <w:insideH w:val="nil"/>
          <w:insideV w:val="nil"/>
          <w:tl2br w:val="nil"/>
          <w:tr2bl w:val="nil"/>
        </w:tcBorders>
        <w:shd w:val="clear" w:color="auto" w:fill="F2F2F2" w:themeFill="background1" w:themeFillShade="F2"/>
      </w:tcPr>
    </w:tblStylePr>
  </w:style>
  <w:style w:type="paragraph" w:styleId="Quote">
    <w:name w:val="Quote"/>
    <w:basedOn w:val="Normal"/>
    <w:next w:val="Normal"/>
    <w:link w:val="QuoteChar"/>
    <w:uiPriority w:val="29"/>
    <w:qFormat/>
    <w:rsid w:val="00A5524F"/>
    <w:pPr>
      <w:ind w:left="567" w:right="567"/>
    </w:pPr>
    <w:rPr>
      <w:rFonts w:asciiTheme="majorHAnsi" w:hAnsiTheme="majorHAnsi"/>
      <w:color w:val="DD761C" w:themeColor="accent3"/>
      <w:sz w:val="24"/>
      <w:szCs w:val="24"/>
    </w:rPr>
  </w:style>
  <w:style w:type="paragraph" w:styleId="NoSpacing">
    <w:name w:val="No Spacing"/>
    <w:basedOn w:val="BodyText"/>
    <w:link w:val="NoSpacingChar"/>
    <w:uiPriority w:val="1"/>
    <w:semiHidden/>
    <w:rsid w:val="002A0289"/>
    <w:pPr>
      <w:contextualSpacing/>
    </w:pPr>
  </w:style>
  <w:style w:type="character" w:customStyle="1" w:styleId="NoSpacingChar">
    <w:name w:val="No Spacing Char"/>
    <w:basedOn w:val="DefaultParagraphFont"/>
    <w:link w:val="NoSpacing"/>
    <w:uiPriority w:val="1"/>
    <w:semiHidden/>
    <w:rsid w:val="00250BE6"/>
  </w:style>
  <w:style w:type="paragraph" w:customStyle="1" w:styleId="CoverTitle">
    <w:name w:val="Cover Title"/>
    <w:basedOn w:val="NoSpacing"/>
    <w:uiPriority w:val="11"/>
    <w:rsid w:val="00805D17"/>
    <w:pPr>
      <w:spacing w:before="40" w:after="560" w:line="216" w:lineRule="auto"/>
    </w:pPr>
    <w:rPr>
      <w:rFonts w:ascii="Century Gothic" w:hAnsi="Century Gothic"/>
      <w:b/>
      <w:color w:val="2A4055" w:themeColor="accent1"/>
      <w:sz w:val="120"/>
      <w:szCs w:val="72"/>
    </w:rPr>
  </w:style>
  <w:style w:type="paragraph" w:customStyle="1" w:styleId="CoverByline">
    <w:name w:val="Cover Byline"/>
    <w:basedOn w:val="NoSpacing"/>
    <w:uiPriority w:val="11"/>
    <w:rsid w:val="008436AB"/>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rsid w:val="008436AB"/>
    <w:pPr>
      <w:spacing w:after="240"/>
    </w:pPr>
    <w:rPr>
      <w:color w:val="FFFFFF" w:themeColor="background1"/>
      <w:sz w:val="24"/>
      <w:szCs w:val="28"/>
    </w:rPr>
  </w:style>
  <w:style w:type="paragraph" w:customStyle="1" w:styleId="Footerline">
    <w:name w:val="Footer line"/>
    <w:uiPriority w:val="11"/>
    <w:semiHidden/>
    <w:rsid w:val="00F651C4"/>
    <w:pPr>
      <w:spacing w:before="20" w:after="240"/>
    </w:pPr>
    <w:rPr>
      <w:caps/>
      <w:noProof/>
      <w:color w:val="2A4055" w:themeColor="accent1"/>
    </w:rPr>
  </w:style>
  <w:style w:type="paragraph" w:customStyle="1" w:styleId="Tablenumbering">
    <w:name w:val="Table numbering"/>
    <w:uiPriority w:val="11"/>
    <w:qFormat/>
    <w:rsid w:val="00FF5459"/>
    <w:pPr>
      <w:numPr>
        <w:numId w:val="2"/>
      </w:numPr>
      <w:spacing w:before="60" w:after="60"/>
      <w:ind w:left="284" w:hanging="284"/>
    </w:pPr>
    <w:rPr>
      <w:rFonts w:ascii="Calibri" w:hAnsi="Calibri"/>
    </w:rPr>
  </w:style>
  <w:style w:type="paragraph" w:styleId="Caption">
    <w:name w:val="caption"/>
    <w:basedOn w:val="Normal"/>
    <w:next w:val="Normal"/>
    <w:uiPriority w:val="35"/>
    <w:unhideWhenUsed/>
    <w:qFormat/>
    <w:rsid w:val="007A4A63"/>
    <w:pPr>
      <w:keepNext/>
      <w:shd w:val="clear" w:color="auto" w:fill="FFFFFF" w:themeFill="background1"/>
      <w:tabs>
        <w:tab w:val="left" w:pos="851"/>
        <w:tab w:val="left" w:pos="1017"/>
      </w:tabs>
      <w:spacing w:before="120" w:after="0"/>
      <w:ind w:left="851" w:hanging="851"/>
    </w:pPr>
    <w:rPr>
      <w:b/>
      <w:iCs/>
      <w:color w:val="1C2B39"/>
      <w:sz w:val="22"/>
      <w:szCs w:val="18"/>
    </w:rPr>
  </w:style>
  <w:style w:type="paragraph" w:styleId="List">
    <w:name w:val="List"/>
    <w:uiPriority w:val="4"/>
    <w:semiHidden/>
    <w:rsid w:val="00880786"/>
    <w:pPr>
      <w:numPr>
        <w:numId w:val="5"/>
      </w:numPr>
      <w:spacing w:line="324" w:lineRule="auto"/>
      <w:ind w:left="567" w:hanging="283"/>
    </w:pPr>
    <w:rPr>
      <w:color w:val="464E52"/>
      <w:sz w:val="18"/>
      <w:szCs w:val="18"/>
    </w:rPr>
  </w:style>
  <w:style w:type="paragraph" w:customStyle="1" w:styleId="PanelHeading">
    <w:name w:val="Panel Heading"/>
    <w:basedOn w:val="Normal"/>
    <w:uiPriority w:val="11"/>
    <w:qFormat/>
    <w:rsid w:val="00825715"/>
    <w:pPr>
      <w:keepLines/>
      <w:pBdr>
        <w:top w:val="single" w:sz="8" w:space="8" w:color="DD7500"/>
        <w:bottom w:val="single" w:sz="8" w:space="8" w:color="DD7500"/>
      </w:pBdr>
      <w:shd w:val="clear" w:color="auto" w:fill="FFFFFF" w:themeFill="background1"/>
      <w:spacing w:before="60" w:after="60" w:line="240" w:lineRule="atLeast"/>
      <w:ind w:left="198" w:right="215"/>
    </w:pPr>
    <w:rPr>
      <w:rFonts w:asciiTheme="majorHAnsi" w:eastAsia="Times New Roman" w:hAnsiTheme="majorHAnsi" w:cs="Times New Roman"/>
      <w:b/>
      <w:color w:val="DD7500"/>
      <w:sz w:val="28"/>
      <w:szCs w:val="28"/>
      <w:lang w:val="en-US"/>
    </w:rPr>
  </w:style>
  <w:style w:type="paragraph" w:customStyle="1" w:styleId="PanelBody">
    <w:name w:val="Panel Body"/>
    <w:basedOn w:val="Normal"/>
    <w:uiPriority w:val="11"/>
    <w:qFormat/>
    <w:rsid w:val="007A4A63"/>
    <w:pPr>
      <w:keepLines/>
      <w:pBdr>
        <w:top w:val="single" w:sz="8" w:space="8" w:color="DD7500"/>
        <w:bottom w:val="single" w:sz="8" w:space="8" w:color="DD7500"/>
      </w:pBdr>
      <w:shd w:val="clear" w:color="auto" w:fill="FFFFFF" w:themeFill="background1"/>
      <w:spacing w:before="120"/>
      <w:ind w:left="198" w:right="215"/>
    </w:pPr>
    <w:rPr>
      <w:rFonts w:eastAsia="Times New Roman" w:cstheme="minorHAnsi"/>
      <w:sz w:val="22"/>
      <w:szCs w:val="22"/>
      <w:lang w:val="en-US"/>
    </w:rPr>
  </w:style>
  <w:style w:type="paragraph" w:customStyle="1" w:styleId="PanelBullet">
    <w:name w:val="Panel Bullet"/>
    <w:uiPriority w:val="11"/>
    <w:qFormat/>
    <w:rsid w:val="007A4A63"/>
    <w:pPr>
      <w:keepLines/>
      <w:numPr>
        <w:numId w:val="6"/>
      </w:numPr>
      <w:pBdr>
        <w:top w:val="single" w:sz="8" w:space="8" w:color="DD7500"/>
        <w:bottom w:val="single" w:sz="8" w:space="8" w:color="DD7500"/>
      </w:pBdr>
      <w:shd w:val="clear" w:color="auto" w:fill="FFFFFF" w:themeFill="background1"/>
      <w:spacing w:before="120"/>
      <w:ind w:right="215"/>
      <w:contextualSpacing/>
    </w:pPr>
    <w:rPr>
      <w:rFonts w:eastAsia="Times New Roman" w:cstheme="minorHAnsi"/>
      <w:sz w:val="22"/>
      <w:szCs w:val="22"/>
      <w:lang w:val="en-US"/>
    </w:rPr>
  </w:style>
  <w:style w:type="character" w:customStyle="1" w:styleId="QuoteChar">
    <w:name w:val="Quote Char"/>
    <w:basedOn w:val="DefaultParagraphFont"/>
    <w:link w:val="Quote"/>
    <w:uiPriority w:val="29"/>
    <w:rsid w:val="00A5524F"/>
    <w:rPr>
      <w:rFonts w:asciiTheme="majorHAnsi" w:hAnsiTheme="majorHAnsi"/>
      <w:color w:val="DD761C" w:themeColor="accent3"/>
      <w:sz w:val="24"/>
      <w:szCs w:val="24"/>
    </w:rPr>
  </w:style>
  <w:style w:type="paragraph" w:customStyle="1" w:styleId="BulletedListlvl3">
    <w:name w:val="Bulleted List lvl3"/>
    <w:basedOn w:val="BulletedListlevel2"/>
    <w:uiPriority w:val="10"/>
    <w:rsid w:val="00D620F7"/>
    <w:pPr>
      <w:numPr>
        <w:ilvl w:val="2"/>
      </w:numPr>
    </w:pPr>
  </w:style>
  <w:style w:type="table" w:customStyle="1" w:styleId="Clear">
    <w:name w:val="Clear"/>
    <w:basedOn w:val="TableNormal"/>
    <w:uiPriority w:val="99"/>
    <w:rsid w:val="00EE08F2"/>
    <w:pPr>
      <w:spacing w:after="0" w:line="240" w:lineRule="auto"/>
    </w:pPr>
    <w:rPr>
      <w:color w:val="014463" w:themeColor="text2"/>
      <w:szCs w:val="18"/>
    </w:rPr>
    <w:tblPr>
      <w:tblCellMar>
        <w:left w:w="0" w:type="dxa"/>
        <w:right w:w="0" w:type="dxa"/>
      </w:tblCellMar>
    </w:tblPr>
  </w:style>
  <w:style w:type="paragraph" w:styleId="FootnoteText">
    <w:name w:val="footnote text"/>
    <w:basedOn w:val="Normal"/>
    <w:link w:val="FootnoteTextChar"/>
    <w:uiPriority w:val="99"/>
    <w:semiHidden/>
    <w:rsid w:val="007A6FC6"/>
    <w:pPr>
      <w:spacing w:after="0" w:line="240" w:lineRule="auto"/>
    </w:pPr>
  </w:style>
  <w:style w:type="character" w:customStyle="1" w:styleId="FootnoteTextChar">
    <w:name w:val="Footnote Text Char"/>
    <w:basedOn w:val="DefaultParagraphFont"/>
    <w:link w:val="FootnoteText"/>
    <w:uiPriority w:val="99"/>
    <w:semiHidden/>
    <w:rsid w:val="007A6FC6"/>
  </w:style>
  <w:style w:type="character" w:styleId="FootnoteReference">
    <w:name w:val="footnote reference"/>
    <w:basedOn w:val="DefaultParagraphFont"/>
    <w:uiPriority w:val="99"/>
    <w:semiHidden/>
    <w:rsid w:val="007A6FC6"/>
    <w:rPr>
      <w:vertAlign w:val="superscript"/>
    </w:rPr>
  </w:style>
  <w:style w:type="paragraph" w:styleId="Title">
    <w:name w:val="Title"/>
    <w:basedOn w:val="CoverTitle"/>
    <w:next w:val="Normal"/>
    <w:link w:val="TitleChar"/>
    <w:qFormat/>
    <w:rsid w:val="00973973"/>
    <w:pPr>
      <w:spacing w:before="1560"/>
    </w:pPr>
    <w:rPr>
      <w:sz w:val="100"/>
    </w:rPr>
  </w:style>
  <w:style w:type="character" w:customStyle="1" w:styleId="TitleChar">
    <w:name w:val="Title Char"/>
    <w:basedOn w:val="DefaultParagraphFont"/>
    <w:link w:val="Title"/>
    <w:rsid w:val="00973973"/>
    <w:rPr>
      <w:rFonts w:ascii="Century Gothic" w:hAnsi="Century Gothic"/>
      <w:b/>
      <w:color w:val="2A4055" w:themeColor="accent1"/>
      <w:sz w:val="100"/>
      <w:szCs w:val="72"/>
    </w:rPr>
  </w:style>
  <w:style w:type="paragraph" w:styleId="Subtitle">
    <w:name w:val="Subtitle"/>
    <w:basedOn w:val="Normal"/>
    <w:next w:val="BodyText"/>
    <w:link w:val="SubtitleChar"/>
    <w:uiPriority w:val="1"/>
    <w:qFormat/>
    <w:rsid w:val="000C29C5"/>
    <w:pPr>
      <w:numPr>
        <w:ilvl w:val="1"/>
      </w:numPr>
      <w:spacing w:before="120" w:after="360"/>
    </w:pPr>
    <w:rPr>
      <w:rFonts w:asciiTheme="majorHAnsi" w:eastAsiaTheme="minorEastAsia" w:hAnsiTheme="majorHAnsi"/>
      <w:color w:val="2A4055" w:themeColor="accent1"/>
      <w:spacing w:val="15"/>
      <w:sz w:val="28"/>
      <w:szCs w:val="22"/>
    </w:rPr>
  </w:style>
  <w:style w:type="character" w:customStyle="1" w:styleId="SubtitleChar">
    <w:name w:val="Subtitle Char"/>
    <w:basedOn w:val="DefaultParagraphFont"/>
    <w:link w:val="Subtitle"/>
    <w:uiPriority w:val="1"/>
    <w:rsid w:val="000C29C5"/>
    <w:rPr>
      <w:rFonts w:asciiTheme="majorHAnsi" w:eastAsiaTheme="minorEastAsia" w:hAnsiTheme="majorHAnsi"/>
      <w:color w:val="2A4055" w:themeColor="accent1"/>
      <w:spacing w:val="15"/>
      <w:sz w:val="28"/>
      <w:szCs w:val="22"/>
    </w:rPr>
  </w:style>
  <w:style w:type="paragraph" w:customStyle="1" w:styleId="SectionNameRev">
    <w:name w:val="Section Name Rev"/>
    <w:basedOn w:val="Normal"/>
    <w:uiPriority w:val="11"/>
    <w:qFormat/>
    <w:rsid w:val="002317BD"/>
    <w:pPr>
      <w:spacing w:after="0" w:line="240" w:lineRule="auto"/>
      <w:jc w:val="right"/>
    </w:pPr>
    <w:rPr>
      <w:rFonts w:asciiTheme="majorHAnsi" w:hAnsiTheme="majorHAnsi"/>
      <w:color w:val="FFFFFF" w:themeColor="background1"/>
    </w:rPr>
  </w:style>
  <w:style w:type="paragraph" w:customStyle="1" w:styleId="SectionName">
    <w:name w:val="Section Name"/>
    <w:basedOn w:val="SectionNameRev"/>
    <w:uiPriority w:val="11"/>
    <w:semiHidden/>
    <w:qFormat/>
    <w:rsid w:val="00281E3E"/>
    <w:rPr>
      <w:color w:val="262626" w:themeColor="text1" w:themeTint="D9"/>
    </w:rPr>
  </w:style>
  <w:style w:type="table" w:styleId="GridTable4">
    <w:name w:val="Grid Table 4"/>
    <w:basedOn w:val="TableNormal"/>
    <w:uiPriority w:val="49"/>
    <w:rsid w:val="007814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otal">
    <w:name w:val="Table Total"/>
    <w:basedOn w:val="Tablebody"/>
    <w:link w:val="TableTotalChar"/>
    <w:uiPriority w:val="11"/>
    <w:qFormat/>
    <w:rsid w:val="00A316E1"/>
    <w:rPr>
      <w:b/>
    </w:rPr>
  </w:style>
  <w:style w:type="character" w:customStyle="1" w:styleId="TablebodyChar">
    <w:name w:val="Table body Char"/>
    <w:basedOn w:val="DefaultParagraphFont"/>
    <w:link w:val="Tablebody"/>
    <w:uiPriority w:val="11"/>
    <w:rsid w:val="00A316E1"/>
  </w:style>
  <w:style w:type="character" w:customStyle="1" w:styleId="TableTotalChar">
    <w:name w:val="Table Total Char"/>
    <w:basedOn w:val="TablebodyChar"/>
    <w:link w:val="TableTotal"/>
    <w:uiPriority w:val="11"/>
    <w:rsid w:val="00A316E1"/>
    <w:rPr>
      <w:b/>
    </w:rPr>
  </w:style>
  <w:style w:type="paragraph" w:customStyle="1" w:styleId="Blockquote">
    <w:name w:val="Blockquote"/>
    <w:basedOn w:val="BodyText"/>
    <w:link w:val="BlockquoteChar"/>
    <w:uiPriority w:val="11"/>
    <w:qFormat/>
    <w:rsid w:val="00F5596D"/>
    <w:pPr>
      <w:ind w:left="567"/>
    </w:pPr>
  </w:style>
  <w:style w:type="character" w:customStyle="1" w:styleId="BlockquoteChar">
    <w:name w:val="Blockquote Char"/>
    <w:basedOn w:val="BodyTextChar"/>
    <w:link w:val="Blockquote"/>
    <w:uiPriority w:val="11"/>
    <w:rsid w:val="00F5596D"/>
    <w:rPr>
      <w:sz w:val="22"/>
    </w:rPr>
  </w:style>
  <w:style w:type="paragraph" w:styleId="TOCHeading">
    <w:name w:val="TOC Heading"/>
    <w:basedOn w:val="Heading1"/>
    <w:next w:val="Normal"/>
    <w:uiPriority w:val="39"/>
    <w:unhideWhenUsed/>
    <w:qFormat/>
    <w:rsid w:val="002C5434"/>
    <w:pPr>
      <w:spacing w:before="240" w:after="240" w:line="259" w:lineRule="auto"/>
      <w:outlineLvl w:val="9"/>
    </w:pPr>
    <w:rPr>
      <w:rFonts w:eastAsiaTheme="majorEastAsia" w:cstheme="majorBidi"/>
      <w:lang w:val="en-US"/>
    </w:rPr>
  </w:style>
  <w:style w:type="paragraph" w:styleId="TOC1">
    <w:name w:val="toc 1"/>
    <w:basedOn w:val="Normal"/>
    <w:next w:val="Normal"/>
    <w:autoRedefine/>
    <w:uiPriority w:val="39"/>
    <w:unhideWhenUsed/>
    <w:rsid w:val="002C5434"/>
    <w:pPr>
      <w:spacing w:after="100"/>
    </w:pPr>
  </w:style>
  <w:style w:type="paragraph" w:styleId="TOC2">
    <w:name w:val="toc 2"/>
    <w:basedOn w:val="Normal"/>
    <w:next w:val="Normal"/>
    <w:autoRedefine/>
    <w:uiPriority w:val="39"/>
    <w:unhideWhenUsed/>
    <w:rsid w:val="00D85268"/>
    <w:pPr>
      <w:tabs>
        <w:tab w:val="right" w:leader="dot" w:pos="10194"/>
      </w:tabs>
      <w:spacing w:after="100"/>
      <w:ind w:left="432"/>
    </w:pPr>
  </w:style>
  <w:style w:type="paragraph" w:styleId="TOC3">
    <w:name w:val="toc 3"/>
    <w:basedOn w:val="Normal"/>
    <w:next w:val="Normal"/>
    <w:autoRedefine/>
    <w:uiPriority w:val="39"/>
    <w:unhideWhenUsed/>
    <w:rsid w:val="00032579"/>
    <w:pPr>
      <w:tabs>
        <w:tab w:val="right" w:leader="dot" w:pos="10194"/>
      </w:tabs>
      <w:spacing w:after="100"/>
      <w:ind w:left="400"/>
    </w:pPr>
    <w:rPr>
      <w:rFonts w:ascii="Aptos" w:hAnsi="Aptos"/>
      <w:noProof/>
    </w:rPr>
  </w:style>
  <w:style w:type="character" w:styleId="Hyperlink">
    <w:name w:val="Hyperlink"/>
    <w:basedOn w:val="DefaultParagraphFont"/>
    <w:uiPriority w:val="99"/>
    <w:unhideWhenUsed/>
    <w:rsid w:val="002C5434"/>
    <w:rPr>
      <w:color w:val="0289C8" w:themeColor="hyperlink"/>
      <w:u w:val="single"/>
    </w:rPr>
  </w:style>
  <w:style w:type="paragraph" w:customStyle="1" w:styleId="Heading2numbered">
    <w:name w:val="Heading 2 numbered"/>
    <w:basedOn w:val="Heading2"/>
    <w:link w:val="Heading2numberedChar"/>
    <w:uiPriority w:val="11"/>
    <w:qFormat/>
    <w:rsid w:val="00B04DFE"/>
    <w:pPr>
      <w:numPr>
        <w:numId w:val="8"/>
      </w:numPr>
      <w:ind w:left="567" w:hanging="567"/>
    </w:pPr>
    <w:rPr>
      <w:rFonts w:eastAsia="Times New Roman"/>
    </w:rPr>
  </w:style>
  <w:style w:type="paragraph" w:customStyle="1" w:styleId="Bodytext-Numberedparagraph">
    <w:name w:val="Body text - Numbered paragraph"/>
    <w:basedOn w:val="Heading2numbered"/>
    <w:uiPriority w:val="11"/>
    <w:qFormat/>
    <w:rsid w:val="001A2BC3"/>
    <w:pPr>
      <w:keepNext w:val="0"/>
      <w:keepLines w:val="0"/>
      <w:numPr>
        <w:ilvl w:val="1"/>
      </w:numPr>
      <w:tabs>
        <w:tab w:val="num" w:pos="567"/>
      </w:tabs>
      <w:spacing w:before="120"/>
      <w:ind w:left="567" w:hanging="567"/>
      <w:outlineLvl w:val="9"/>
    </w:pPr>
    <w:rPr>
      <w:rFonts w:asciiTheme="minorHAnsi" w:eastAsia="Calibri" w:hAnsiTheme="minorHAnsi" w:cstheme="minorHAnsi"/>
      <w:color w:val="auto"/>
      <w:sz w:val="22"/>
      <w:szCs w:val="20"/>
    </w:rPr>
  </w:style>
  <w:style w:type="character" w:customStyle="1" w:styleId="Heading2numberedChar">
    <w:name w:val="Heading 2 numbered Char"/>
    <w:basedOn w:val="Heading2Char"/>
    <w:link w:val="Heading2numbered"/>
    <w:uiPriority w:val="11"/>
    <w:rsid w:val="00B04DFE"/>
    <w:rPr>
      <w:rFonts w:asciiTheme="majorHAnsi" w:eastAsia="Times New Roman" w:hAnsiTheme="majorHAnsi" w:cstheme="majorBidi"/>
      <w:color w:val="2A4055" w:themeColor="accent1"/>
      <w:sz w:val="36"/>
      <w:szCs w:val="36"/>
    </w:rPr>
  </w:style>
  <w:style w:type="character" w:styleId="CommentReference">
    <w:name w:val="annotation reference"/>
    <w:basedOn w:val="DefaultParagraphFont"/>
    <w:uiPriority w:val="99"/>
    <w:semiHidden/>
    <w:unhideWhenUsed/>
    <w:rsid w:val="002961CE"/>
    <w:rPr>
      <w:sz w:val="16"/>
      <w:szCs w:val="16"/>
    </w:rPr>
  </w:style>
  <w:style w:type="paragraph" w:styleId="CommentText">
    <w:name w:val="annotation text"/>
    <w:basedOn w:val="Normal"/>
    <w:link w:val="CommentTextChar"/>
    <w:uiPriority w:val="99"/>
    <w:unhideWhenUsed/>
    <w:rsid w:val="002961CE"/>
    <w:pPr>
      <w:suppressAutoHyphens/>
      <w:autoSpaceDE w:val="0"/>
      <w:autoSpaceDN w:val="0"/>
      <w:adjustRightInd w:val="0"/>
      <w:spacing w:after="0" w:line="240" w:lineRule="auto"/>
      <w:textAlignment w:val="center"/>
    </w:pPr>
    <w:rPr>
      <w:rFonts w:ascii="Montserrat Light" w:hAnsi="Montserrat Light" w:cs="Minion Pro"/>
      <w:color w:val="000000"/>
      <w:lang w:val="en-GB"/>
    </w:rPr>
  </w:style>
  <w:style w:type="character" w:customStyle="1" w:styleId="CommentTextChar">
    <w:name w:val="Comment Text Char"/>
    <w:basedOn w:val="DefaultParagraphFont"/>
    <w:link w:val="CommentText"/>
    <w:uiPriority w:val="99"/>
    <w:rsid w:val="002961CE"/>
    <w:rPr>
      <w:rFonts w:ascii="Montserrat Light" w:hAnsi="Montserrat Light" w:cs="Minion Pro"/>
      <w:color w:val="000000"/>
      <w:lang w:val="en-GB"/>
    </w:rPr>
  </w:style>
  <w:style w:type="paragraph" w:styleId="ListBullet">
    <w:name w:val="List Bullet"/>
    <w:uiPriority w:val="99"/>
    <w:qFormat/>
    <w:rsid w:val="002961CE"/>
    <w:pPr>
      <w:numPr>
        <w:numId w:val="10"/>
      </w:numPr>
      <w:spacing w:line="240" w:lineRule="auto"/>
    </w:pPr>
    <w:rPr>
      <w:rFonts w:ascii="Arial" w:eastAsia="Times New Roman" w:hAnsi="Arial" w:cs="Times New Roman"/>
      <w:color w:val="auto"/>
      <w:sz w:val="22"/>
      <w:szCs w:val="40"/>
      <w:lang w:eastAsia="en-AU"/>
    </w:rPr>
  </w:style>
  <w:style w:type="paragraph" w:styleId="CommentSubject">
    <w:name w:val="annotation subject"/>
    <w:basedOn w:val="CommentText"/>
    <w:next w:val="CommentText"/>
    <w:link w:val="CommentSubjectChar"/>
    <w:uiPriority w:val="99"/>
    <w:semiHidden/>
    <w:unhideWhenUsed/>
    <w:rsid w:val="00BE4035"/>
    <w:pPr>
      <w:suppressAutoHyphens w:val="0"/>
      <w:autoSpaceDE/>
      <w:autoSpaceDN/>
      <w:adjustRightInd/>
      <w:spacing w:after="120"/>
      <w:textAlignment w:val="auto"/>
    </w:pPr>
    <w:rPr>
      <w:rFonts w:asciiTheme="minorHAnsi" w:hAnsiTheme="minorHAnsi" w:cstheme="minorBidi"/>
      <w:b/>
      <w:bCs/>
      <w:color w:val="262626" w:themeColor="text1" w:themeTint="D9"/>
      <w:lang w:val="en-AU"/>
    </w:rPr>
  </w:style>
  <w:style w:type="character" w:customStyle="1" w:styleId="CommentSubjectChar">
    <w:name w:val="Comment Subject Char"/>
    <w:basedOn w:val="CommentTextChar"/>
    <w:link w:val="CommentSubject"/>
    <w:uiPriority w:val="99"/>
    <w:semiHidden/>
    <w:rsid w:val="00BE4035"/>
    <w:rPr>
      <w:rFonts w:ascii="Montserrat Light" w:hAnsi="Montserrat Light" w:cs="Minion Pro"/>
      <w:b/>
      <w:bCs/>
      <w:color w:val="000000"/>
      <w:lang w:val="en-GB"/>
    </w:rPr>
  </w:style>
  <w:style w:type="paragraph" w:styleId="Revision">
    <w:name w:val="Revision"/>
    <w:hidden/>
    <w:uiPriority w:val="99"/>
    <w:semiHidden/>
    <w:rsid w:val="003861E4"/>
    <w:pPr>
      <w:spacing w:after="0" w:line="240" w:lineRule="auto"/>
    </w:pPr>
  </w:style>
  <w:style w:type="paragraph" w:styleId="NormalWeb">
    <w:name w:val="Normal (Web)"/>
    <w:basedOn w:val="Normal"/>
    <w:uiPriority w:val="99"/>
    <w:semiHidden/>
    <w:unhideWhenUsed/>
    <w:rsid w:val="00643EC0"/>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643E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B39E001E004BCD98B46F26FD4F77B2"/>
        <w:category>
          <w:name w:val="General"/>
          <w:gallery w:val="placeholder"/>
        </w:category>
        <w:types>
          <w:type w:val="bbPlcHdr"/>
        </w:types>
        <w:behaviors>
          <w:behavior w:val="content"/>
        </w:behaviors>
        <w:guid w:val="{EE209153-C39B-4DCD-9410-F646667FC369}"/>
      </w:docPartPr>
      <w:docPartBody>
        <w:p w:rsidR="00355D65" w:rsidRDefault="00296088">
          <w:pPr>
            <w:pStyle w:val="EAB39E001E004BCD98B46F26FD4F77B2"/>
          </w:pPr>
          <w:r w:rsidRPr="00FF723C">
            <w:rPr>
              <w:sz w:val="120"/>
              <w:szCs w:val="120"/>
            </w:rPr>
            <w:t>[Document heading]</w:t>
          </w:r>
        </w:p>
      </w:docPartBody>
    </w:docPart>
    <w:docPart>
      <w:docPartPr>
        <w:name w:val="AD043090E6C44B1081900B64BD47F15D"/>
        <w:category>
          <w:name w:val="General"/>
          <w:gallery w:val="placeholder"/>
        </w:category>
        <w:types>
          <w:type w:val="bbPlcHdr"/>
        </w:types>
        <w:behaviors>
          <w:behavior w:val="content"/>
        </w:behaviors>
        <w:guid w:val="{8BA3B951-C6EC-4032-85D5-DBE6B67DCE53}"/>
      </w:docPartPr>
      <w:docPartBody>
        <w:p w:rsidR="00355D65" w:rsidRDefault="00296088">
          <w:pPr>
            <w:pStyle w:val="AD043090E6C44B1081900B64BD47F15D"/>
          </w:pPr>
          <w:r w:rsidRPr="00FF723C">
            <w:rPr>
              <w:rStyle w:val="SubtitleChar"/>
            </w:rPr>
            <w:t>[Subheading]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088"/>
    <w:rsid w:val="00000412"/>
    <w:rsid w:val="00023C5D"/>
    <w:rsid w:val="0003133F"/>
    <w:rsid w:val="00071B4D"/>
    <w:rsid w:val="000755FE"/>
    <w:rsid w:val="000A3455"/>
    <w:rsid w:val="000F6BD7"/>
    <w:rsid w:val="00123666"/>
    <w:rsid w:val="001801A1"/>
    <w:rsid w:val="00191674"/>
    <w:rsid w:val="001D075F"/>
    <w:rsid w:val="00244407"/>
    <w:rsid w:val="00252345"/>
    <w:rsid w:val="00275F68"/>
    <w:rsid w:val="00286141"/>
    <w:rsid w:val="00296088"/>
    <w:rsid w:val="002A6A68"/>
    <w:rsid w:val="0035446E"/>
    <w:rsid w:val="00355D65"/>
    <w:rsid w:val="003615A5"/>
    <w:rsid w:val="003C1859"/>
    <w:rsid w:val="003D21F8"/>
    <w:rsid w:val="003E5F8E"/>
    <w:rsid w:val="003F10CC"/>
    <w:rsid w:val="003F38D3"/>
    <w:rsid w:val="004008CD"/>
    <w:rsid w:val="00406F2A"/>
    <w:rsid w:val="00427CF0"/>
    <w:rsid w:val="00433016"/>
    <w:rsid w:val="0044292C"/>
    <w:rsid w:val="004509F5"/>
    <w:rsid w:val="00450A30"/>
    <w:rsid w:val="00455674"/>
    <w:rsid w:val="00465D70"/>
    <w:rsid w:val="004A0E97"/>
    <w:rsid w:val="004A5134"/>
    <w:rsid w:val="004C40ED"/>
    <w:rsid w:val="004C58E1"/>
    <w:rsid w:val="004C6DBE"/>
    <w:rsid w:val="005027AE"/>
    <w:rsid w:val="005049BE"/>
    <w:rsid w:val="005074F0"/>
    <w:rsid w:val="0054351B"/>
    <w:rsid w:val="00553C95"/>
    <w:rsid w:val="005552C4"/>
    <w:rsid w:val="005901DF"/>
    <w:rsid w:val="005932C9"/>
    <w:rsid w:val="005B4981"/>
    <w:rsid w:val="005E6A0D"/>
    <w:rsid w:val="005E7D3E"/>
    <w:rsid w:val="00635949"/>
    <w:rsid w:val="006731A1"/>
    <w:rsid w:val="00674711"/>
    <w:rsid w:val="00695929"/>
    <w:rsid w:val="006C10FC"/>
    <w:rsid w:val="006C2349"/>
    <w:rsid w:val="00713B2E"/>
    <w:rsid w:val="007323C9"/>
    <w:rsid w:val="00752FE7"/>
    <w:rsid w:val="007705DB"/>
    <w:rsid w:val="0077565D"/>
    <w:rsid w:val="0079269E"/>
    <w:rsid w:val="007D37B8"/>
    <w:rsid w:val="007E12A0"/>
    <w:rsid w:val="007E3F0C"/>
    <w:rsid w:val="00803274"/>
    <w:rsid w:val="00814BB6"/>
    <w:rsid w:val="00854788"/>
    <w:rsid w:val="00873CA4"/>
    <w:rsid w:val="00890B88"/>
    <w:rsid w:val="00891069"/>
    <w:rsid w:val="008B7300"/>
    <w:rsid w:val="00906496"/>
    <w:rsid w:val="009159C9"/>
    <w:rsid w:val="00925E73"/>
    <w:rsid w:val="00942C6C"/>
    <w:rsid w:val="009432FD"/>
    <w:rsid w:val="00967F42"/>
    <w:rsid w:val="009B1029"/>
    <w:rsid w:val="009B7AC1"/>
    <w:rsid w:val="009F5794"/>
    <w:rsid w:val="00A0056D"/>
    <w:rsid w:val="00A31972"/>
    <w:rsid w:val="00A36AB7"/>
    <w:rsid w:val="00A72DDB"/>
    <w:rsid w:val="00AC1935"/>
    <w:rsid w:val="00AD1882"/>
    <w:rsid w:val="00AE60AA"/>
    <w:rsid w:val="00AF3266"/>
    <w:rsid w:val="00B0791F"/>
    <w:rsid w:val="00B26B91"/>
    <w:rsid w:val="00B31B29"/>
    <w:rsid w:val="00B71649"/>
    <w:rsid w:val="00B81788"/>
    <w:rsid w:val="00B8388C"/>
    <w:rsid w:val="00B872F6"/>
    <w:rsid w:val="00B97D48"/>
    <w:rsid w:val="00BB7D2E"/>
    <w:rsid w:val="00C6224E"/>
    <w:rsid w:val="00C919EE"/>
    <w:rsid w:val="00CC3FE1"/>
    <w:rsid w:val="00CD68CB"/>
    <w:rsid w:val="00CD73A7"/>
    <w:rsid w:val="00D12063"/>
    <w:rsid w:val="00D17889"/>
    <w:rsid w:val="00D37A73"/>
    <w:rsid w:val="00D431BF"/>
    <w:rsid w:val="00D77D65"/>
    <w:rsid w:val="00D869B6"/>
    <w:rsid w:val="00DB525A"/>
    <w:rsid w:val="00DD19F5"/>
    <w:rsid w:val="00DF0E2A"/>
    <w:rsid w:val="00E0283F"/>
    <w:rsid w:val="00E135CA"/>
    <w:rsid w:val="00E32B7B"/>
    <w:rsid w:val="00E67943"/>
    <w:rsid w:val="00EA7217"/>
    <w:rsid w:val="00EE7B6F"/>
    <w:rsid w:val="00F0275D"/>
    <w:rsid w:val="00F053B9"/>
    <w:rsid w:val="00F30BD0"/>
    <w:rsid w:val="00F52375"/>
    <w:rsid w:val="00F66622"/>
    <w:rsid w:val="00FC2E62"/>
    <w:rsid w:val="00FE05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B39E001E004BCD98B46F26FD4F77B2">
    <w:name w:val="EAB39E001E004BCD98B46F26FD4F77B2"/>
  </w:style>
  <w:style w:type="paragraph" w:styleId="Subtitle">
    <w:name w:val="Subtitle"/>
    <w:basedOn w:val="Normal"/>
    <w:next w:val="BodyText"/>
    <w:link w:val="SubtitleChar"/>
    <w:uiPriority w:val="1"/>
    <w:qFormat/>
    <w:pPr>
      <w:numPr>
        <w:ilvl w:val="1"/>
      </w:numPr>
      <w:spacing w:before="120" w:after="360" w:line="264" w:lineRule="auto"/>
    </w:pPr>
    <w:rPr>
      <w:rFonts w:asciiTheme="majorHAnsi" w:hAnsiTheme="majorHAnsi"/>
      <w:color w:val="156082" w:themeColor="accent1"/>
      <w:spacing w:val="15"/>
      <w:sz w:val="28"/>
      <w:lang w:eastAsia="en-US"/>
    </w:rPr>
  </w:style>
  <w:style w:type="character" w:customStyle="1" w:styleId="SubtitleChar">
    <w:name w:val="Subtitle Char"/>
    <w:basedOn w:val="DefaultParagraphFont"/>
    <w:link w:val="Subtitle"/>
    <w:uiPriority w:val="1"/>
    <w:rPr>
      <w:rFonts w:asciiTheme="majorHAnsi" w:hAnsiTheme="majorHAnsi"/>
      <w:color w:val="156082" w:themeColor="accent1"/>
      <w:spacing w:val="15"/>
      <w:sz w:val="28"/>
      <w:lang w:eastAsia="en-US"/>
    </w:rPr>
  </w:style>
  <w:style w:type="paragraph" w:styleId="BodyText">
    <w:name w:val="Body Text"/>
    <w:basedOn w:val="Normal"/>
    <w:link w:val="BodyTextChar"/>
    <w:qFormat/>
    <w:pPr>
      <w:spacing w:before="120" w:after="120" w:line="288" w:lineRule="auto"/>
    </w:pPr>
    <w:rPr>
      <w:rFonts w:eastAsiaTheme="minorHAnsi"/>
      <w:color w:val="262626" w:themeColor="text1" w:themeTint="D9"/>
      <w:szCs w:val="20"/>
      <w:lang w:eastAsia="en-US"/>
    </w:rPr>
  </w:style>
  <w:style w:type="character" w:customStyle="1" w:styleId="BodyTextChar">
    <w:name w:val="Body Text Char"/>
    <w:basedOn w:val="DefaultParagraphFont"/>
    <w:link w:val="BodyText"/>
    <w:rPr>
      <w:rFonts w:eastAsiaTheme="minorHAnsi"/>
      <w:color w:val="262626" w:themeColor="text1" w:themeTint="D9"/>
      <w:szCs w:val="20"/>
      <w:lang w:eastAsia="en-US"/>
    </w:rPr>
  </w:style>
  <w:style w:type="paragraph" w:customStyle="1" w:styleId="AD043090E6C44B1081900B64BD47F15D">
    <w:name w:val="AD043090E6C44B1081900B64BD47F15D"/>
  </w:style>
  <w:style w:type="character" w:styleId="PlaceholderText">
    <w:name w:val="Placeholder Text"/>
    <w:basedOn w:val="DefaultParagraphFont"/>
    <w:uiPriority w:val="99"/>
    <w:semiHidden/>
    <w:rPr>
      <w:color w:val="7F7F7F" w:themeColor="text1" w:themeTint="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NIAA">
      <a:dk1>
        <a:srgbClr val="000000"/>
      </a:dk1>
      <a:lt1>
        <a:sysClr val="window" lastClr="FFFFFF"/>
      </a:lt1>
      <a:dk2>
        <a:srgbClr val="014463"/>
      </a:dk2>
      <a:lt2>
        <a:srgbClr val="D1D1D1"/>
      </a:lt2>
      <a:accent1>
        <a:srgbClr val="2A4055"/>
      </a:accent1>
      <a:accent2>
        <a:srgbClr val="00948D"/>
      </a:accent2>
      <a:accent3>
        <a:srgbClr val="DD761C"/>
      </a:accent3>
      <a:accent4>
        <a:srgbClr val="B8A284"/>
      </a:accent4>
      <a:accent5>
        <a:srgbClr val="1C2B39"/>
      </a:accent5>
      <a:accent6>
        <a:srgbClr val="D1D1D1"/>
      </a:accent6>
      <a:hlink>
        <a:srgbClr val="0289C8"/>
      </a:hlink>
      <a:folHlink>
        <a:srgbClr val="0289C8"/>
      </a:folHlink>
    </a:clrScheme>
    <a:fontScheme name="Dept PMC">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0" tIns="0" rIns="0" bIns="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Name/>
  <Classification/>
  <DLM/>
  <SectionName/>
  <DH>Terms of Reference</DH>
  <Byline>First Nations Advisory Group 
on Employment Service programs
</Byline>
</root>
</file>

<file path=customXml/item2.xml><?xml version="1.0" encoding="utf-8"?>
<b:Sources xmlns:b="http://schemas.openxmlformats.org/officeDocument/2006/bibliography" xmlns="http://schemas.openxmlformats.org/officeDocument/2006/bibliography" SelectedStyle="\APASixthEditionOfficeOnline.xsl" StyleName="APA" Version="6">
</b:Sources>
</file>

<file path=customXml/itemProps1.xml><?xml version="1.0" encoding="utf-8"?>
<ds:datastoreItem xmlns:ds="http://schemas.openxmlformats.org/officeDocument/2006/customXml" ds:itemID="{F533AE62-A212-4B26-92DA-A3B336E8AE06}">
  <ds:schemaRefs/>
</ds:datastoreItem>
</file>

<file path=customXml/itemProps2.xml><?xml version="1.0" encoding="utf-8"?>
<ds:datastoreItem xmlns:ds="http://schemas.openxmlformats.org/officeDocument/2006/customXml" ds:itemID="{B9FDA6EF-C7DD-4F73-9725-366F1C592515}">
  <ds:schemaRefs>
    <ds:schemaRef ds:uri="http://schemas.openxmlformats.org/officeDocument/2006/bibliography"/>
  </ds:schemaRefs>
</ds:datastoreItem>
</file>

<file path=docMetadata/LabelInfo.xml><?xml version="1.0" encoding="utf-8"?>
<clbl:labelList xmlns:clbl="http://schemas.microsoft.com/office/2020/mipLabelMetadata">
  <clbl:label id="{8f1ee18b-b8ea-45fd-ae9f-ae00f623add5}" enabled="0" method="" siteId="{8f1ee18b-b8ea-45fd-ae9f-ae00f623add5}" removed="1"/>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2474</Words>
  <Characters>13786</Characters>
  <Application>Microsoft Office Word</Application>
  <DocSecurity>0</DocSecurity>
  <Lines>260</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2026-07-31T05:38:00Z</dcterms:created>
  <dcterms:modified xsi:type="dcterms:W3CDTF">2026-07-31T05:38:00Z</dcterms:modified>
</cp:coreProperties>
</file>