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55A77" w14:textId="5A0FF696" w:rsidR="00E578B7" w:rsidRPr="004D1065" w:rsidRDefault="00E45963" w:rsidP="00EF35D9">
      <w:pPr>
        <w:pStyle w:val="Title"/>
      </w:pPr>
      <w:r>
        <w:t xml:space="preserve">Indigenous Rangers Program </w:t>
      </w:r>
      <w:r w:rsidR="00115862" w:rsidRPr="00EF35D9">
        <w:t xml:space="preserve">Firearms </w:t>
      </w:r>
      <w:r>
        <w:t>Guidance</w:t>
      </w:r>
    </w:p>
    <w:p w14:paraId="6C4C1D8B" w14:textId="1270C63F" w:rsidR="009B3FA4" w:rsidRPr="0032371F" w:rsidRDefault="009B3FA4" w:rsidP="009B3FA4">
      <w:pPr>
        <w:pStyle w:val="Heading2"/>
      </w:pPr>
      <w:r w:rsidRPr="0032371F">
        <w:t>Provider Responsibilities</w:t>
      </w:r>
    </w:p>
    <w:p w14:paraId="7AC13A3D" w14:textId="65743114" w:rsidR="00C120BD" w:rsidRPr="0095249D" w:rsidRDefault="00C120BD" w:rsidP="0095249D">
      <w:pPr>
        <w:pBdr>
          <w:top w:val="single" w:sz="4" w:space="1" w:color="auto"/>
          <w:left w:val="single" w:sz="4" w:space="4" w:color="auto"/>
          <w:bottom w:val="single" w:sz="4" w:space="1" w:color="auto"/>
          <w:right w:val="single" w:sz="4" w:space="4" w:color="auto"/>
        </w:pBdr>
        <w:shd w:val="clear" w:color="auto" w:fill="CBD8E5" w:themeFill="accent1" w:themeFillTint="33"/>
        <w:spacing w:before="360" w:after="240" w:line="276" w:lineRule="auto"/>
        <w:rPr>
          <w:rFonts w:ascii="Calibri" w:hAnsi="Calibri" w:cs="Calibri"/>
          <w:b/>
          <w:bCs/>
          <w:sz w:val="22"/>
          <w:szCs w:val="22"/>
        </w:rPr>
      </w:pPr>
      <w:r w:rsidRPr="0095249D">
        <w:rPr>
          <w:rFonts w:ascii="Calibri" w:hAnsi="Calibri" w:cs="Calibri"/>
          <w:b/>
          <w:bCs/>
          <w:sz w:val="22"/>
          <w:szCs w:val="22"/>
        </w:rPr>
        <w:t xml:space="preserve">Providers should refer to relevant Commonwealth, state and territory legislation, licensing bodies and regulatory authorities to ensure they meet all firearms-related obligations. </w:t>
      </w:r>
    </w:p>
    <w:p w14:paraId="76F0BA7F" w14:textId="789366CA" w:rsidR="009B3FA4" w:rsidRPr="0032371F" w:rsidRDefault="009B3FA4" w:rsidP="009B3FA4">
      <w:pPr>
        <w:spacing w:line="276" w:lineRule="auto"/>
        <w:rPr>
          <w:rFonts w:ascii="Calibri" w:hAnsi="Calibri" w:cs="Calibri"/>
          <w:sz w:val="22"/>
          <w:szCs w:val="22"/>
        </w:rPr>
      </w:pPr>
      <w:r w:rsidRPr="0032371F">
        <w:rPr>
          <w:rFonts w:ascii="Calibri" w:hAnsi="Calibri" w:cs="Calibri"/>
          <w:sz w:val="22"/>
          <w:szCs w:val="22"/>
        </w:rPr>
        <w:t xml:space="preserve">Where firearms are used </w:t>
      </w:r>
      <w:r>
        <w:rPr>
          <w:rFonts w:ascii="Calibri" w:hAnsi="Calibri" w:cs="Calibri"/>
          <w:sz w:val="22"/>
          <w:szCs w:val="22"/>
        </w:rPr>
        <w:t xml:space="preserve">to deliver </w:t>
      </w:r>
      <w:r w:rsidRPr="0032371F">
        <w:rPr>
          <w:rFonts w:ascii="Calibri" w:hAnsi="Calibri" w:cs="Calibri"/>
          <w:sz w:val="22"/>
          <w:szCs w:val="22"/>
        </w:rPr>
        <w:t>activities funded under the Indigenous Rangers Program (IRP), they must be used for legitimate occupational purposes and in accordance with all applicable Commonwealth, state and territory laws.</w:t>
      </w:r>
    </w:p>
    <w:p w14:paraId="0C2F8942" w14:textId="77777777" w:rsidR="009B3FA4" w:rsidRDefault="009B3FA4" w:rsidP="00E45963">
      <w:pPr>
        <w:spacing w:before="240" w:line="240" w:lineRule="auto"/>
        <w:rPr>
          <w:rFonts w:ascii="Calibri" w:hAnsi="Calibri" w:cs="Calibri"/>
          <w:sz w:val="22"/>
          <w:szCs w:val="22"/>
        </w:rPr>
      </w:pPr>
      <w:r w:rsidRPr="0032371F">
        <w:rPr>
          <w:rFonts w:ascii="Calibri" w:hAnsi="Calibri" w:cs="Calibri"/>
          <w:sz w:val="22"/>
          <w:szCs w:val="22"/>
        </w:rPr>
        <w:t>Providers are responsible for ensuring that firearms used in the delivery of IRP activities are used lawfully, safely and for occupational purposes. Providers remain solely responsible for ensuring compliance with all firearms-related legislative, regulatory and operational requirements.</w:t>
      </w:r>
      <w:r>
        <w:rPr>
          <w:rFonts w:ascii="Calibri" w:hAnsi="Calibri" w:cs="Calibri"/>
          <w:sz w:val="22"/>
          <w:szCs w:val="22"/>
        </w:rPr>
        <w:t xml:space="preserve"> </w:t>
      </w:r>
      <w:r w:rsidRPr="0032371F">
        <w:rPr>
          <w:rFonts w:ascii="Calibri" w:hAnsi="Calibri" w:cs="Calibri"/>
          <w:sz w:val="22"/>
          <w:szCs w:val="22"/>
        </w:rPr>
        <w:t>This includes:</w:t>
      </w:r>
    </w:p>
    <w:p w14:paraId="583A0B25" w14:textId="4E566D57" w:rsidR="009B3FA4" w:rsidRPr="009B3FA4" w:rsidRDefault="009B3FA4" w:rsidP="00E45963">
      <w:pPr>
        <w:pStyle w:val="BulletedListlevel1"/>
        <w:spacing w:before="240" w:line="240" w:lineRule="auto"/>
      </w:pPr>
      <w:r w:rsidRPr="009B3FA4">
        <w:t>maintaining all required licences, permits, accreditations, competencies and training</w:t>
      </w:r>
    </w:p>
    <w:p w14:paraId="45CA719E" w14:textId="64AD819D" w:rsidR="009B3FA4" w:rsidRPr="009B3FA4" w:rsidRDefault="009B3FA4" w:rsidP="00E45963">
      <w:pPr>
        <w:pStyle w:val="BulletedListlevel1"/>
        <w:spacing w:before="240" w:line="240" w:lineRule="auto"/>
      </w:pPr>
      <w:r w:rsidRPr="009B3FA4">
        <w:t>complying with applicable firearm registration, storage, transport and operational requirements</w:t>
      </w:r>
    </w:p>
    <w:p w14:paraId="027598D0" w14:textId="6F524A29" w:rsidR="009B3FA4" w:rsidRPr="009B3FA4" w:rsidRDefault="009B3FA4" w:rsidP="00E45963">
      <w:pPr>
        <w:pStyle w:val="BulletedListlevel1"/>
        <w:spacing w:before="240" w:line="240" w:lineRule="auto"/>
      </w:pPr>
      <w:r w:rsidRPr="009B3FA4">
        <w:t>maintaining appropriate insurance coverage and safety arrangements</w:t>
      </w:r>
    </w:p>
    <w:p w14:paraId="747411F1" w14:textId="6F0AC29B" w:rsidR="009B3FA4" w:rsidRPr="009B3FA4" w:rsidRDefault="009B3FA4" w:rsidP="009B3FA4">
      <w:pPr>
        <w:pStyle w:val="BulletedListlevel1"/>
      </w:pPr>
      <w:r w:rsidRPr="009B3FA4">
        <w:t>implementing appropriate risk management processes and workplace health and safety measures</w:t>
      </w:r>
    </w:p>
    <w:p w14:paraId="3FD7B56D" w14:textId="58AFE5A7" w:rsidR="00E45963" w:rsidRPr="00E45963" w:rsidRDefault="009B3FA4" w:rsidP="00E45963">
      <w:pPr>
        <w:pStyle w:val="BulletedListlevel1"/>
        <w:spacing w:after="240"/>
        <w:rPr>
          <w:rFonts w:ascii="Calibri" w:hAnsi="Calibri" w:cs="Calibri"/>
          <w:szCs w:val="22"/>
        </w:rPr>
      </w:pPr>
      <w:r w:rsidRPr="009B3FA4">
        <w:t>ensuring</w:t>
      </w:r>
      <w:r w:rsidRPr="0032371F">
        <w:rPr>
          <w:rFonts w:ascii="Calibri" w:hAnsi="Calibri" w:cs="Calibri"/>
          <w:szCs w:val="22"/>
        </w:rPr>
        <w:t xml:space="preserve"> the organisation has the capability and capacity to safely undertake firearms-related activities.</w:t>
      </w:r>
    </w:p>
    <w:p w14:paraId="3E0D1A50" w14:textId="32966757" w:rsidR="006B322B" w:rsidRPr="006B322B" w:rsidRDefault="006B322B" w:rsidP="009B3FA4">
      <w:pPr>
        <w:spacing w:line="276" w:lineRule="auto"/>
        <w:rPr>
          <w:rFonts w:ascii="Calibri" w:hAnsi="Calibri" w:cs="Calibri"/>
          <w:sz w:val="22"/>
          <w:szCs w:val="22"/>
        </w:rPr>
      </w:pPr>
      <w:r w:rsidRPr="006B322B">
        <w:rPr>
          <w:rFonts w:ascii="Calibri" w:hAnsi="Calibri" w:cs="Calibri"/>
          <w:sz w:val="22"/>
          <w:szCs w:val="22"/>
        </w:rPr>
        <w:t>Providers must comply with the requirements of their Funding Agreement and any relevant program requirements.</w:t>
      </w:r>
    </w:p>
    <w:p w14:paraId="1B63A191" w14:textId="492C2826" w:rsidR="009B3FA4" w:rsidRPr="0032371F" w:rsidRDefault="009B3FA4" w:rsidP="009B3FA4">
      <w:pPr>
        <w:spacing w:line="276" w:lineRule="auto"/>
        <w:rPr>
          <w:rFonts w:ascii="Calibri" w:hAnsi="Calibri" w:cs="Calibri"/>
          <w:sz w:val="22"/>
          <w:szCs w:val="22"/>
        </w:rPr>
      </w:pPr>
      <w:r w:rsidRPr="0032371F">
        <w:rPr>
          <w:rFonts w:ascii="Calibri" w:hAnsi="Calibri" w:cs="Calibri"/>
          <w:sz w:val="22"/>
          <w:szCs w:val="22"/>
        </w:rPr>
        <w:t>Approval of funding for an activity involving firearms does not constitute endorsement of a Provider's firearms practices, risk management arrangements or compliance with applicable laws.</w:t>
      </w:r>
    </w:p>
    <w:sectPr w:rsidR="009B3FA4" w:rsidRPr="0032371F" w:rsidSect="00513E23">
      <w:headerReference w:type="even" r:id="rId9"/>
      <w:headerReference w:type="default" r:id="rId10"/>
      <w:footerReference w:type="even" r:id="rId11"/>
      <w:footerReference w:type="default" r:id="rId12"/>
      <w:headerReference w:type="first" r:id="rId13"/>
      <w:footerReference w:type="first" r:id="rId14"/>
      <w:pgSz w:w="11906" w:h="16838" w:code="9"/>
      <w:pgMar w:top="1276" w:right="851" w:bottom="1418" w:left="851"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96F6F" w14:textId="77777777" w:rsidR="00851931" w:rsidRDefault="00851931" w:rsidP="00B95533">
      <w:pPr>
        <w:spacing w:after="0" w:line="240" w:lineRule="auto"/>
      </w:pPr>
      <w:r>
        <w:separator/>
      </w:r>
    </w:p>
  </w:endnote>
  <w:endnote w:type="continuationSeparator" w:id="0">
    <w:p w14:paraId="7310D072" w14:textId="77777777" w:rsidR="00851931" w:rsidRDefault="00851931" w:rsidP="00B95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7EC5" w14:textId="053276A9" w:rsidR="009B3FA4" w:rsidRDefault="009B3FA4">
    <w:pPr>
      <w:pStyle w:val="Footer"/>
    </w:pPr>
    <w:r>
      <w:rPr>
        <w:noProof/>
      </w:rPr>
      <mc:AlternateContent>
        <mc:Choice Requires="wps">
          <w:drawing>
            <wp:anchor distT="0" distB="0" distL="0" distR="0" simplePos="0" relativeHeight="251763712" behindDoc="0" locked="0" layoutInCell="1" allowOverlap="1" wp14:anchorId="7BFED6B5" wp14:editId="6B5AB3DC">
              <wp:simplePos x="635" y="635"/>
              <wp:positionH relativeFrom="page">
                <wp:align>center</wp:align>
              </wp:positionH>
              <wp:positionV relativeFrom="page">
                <wp:align>bottom</wp:align>
              </wp:positionV>
              <wp:extent cx="686435" cy="383540"/>
              <wp:effectExtent l="0" t="0" r="18415" b="0"/>
              <wp:wrapNone/>
              <wp:docPr id="12602074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0D6E9595" w14:textId="666D2AC7"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FED6B5" id="_x0000_t202" coordsize="21600,21600" o:spt="202" path="m,l,21600r21600,l21600,xe">
              <v:stroke joinstyle="miter"/>
              <v:path gradientshapeok="t" o:connecttype="rect"/>
            </v:shapetype>
            <v:shape id="Text Box 5" o:spid="_x0000_s1028" type="#_x0000_t202" alt="OFFICIAL" style="position:absolute;margin-left:0;margin-top:0;width:54.05pt;height:30.2pt;z-index:2517637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LEjYAhoCAAAqBAAADgAAAAAAAAAAAAAAAAAuAgAAZHJzL2Uyb0RvYy54bWxQSwECLQAUAAYA&#10;CAAAACEAYtvwb9sAAAAEAQAADwAAAAAAAAAAAAAAAAB0BAAAZHJzL2Rvd25yZXYueG1sUEsFBgAA&#10;AAAEAAQA8wAAAHwFAAAAAA==&#10;" filled="f" stroked="f">
              <v:textbox style="mso-fit-shape-to-text:t" inset="0,0,0,15pt">
                <w:txbxContent>
                  <w:p w14:paraId="0D6E9595" w14:textId="666D2AC7"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0D75" w14:textId="185D350C" w:rsidR="009672EB" w:rsidRPr="0040648D" w:rsidRDefault="009B3FA4" w:rsidP="00206976">
    <w:pPr>
      <w:pStyle w:val="Footer"/>
      <w:pBdr>
        <w:top w:val="single" w:sz="24" w:space="7" w:color="auto"/>
      </w:pBdr>
      <w:tabs>
        <w:tab w:val="clear" w:pos="4513"/>
        <w:tab w:val="clear" w:pos="9026"/>
        <w:tab w:val="right" w:pos="13435"/>
      </w:tabs>
      <w:rPr>
        <w:color w:val="2A4055" w:themeColor="accent1"/>
      </w:rPr>
    </w:pPr>
    <w:r>
      <w:rPr>
        <w:noProof/>
        <w:color w:val="2A4055" w:themeColor="accent1"/>
        <w:lang w:eastAsia="en-AU"/>
      </w:rPr>
      <mc:AlternateContent>
        <mc:Choice Requires="wps">
          <w:drawing>
            <wp:anchor distT="0" distB="0" distL="0" distR="0" simplePos="0" relativeHeight="251764736" behindDoc="0" locked="0" layoutInCell="1" allowOverlap="1" wp14:anchorId="4AC8D271" wp14:editId="0D38390F">
              <wp:simplePos x="635" y="635"/>
              <wp:positionH relativeFrom="page">
                <wp:align>center</wp:align>
              </wp:positionH>
              <wp:positionV relativeFrom="page">
                <wp:align>bottom</wp:align>
              </wp:positionV>
              <wp:extent cx="686435" cy="383540"/>
              <wp:effectExtent l="0" t="0" r="18415" b="0"/>
              <wp:wrapNone/>
              <wp:docPr id="132506484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222FCF6F" w14:textId="1F358B20"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C8D271" id="_x0000_t202" coordsize="21600,21600" o:spt="202" path="m,l,21600r21600,l21600,xe">
              <v:stroke joinstyle="miter"/>
              <v:path gradientshapeok="t" o:connecttype="rect"/>
            </v:shapetype>
            <v:shape id="Text Box 6" o:spid="_x0000_s1029" type="#_x0000_t202" alt="OFFICIAL" style="position:absolute;margin-left:0;margin-top:0;width:54.05pt;height:30.2pt;z-index:2517647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2o/GQ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" filled="f" stroked="f">
              <v:textbox style="mso-fit-shape-to-text:t" inset="0,0,0,15pt">
                <w:txbxContent>
                  <w:p w14:paraId="222FCF6F" w14:textId="1F358B20"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v:textbox>
              <w10:wrap anchorx="page" anchory="page"/>
            </v:shape>
          </w:pict>
        </mc:Fallback>
      </mc:AlternateContent>
    </w:r>
    <w:r w:rsidR="000D4653" w:rsidRPr="007C5C8F">
      <w:rPr>
        <w:noProof/>
        <w:color w:val="2A4055" w:themeColor="accent1"/>
        <w:lang w:eastAsia="en-AU"/>
      </w:rPr>
      <w:drawing>
        <wp:anchor distT="0" distB="0" distL="114300" distR="114300" simplePos="0" relativeHeight="251758592" behindDoc="1" locked="0" layoutInCell="1" allowOverlap="1" wp14:anchorId="61A1B457" wp14:editId="08CEEBAE">
          <wp:simplePos x="0" y="0"/>
          <wp:positionH relativeFrom="page">
            <wp:align>left</wp:align>
          </wp:positionH>
          <wp:positionV relativeFrom="paragraph">
            <wp:posOffset>-126300</wp:posOffset>
          </wp:positionV>
          <wp:extent cx="7566256" cy="719254"/>
          <wp:effectExtent l="0" t="0" r="0" b="5080"/>
          <wp:wrapNone/>
          <wp:docPr id="913000972" name="Picture 9130009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6256" cy="719254"/>
                  </a:xfrm>
                  <a:prstGeom prst="rect">
                    <a:avLst/>
                  </a:prstGeom>
                </pic:spPr>
              </pic:pic>
            </a:graphicData>
          </a:graphic>
          <wp14:sizeRelH relativeFrom="page">
            <wp14:pctWidth>0</wp14:pctWidth>
          </wp14:sizeRelH>
          <wp14:sizeRelV relativeFrom="page">
            <wp14:pctHeight>0</wp14:pctHeight>
          </wp14:sizeRelV>
        </wp:anchor>
      </w:drawing>
    </w:r>
    <w:r w:rsidR="00446A9A">
      <w:rPr>
        <w:color w:val="2A4055" w:themeColor="accent1"/>
      </w:rPr>
      <w:t>Document title</w:t>
    </w:r>
    <w:r w:rsidR="00153AF7">
      <w:rPr>
        <w:color w:val="2A4055" w:themeColor="accent1"/>
      </w:rPr>
      <w:tab/>
    </w:r>
    <w:r w:rsidR="00153AF7" w:rsidRPr="00153AF7">
      <w:rPr>
        <w:color w:val="2A4055" w:themeColor="accent1"/>
      </w:rPr>
      <w:fldChar w:fldCharType="begin"/>
    </w:r>
    <w:r w:rsidR="00153AF7" w:rsidRPr="00153AF7">
      <w:rPr>
        <w:color w:val="2A4055" w:themeColor="accent1"/>
      </w:rPr>
      <w:instrText xml:space="preserve"> PAGE   \* MERGEFORMAT </w:instrText>
    </w:r>
    <w:r w:rsidR="00153AF7" w:rsidRPr="00153AF7">
      <w:rPr>
        <w:color w:val="2A4055" w:themeColor="accent1"/>
      </w:rPr>
      <w:fldChar w:fldCharType="separate"/>
    </w:r>
    <w:r w:rsidR="00934C2D">
      <w:rPr>
        <w:noProof/>
        <w:color w:val="2A4055" w:themeColor="accent1"/>
      </w:rPr>
      <w:t>7</w:t>
    </w:r>
    <w:r w:rsidR="00153AF7" w:rsidRPr="00153AF7">
      <w:rPr>
        <w:noProof/>
        <w:color w:val="2A4055" w:themeColor="accent1"/>
      </w:rPr>
      <w:fldChar w:fldCharType="end"/>
    </w:r>
    <w:r w:rsidR="00153AF7" w:rsidRPr="007C5C8F">
      <w:rPr>
        <w:noProof/>
        <w:color w:val="2A4055" w:themeColor="accent1"/>
        <w:lang w:eastAsia="en-A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1A914" w14:textId="677D088F" w:rsidR="009672EB" w:rsidRPr="0040648D" w:rsidRDefault="009B3FA4" w:rsidP="00153AF7">
    <w:pPr>
      <w:pStyle w:val="Footer"/>
      <w:pBdr>
        <w:top w:val="single" w:sz="24" w:space="7" w:color="2A4055" w:themeColor="accent1"/>
      </w:pBdr>
      <w:tabs>
        <w:tab w:val="clear" w:pos="4513"/>
        <w:tab w:val="clear" w:pos="9026"/>
        <w:tab w:val="left" w:pos="10065"/>
      </w:tabs>
      <w:rPr>
        <w:color w:val="2A4055" w:themeColor="accent1"/>
      </w:rPr>
    </w:pPr>
    <w:r>
      <w:rPr>
        <w:noProof/>
        <w:color w:val="2A4055" w:themeColor="accent1"/>
        <w:lang w:eastAsia="en-AU"/>
      </w:rPr>
      <mc:AlternateContent>
        <mc:Choice Requires="wps">
          <w:drawing>
            <wp:anchor distT="0" distB="0" distL="0" distR="0" simplePos="0" relativeHeight="251762688" behindDoc="0" locked="0" layoutInCell="1" allowOverlap="1" wp14:anchorId="2425FBB0" wp14:editId="6FFF15D3">
              <wp:simplePos x="541020" y="10088880"/>
              <wp:positionH relativeFrom="page">
                <wp:align>center</wp:align>
              </wp:positionH>
              <wp:positionV relativeFrom="page">
                <wp:align>bottom</wp:align>
              </wp:positionV>
              <wp:extent cx="686435" cy="383540"/>
              <wp:effectExtent l="0" t="0" r="18415" b="0"/>
              <wp:wrapNone/>
              <wp:docPr id="515378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40B307D7" w14:textId="2F40A989"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25FBB0" id="_x0000_t202" coordsize="21600,21600" o:spt="202" path="m,l,21600r21600,l21600,xe">
              <v:stroke joinstyle="miter"/>
              <v:path gradientshapeok="t" o:connecttype="rect"/>
            </v:shapetype>
            <v:shape id="Text Box 4" o:spid="_x0000_s1031" type="#_x0000_t202" alt="OFFICIAL" style="position:absolute;margin-left:0;margin-top:0;width:54.05pt;height:30.2pt;z-index:2517626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WyGg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YlnY+7VFCfcRsHA/ve8m2L&#10;rXfMh2fmkG7cAyUcnvCQCrqSwsWipAH3/W/+mI8sYJSSDuVTUoP6pkR9MchOVNpouNGokjH9mM9z&#10;jJujvgcU5RT/h+XJRK8LajSlA/2K4t7ERhhihmO7klajeR8GHePn4GKzSUkoKsvCzuwtj6UjXBHL&#10;l/6VOXsBPCBTjzBqixVvcB9y40tvN0j8tk2kRJAHIC+IoyATV5fPExX/6z1l/fzi6x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L3TFshoCAAAqBAAADgAAAAAAAAAAAAAAAAAuAgAAZHJzL2Uyb0RvYy54bWxQSwECLQAUAAYA&#10;CAAAACEAYtvwb9sAAAAEAQAADwAAAAAAAAAAAAAAAAB0BAAAZHJzL2Rvd25yZXYueG1sUEsFBgAA&#10;AAAEAAQA8wAAAHwFAAAAAA==&#10;" filled="f" stroked="f">
              <v:textbox style="mso-fit-shape-to-text:t" inset="0,0,0,15pt">
                <w:txbxContent>
                  <w:p w14:paraId="40B307D7" w14:textId="2F40A989"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v:textbox>
              <w10:wrap anchorx="page" anchory="page"/>
            </v:shape>
          </w:pict>
        </mc:Fallback>
      </mc:AlternateContent>
    </w:r>
    <w:r w:rsidR="007C5C8F">
      <w:rPr>
        <w:noProof/>
        <w:color w:val="2A4055" w:themeColor="accent1"/>
        <w:lang w:eastAsia="en-AU"/>
      </w:rPr>
      <w:drawing>
        <wp:anchor distT="0" distB="0" distL="114300" distR="114300" simplePos="0" relativeHeight="251756544" behindDoc="1" locked="0" layoutInCell="1" allowOverlap="1" wp14:anchorId="61A1B45B" wp14:editId="61A1B45C">
          <wp:simplePos x="0" y="0"/>
          <wp:positionH relativeFrom="margin">
            <wp:align>center</wp:align>
          </wp:positionH>
          <wp:positionV relativeFrom="paragraph">
            <wp:posOffset>-90885</wp:posOffset>
          </wp:positionV>
          <wp:extent cx="7566256" cy="719254"/>
          <wp:effectExtent l="0" t="0" r="0" b="5080"/>
          <wp:wrapNone/>
          <wp:docPr id="84234342" name="Picture 84234342" descr="Decorati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2-023_Word_Template_Footer_A4_Portrai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6256" cy="719254"/>
                  </a:xfrm>
                  <a:prstGeom prst="rect">
                    <a:avLst/>
                  </a:prstGeom>
                </pic:spPr>
              </pic:pic>
            </a:graphicData>
          </a:graphic>
          <wp14:sizeRelH relativeFrom="page">
            <wp14:pctWidth>0</wp14:pctWidth>
          </wp14:sizeRelH>
          <wp14:sizeRelV relativeFrom="page">
            <wp14:pctHeight>0</wp14:pctHeight>
          </wp14:sizeRelV>
        </wp:anchor>
      </w:drawing>
    </w:r>
    <w:r>
      <w:rPr>
        <w:color w:val="2A4055" w:themeColor="accent1"/>
      </w:rPr>
      <w:t>NIAA</w:t>
    </w:r>
    <w:r w:rsidR="004421DE">
      <w:rPr>
        <w:color w:val="2A4055" w:themeColor="accent1"/>
      </w:rPr>
      <w:t xml:space="preserve"> </w:t>
    </w:r>
    <w:r w:rsidR="00E45963">
      <w:rPr>
        <w:color w:val="2A4055" w:themeColor="accent1"/>
      </w:rPr>
      <w:t>| Indigenous Rangers Program |</w:t>
    </w:r>
    <w:r w:rsidR="004421DE" w:rsidRPr="004421DE">
      <w:t xml:space="preserve"> </w:t>
    </w:r>
    <w:r w:rsidR="004421DE" w:rsidRPr="004421DE">
      <w:rPr>
        <w:color w:val="2A4055" w:themeColor="accent1"/>
      </w:rPr>
      <w:t>Firearms</w:t>
    </w:r>
    <w:r w:rsidR="00E45963">
      <w:rPr>
        <w:color w:val="2A4055" w:themeColor="accent1"/>
      </w:rPr>
      <w:t xml:space="preserve"> Guidance for Providers</w:t>
    </w:r>
    <w:r w:rsidR="00153AF7">
      <w:rPr>
        <w:color w:val="2A4055" w:themeColor="accen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2DEBA" w14:textId="77777777" w:rsidR="00851931" w:rsidRPr="007A6FC6" w:rsidRDefault="00851931" w:rsidP="00B95533">
      <w:pPr>
        <w:spacing w:after="0" w:line="240" w:lineRule="auto"/>
        <w:rPr>
          <w:color w:val="00948D" w:themeColor="accent2"/>
        </w:rPr>
      </w:pPr>
      <w:r w:rsidRPr="007A6FC6">
        <w:rPr>
          <w:color w:val="00948D" w:themeColor="accent2"/>
        </w:rPr>
        <w:separator/>
      </w:r>
    </w:p>
  </w:footnote>
  <w:footnote w:type="continuationSeparator" w:id="0">
    <w:p w14:paraId="5BA95A54" w14:textId="77777777" w:rsidR="00851931" w:rsidRPr="007A6FC6" w:rsidRDefault="00851931" w:rsidP="00B95533">
      <w:pPr>
        <w:spacing w:after="0" w:line="240" w:lineRule="auto"/>
        <w:rPr>
          <w:color w:val="00948D" w:themeColor="accent2"/>
        </w:rPr>
      </w:pPr>
      <w:r w:rsidRPr="007A6FC6">
        <w:rPr>
          <w:color w:val="00948D" w:themeColor="accent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4F6C" w14:textId="6966C157" w:rsidR="009B3FA4" w:rsidRDefault="009B3FA4">
    <w:pPr>
      <w:pStyle w:val="Header"/>
    </w:pPr>
    <w:r>
      <w:rPr>
        <w:noProof/>
      </w:rPr>
      <mc:AlternateContent>
        <mc:Choice Requires="wps">
          <w:drawing>
            <wp:anchor distT="0" distB="0" distL="0" distR="0" simplePos="0" relativeHeight="251760640" behindDoc="0" locked="0" layoutInCell="1" allowOverlap="1" wp14:anchorId="26141E45" wp14:editId="2745FB60">
              <wp:simplePos x="635" y="635"/>
              <wp:positionH relativeFrom="page">
                <wp:align>center</wp:align>
              </wp:positionH>
              <wp:positionV relativeFrom="page">
                <wp:align>top</wp:align>
              </wp:positionV>
              <wp:extent cx="686435" cy="383540"/>
              <wp:effectExtent l="0" t="0" r="18415" b="16510"/>
              <wp:wrapNone/>
              <wp:docPr id="3917673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0B84FE9B" w14:textId="08283E81"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141E45" id="_x0000_t202" coordsize="21600,21600" o:spt="202" path="m,l,21600r21600,l21600,xe">
              <v:stroke joinstyle="miter"/>
              <v:path gradientshapeok="t" o:connecttype="rect"/>
            </v:shapetype>
            <v:shape id="Text Box 2" o:spid="_x0000_s1026" type="#_x0000_t202" alt="OFFICIAL" style="position:absolute;margin-left:0;margin-top:0;width:54.05pt;height:30.2pt;z-index:2517606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" filled="f" stroked="f">
              <v:textbox style="mso-fit-shape-to-text:t" inset="0,15pt,0,0">
                <w:txbxContent>
                  <w:p w14:paraId="0B84FE9B" w14:textId="08283E81"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9A54" w14:textId="41369FAF" w:rsidR="009B3FA4" w:rsidRDefault="009B3FA4">
    <w:pPr>
      <w:pStyle w:val="Header"/>
    </w:pPr>
    <w:r>
      <w:rPr>
        <w:noProof/>
      </w:rPr>
      <mc:AlternateContent>
        <mc:Choice Requires="wps">
          <w:drawing>
            <wp:anchor distT="0" distB="0" distL="0" distR="0" simplePos="0" relativeHeight="251761664" behindDoc="0" locked="0" layoutInCell="1" allowOverlap="1" wp14:anchorId="6798C9C0" wp14:editId="21E41847">
              <wp:simplePos x="635" y="635"/>
              <wp:positionH relativeFrom="page">
                <wp:align>center</wp:align>
              </wp:positionH>
              <wp:positionV relativeFrom="page">
                <wp:align>top</wp:align>
              </wp:positionV>
              <wp:extent cx="686435" cy="383540"/>
              <wp:effectExtent l="0" t="0" r="18415" b="16510"/>
              <wp:wrapNone/>
              <wp:docPr id="1881151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47A94967" w14:textId="4471D3E0"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98C9C0" id="_x0000_t202" coordsize="21600,21600" o:spt="202" path="m,l,21600r21600,l21600,xe">
              <v:stroke joinstyle="miter"/>
              <v:path gradientshapeok="t" o:connecttype="rect"/>
            </v:shapetype>
            <v:shape id="Text Box 3" o:spid="_x0000_s1027" type="#_x0000_t202" alt="OFFICIAL" style="position:absolute;margin-left:0;margin-top:0;width:54.05pt;height:30.2pt;z-index:2517616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" filled="f" stroked="f">
              <v:textbox style="mso-fit-shape-to-text:t" inset="0,15pt,0,0">
                <w:txbxContent>
                  <w:p w14:paraId="47A94967" w14:textId="4471D3E0"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E351" w14:textId="1FCB1983" w:rsidR="009672EB" w:rsidRDefault="009B3FA4" w:rsidP="002B5D09">
    <w:pPr>
      <w:pStyle w:val="Header"/>
      <w:tabs>
        <w:tab w:val="clear" w:pos="4513"/>
        <w:tab w:val="clear" w:pos="9026"/>
        <w:tab w:val="left" w:pos="4100"/>
      </w:tabs>
    </w:pPr>
    <w:r>
      <w:rPr>
        <w:noProof/>
        <w:lang w:eastAsia="en-AU"/>
      </w:rPr>
      <mc:AlternateContent>
        <mc:Choice Requires="wps">
          <w:drawing>
            <wp:anchor distT="0" distB="0" distL="0" distR="0" simplePos="0" relativeHeight="251759616" behindDoc="0" locked="0" layoutInCell="1" allowOverlap="1" wp14:anchorId="4D9E724F" wp14:editId="0C9B14A8">
              <wp:simplePos x="541020" y="358140"/>
              <wp:positionH relativeFrom="page">
                <wp:align>center</wp:align>
              </wp:positionH>
              <wp:positionV relativeFrom="page">
                <wp:align>top</wp:align>
              </wp:positionV>
              <wp:extent cx="686435" cy="383540"/>
              <wp:effectExtent l="0" t="0" r="18415" b="16510"/>
              <wp:wrapNone/>
              <wp:docPr id="212897374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3FF00C3D" w14:textId="7712482A"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9E724F" id="_x0000_t202" coordsize="21600,21600" o:spt="202" path="m,l,21600r21600,l21600,xe">
              <v:stroke joinstyle="miter"/>
              <v:path gradientshapeok="t" o:connecttype="rect"/>
            </v:shapetype>
            <v:shape id="Text Box 1" o:spid="_x0000_s1030" type="#_x0000_t202" alt="OFFICIAL" style="position:absolute;margin-left:0;margin-top:0;width:54.05pt;height:30.2pt;z-index:251759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" filled="f" stroked="f">
              <v:textbox style="mso-fit-shape-to-text:t" inset="0,15pt,0,0">
                <w:txbxContent>
                  <w:p w14:paraId="3FF00C3D" w14:textId="7712482A" w:rsidR="009B3FA4" w:rsidRPr="009B3FA4" w:rsidRDefault="009B3FA4" w:rsidP="009B3FA4">
                    <w:pPr>
                      <w:spacing w:after="0"/>
                      <w:rPr>
                        <w:rFonts w:ascii="Arial" w:eastAsia="Arial" w:hAnsi="Arial" w:cs="Arial"/>
                        <w:noProof/>
                        <w:color w:val="FF0000"/>
                        <w:sz w:val="24"/>
                        <w:szCs w:val="24"/>
                      </w:rPr>
                    </w:pPr>
                    <w:r w:rsidRPr="009B3FA4">
                      <w:rPr>
                        <w:rFonts w:ascii="Arial" w:eastAsia="Arial" w:hAnsi="Arial" w:cs="Arial"/>
                        <w:noProof/>
                        <w:color w:val="FF0000"/>
                        <w:sz w:val="24"/>
                        <w:szCs w:val="24"/>
                      </w:rPr>
                      <w:t>OFFICIAL</w:t>
                    </w:r>
                  </w:p>
                </w:txbxContent>
              </v:textbox>
              <w10:wrap anchorx="page" anchory="page"/>
            </v:shape>
          </w:pict>
        </mc:Fallback>
      </mc:AlternateContent>
    </w:r>
    <w:r w:rsidR="007C5C8F">
      <w:rPr>
        <w:noProof/>
        <w:lang w:eastAsia="en-AU"/>
      </w:rPr>
      <w:drawing>
        <wp:anchor distT="0" distB="0" distL="114300" distR="114300" simplePos="0" relativeHeight="251755520" behindDoc="1" locked="0" layoutInCell="1" allowOverlap="1" wp14:anchorId="61A1B459" wp14:editId="61A1B45A">
          <wp:simplePos x="0" y="0"/>
          <wp:positionH relativeFrom="page">
            <wp:posOffset>10299</wp:posOffset>
          </wp:positionH>
          <wp:positionV relativeFrom="paragraph">
            <wp:posOffset>-353060</wp:posOffset>
          </wp:positionV>
          <wp:extent cx="7533437" cy="1433745"/>
          <wp:effectExtent l="0" t="0" r="0" b="0"/>
          <wp:wrapNone/>
          <wp:docPr id="1300261757" name="Picture 1300261757" descr="Australian Government National Indigenous Australians Agency" title="Australian Government National Indigenous Australians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023_Word_Template_Header_A4_Portrai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3437" cy="14337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3C6"/>
    <w:multiLevelType w:val="hybridMultilevel"/>
    <w:tmpl w:val="F97C8FCA"/>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 w15:restartNumberingAfterBreak="0">
    <w:nsid w:val="0C69371C"/>
    <w:multiLevelType w:val="multilevel"/>
    <w:tmpl w:val="B2D40500"/>
    <w:lvl w:ilvl="0">
      <w:start w:val="1"/>
      <w:numFmt w:val="decimal"/>
      <w:pStyle w:val="List"/>
      <w:lvlText w:val="%1"/>
      <w:lvlJc w:val="left"/>
      <w:pPr>
        <w:ind w:left="403" w:hanging="288"/>
      </w:pPr>
      <w:rPr>
        <w:rFonts w:hint="default"/>
        <w:color w:val="2A4055" w:themeColor="accent1"/>
      </w:rPr>
    </w:lvl>
    <w:lvl w:ilvl="1">
      <w:start w:val="1"/>
      <w:numFmt w:val="lowerRoman"/>
      <w:lvlText w:val="%2"/>
      <w:lvlJc w:val="left"/>
      <w:pPr>
        <w:ind w:left="691" w:hanging="288"/>
      </w:pPr>
      <w:rPr>
        <w:rFonts w:hint="default"/>
        <w:color w:val="2A4055" w:themeColor="accent1"/>
      </w:rPr>
    </w:lvl>
    <w:lvl w:ilvl="2">
      <w:start w:val="1"/>
      <w:numFmt w:val="upperRoman"/>
      <w:lvlText w:val="%3"/>
      <w:lvlJc w:val="left"/>
      <w:pPr>
        <w:ind w:left="979" w:hanging="288"/>
      </w:pPr>
      <w:rPr>
        <w:rFonts w:hint="default"/>
        <w:color w:val="2A4055" w:themeColor="accent1"/>
      </w:rPr>
    </w:lvl>
    <w:lvl w:ilvl="3">
      <w:start w:val="1"/>
      <w:numFmt w:val="decimal"/>
      <w:lvlText w:val="%4."/>
      <w:lvlJc w:val="left"/>
      <w:pPr>
        <w:ind w:left="1267" w:hanging="288"/>
      </w:pPr>
      <w:rPr>
        <w:rFonts w:hint="default"/>
      </w:rPr>
    </w:lvl>
    <w:lvl w:ilvl="4">
      <w:start w:val="1"/>
      <w:numFmt w:val="lowerLetter"/>
      <w:lvlText w:val="%5."/>
      <w:lvlJc w:val="left"/>
      <w:pPr>
        <w:ind w:left="1555" w:hanging="288"/>
      </w:pPr>
      <w:rPr>
        <w:rFonts w:hint="default"/>
      </w:rPr>
    </w:lvl>
    <w:lvl w:ilvl="5">
      <w:start w:val="1"/>
      <w:numFmt w:val="lowerRoman"/>
      <w:lvlText w:val="%6."/>
      <w:lvlJc w:val="right"/>
      <w:pPr>
        <w:ind w:left="1843" w:hanging="288"/>
      </w:pPr>
      <w:rPr>
        <w:rFonts w:hint="default"/>
      </w:rPr>
    </w:lvl>
    <w:lvl w:ilvl="6">
      <w:start w:val="1"/>
      <w:numFmt w:val="decimal"/>
      <w:lvlText w:val="%7."/>
      <w:lvlJc w:val="left"/>
      <w:pPr>
        <w:ind w:left="2131" w:hanging="288"/>
      </w:pPr>
      <w:rPr>
        <w:rFonts w:hint="default"/>
      </w:rPr>
    </w:lvl>
    <w:lvl w:ilvl="7">
      <w:start w:val="1"/>
      <w:numFmt w:val="lowerLetter"/>
      <w:lvlText w:val="%8."/>
      <w:lvlJc w:val="left"/>
      <w:pPr>
        <w:ind w:left="2419" w:hanging="288"/>
      </w:pPr>
      <w:rPr>
        <w:rFonts w:hint="default"/>
      </w:rPr>
    </w:lvl>
    <w:lvl w:ilvl="8">
      <w:start w:val="1"/>
      <w:numFmt w:val="lowerRoman"/>
      <w:lvlText w:val="%9."/>
      <w:lvlJc w:val="right"/>
      <w:pPr>
        <w:ind w:left="2707" w:hanging="288"/>
      </w:pPr>
      <w:rPr>
        <w:rFonts w:hint="default"/>
      </w:rPr>
    </w:lvl>
  </w:abstractNum>
  <w:abstractNum w:abstractNumId="2" w15:restartNumberingAfterBreak="0">
    <w:nsid w:val="1D9170E6"/>
    <w:multiLevelType w:val="hybridMultilevel"/>
    <w:tmpl w:val="F5C64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5844B7"/>
    <w:multiLevelType w:val="hybridMultilevel"/>
    <w:tmpl w:val="C6765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37003E8"/>
    <w:multiLevelType w:val="hybridMultilevel"/>
    <w:tmpl w:val="6B80A4B4"/>
    <w:lvl w:ilvl="0" w:tplc="30E63AE0">
      <w:start w:val="1"/>
      <w:numFmt w:val="bullet"/>
      <w:pStyle w:val="BulletedListlevel3"/>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 w15:restartNumberingAfterBreak="0">
    <w:nsid w:val="37520959"/>
    <w:multiLevelType w:val="multilevel"/>
    <w:tmpl w:val="1C9E25B2"/>
    <w:lvl w:ilvl="0">
      <w:start w:val="1"/>
      <w:numFmt w:val="decimal"/>
      <w:pStyle w:val="Tablenumbering"/>
      <w:lvlText w:val="%1."/>
      <w:lvlJc w:val="left"/>
      <w:pPr>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94" w:hanging="397"/>
      </w:pPr>
      <w:rPr>
        <w:rFonts w:asciiTheme="minorHAnsi" w:hAnsiTheme="minorHAnsi" w:cs="Times New Roman" w:hint="default"/>
        <w:color w:val="000000" w:themeColor="text1"/>
      </w:rPr>
    </w:lvl>
    <w:lvl w:ilvl="2">
      <w:start w:val="1"/>
      <w:numFmt w:val="bullet"/>
      <w:lvlText w:val="⁚"/>
      <w:lvlJc w:val="left"/>
      <w:pPr>
        <w:ind w:left="1191" w:hanging="397"/>
      </w:pPr>
      <w:rPr>
        <w:rFonts w:ascii="Times New Roman" w:hAnsi="Times New Roman" w:cs="Times New Roman" w:hint="default"/>
        <w:color w:val="000000" w:themeColor="text1"/>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6" w15:restartNumberingAfterBreak="0">
    <w:nsid w:val="4CEA74D4"/>
    <w:multiLevelType w:val="hybridMultilevel"/>
    <w:tmpl w:val="066A6EF6"/>
    <w:lvl w:ilvl="0" w:tplc="72A0DBEC">
      <w:start w:val="1"/>
      <w:numFmt w:val="bullet"/>
      <w:pStyle w:val="BulletedListlevel2"/>
      <w:lvlText w:val=""/>
      <w:lvlJc w:val="left"/>
      <w:pPr>
        <w:ind w:left="1458" w:hanging="360"/>
      </w:pPr>
      <w:rPr>
        <w:rFonts w:ascii="Symbol" w:hAnsi="Symbol" w:hint="default"/>
      </w:rPr>
    </w:lvl>
    <w:lvl w:ilvl="1" w:tplc="0C090003" w:tentative="1">
      <w:start w:val="1"/>
      <w:numFmt w:val="bullet"/>
      <w:lvlText w:val="o"/>
      <w:lvlJc w:val="left"/>
      <w:pPr>
        <w:ind w:left="2178" w:hanging="360"/>
      </w:pPr>
      <w:rPr>
        <w:rFonts w:ascii="Courier New" w:hAnsi="Courier New" w:cs="Courier New" w:hint="default"/>
      </w:rPr>
    </w:lvl>
    <w:lvl w:ilvl="2" w:tplc="0C090005" w:tentative="1">
      <w:start w:val="1"/>
      <w:numFmt w:val="bullet"/>
      <w:lvlText w:val=""/>
      <w:lvlJc w:val="left"/>
      <w:pPr>
        <w:ind w:left="2898" w:hanging="360"/>
      </w:pPr>
      <w:rPr>
        <w:rFonts w:ascii="Wingdings" w:hAnsi="Wingdings" w:hint="default"/>
      </w:rPr>
    </w:lvl>
    <w:lvl w:ilvl="3" w:tplc="0C090001" w:tentative="1">
      <w:start w:val="1"/>
      <w:numFmt w:val="bullet"/>
      <w:lvlText w:val=""/>
      <w:lvlJc w:val="left"/>
      <w:pPr>
        <w:ind w:left="3618" w:hanging="360"/>
      </w:pPr>
      <w:rPr>
        <w:rFonts w:ascii="Symbol" w:hAnsi="Symbol" w:hint="default"/>
      </w:rPr>
    </w:lvl>
    <w:lvl w:ilvl="4" w:tplc="0C090003" w:tentative="1">
      <w:start w:val="1"/>
      <w:numFmt w:val="bullet"/>
      <w:lvlText w:val="o"/>
      <w:lvlJc w:val="left"/>
      <w:pPr>
        <w:ind w:left="4338" w:hanging="360"/>
      </w:pPr>
      <w:rPr>
        <w:rFonts w:ascii="Courier New" w:hAnsi="Courier New" w:cs="Courier New" w:hint="default"/>
      </w:rPr>
    </w:lvl>
    <w:lvl w:ilvl="5" w:tplc="0C090005" w:tentative="1">
      <w:start w:val="1"/>
      <w:numFmt w:val="bullet"/>
      <w:lvlText w:val=""/>
      <w:lvlJc w:val="left"/>
      <w:pPr>
        <w:ind w:left="5058" w:hanging="360"/>
      </w:pPr>
      <w:rPr>
        <w:rFonts w:ascii="Wingdings" w:hAnsi="Wingdings" w:hint="default"/>
      </w:rPr>
    </w:lvl>
    <w:lvl w:ilvl="6" w:tplc="0C090001" w:tentative="1">
      <w:start w:val="1"/>
      <w:numFmt w:val="bullet"/>
      <w:lvlText w:val=""/>
      <w:lvlJc w:val="left"/>
      <w:pPr>
        <w:ind w:left="5778" w:hanging="360"/>
      </w:pPr>
      <w:rPr>
        <w:rFonts w:ascii="Symbol" w:hAnsi="Symbol" w:hint="default"/>
      </w:rPr>
    </w:lvl>
    <w:lvl w:ilvl="7" w:tplc="0C090003" w:tentative="1">
      <w:start w:val="1"/>
      <w:numFmt w:val="bullet"/>
      <w:lvlText w:val="o"/>
      <w:lvlJc w:val="left"/>
      <w:pPr>
        <w:ind w:left="6498" w:hanging="360"/>
      </w:pPr>
      <w:rPr>
        <w:rFonts w:ascii="Courier New" w:hAnsi="Courier New" w:cs="Courier New" w:hint="default"/>
      </w:rPr>
    </w:lvl>
    <w:lvl w:ilvl="8" w:tplc="0C090005" w:tentative="1">
      <w:start w:val="1"/>
      <w:numFmt w:val="bullet"/>
      <w:lvlText w:val=""/>
      <w:lvlJc w:val="left"/>
      <w:pPr>
        <w:ind w:left="7218" w:hanging="360"/>
      </w:pPr>
      <w:rPr>
        <w:rFonts w:ascii="Wingdings" w:hAnsi="Wingdings" w:hint="default"/>
      </w:rPr>
    </w:lvl>
  </w:abstractNum>
  <w:abstractNum w:abstractNumId="7" w15:restartNumberingAfterBreak="0">
    <w:nsid w:val="505472E9"/>
    <w:multiLevelType w:val="hybridMultilevel"/>
    <w:tmpl w:val="29228478"/>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8" w15:restartNumberingAfterBreak="0">
    <w:nsid w:val="5F576922"/>
    <w:multiLevelType w:val="multilevel"/>
    <w:tmpl w:val="06CC3398"/>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9" w15:restartNumberingAfterBreak="0">
    <w:nsid w:val="608F21F8"/>
    <w:multiLevelType w:val="multilevel"/>
    <w:tmpl w:val="7996FC78"/>
    <w:lvl w:ilvl="0">
      <w:start w:val="1"/>
      <w:numFmt w:val="bullet"/>
      <w:pStyle w:val="BulletedListlevel1"/>
      <w:lvlText w:val=""/>
      <w:lvlJc w:val="left"/>
      <w:pPr>
        <w:ind w:left="567" w:hanging="283"/>
      </w:pPr>
      <w:rPr>
        <w:rFonts w:ascii="Symbol" w:hAnsi="Symbol" w:hint="default"/>
        <w:color w:val="404040" w:themeColor="text1" w:themeTint="BF"/>
      </w:rPr>
    </w:lvl>
    <w:lvl w:ilvl="1">
      <w:start w:val="1"/>
      <w:numFmt w:val="bullet"/>
      <w:lvlText w:val="‒"/>
      <w:lvlJc w:val="left"/>
      <w:pPr>
        <w:ind w:left="1134" w:hanging="397"/>
      </w:pPr>
      <w:rPr>
        <w:rFonts w:ascii="Times New Roman" w:hAnsi="Times New Roman" w:cs="Times New Roman" w:hint="default"/>
        <w:color w:val="404040" w:themeColor="text1" w:themeTint="BF"/>
      </w:rPr>
    </w:lvl>
    <w:lvl w:ilvl="2">
      <w:start w:val="1"/>
      <w:numFmt w:val="bullet"/>
      <w:lvlText w:val=""/>
      <w:lvlJc w:val="left"/>
      <w:pPr>
        <w:ind w:left="1701" w:hanging="283"/>
      </w:pPr>
      <w:rPr>
        <w:rFonts w:ascii="Wingdings" w:hAnsi="Wingdings" w:hint="default"/>
      </w:rPr>
    </w:lvl>
    <w:lvl w:ilvl="3">
      <w:start w:val="1"/>
      <w:numFmt w:val="bullet"/>
      <w:lvlText w:val=""/>
      <w:lvlJc w:val="left"/>
      <w:pPr>
        <w:ind w:left="2268" w:hanging="283"/>
      </w:pPr>
      <w:rPr>
        <w:rFonts w:ascii="Symbol" w:hAnsi="Symbol" w:hint="default"/>
      </w:rPr>
    </w:lvl>
    <w:lvl w:ilvl="4">
      <w:start w:val="1"/>
      <w:numFmt w:val="bullet"/>
      <w:lvlText w:val="o"/>
      <w:lvlJc w:val="left"/>
      <w:pPr>
        <w:ind w:left="2835" w:hanging="283"/>
      </w:pPr>
      <w:rPr>
        <w:rFonts w:ascii="Courier New" w:hAnsi="Courier New" w:cs="Courier New" w:hint="default"/>
      </w:rPr>
    </w:lvl>
    <w:lvl w:ilvl="5">
      <w:start w:val="1"/>
      <w:numFmt w:val="bullet"/>
      <w:lvlText w:val=""/>
      <w:lvlJc w:val="left"/>
      <w:pPr>
        <w:ind w:left="3402" w:hanging="283"/>
      </w:pPr>
      <w:rPr>
        <w:rFonts w:ascii="Wingdings" w:hAnsi="Wingdings" w:hint="default"/>
      </w:rPr>
    </w:lvl>
    <w:lvl w:ilvl="6">
      <w:start w:val="1"/>
      <w:numFmt w:val="bullet"/>
      <w:lvlText w:val=""/>
      <w:lvlJc w:val="left"/>
      <w:pPr>
        <w:ind w:left="3969" w:hanging="283"/>
      </w:pPr>
      <w:rPr>
        <w:rFonts w:ascii="Symbol" w:hAnsi="Symbol" w:hint="default"/>
      </w:rPr>
    </w:lvl>
    <w:lvl w:ilvl="7">
      <w:start w:val="1"/>
      <w:numFmt w:val="bullet"/>
      <w:lvlText w:val="o"/>
      <w:lvlJc w:val="left"/>
      <w:pPr>
        <w:ind w:left="4536" w:hanging="283"/>
      </w:pPr>
      <w:rPr>
        <w:rFonts w:ascii="Courier New" w:hAnsi="Courier New" w:cs="Courier New" w:hint="default"/>
      </w:rPr>
    </w:lvl>
    <w:lvl w:ilvl="8">
      <w:start w:val="1"/>
      <w:numFmt w:val="bullet"/>
      <w:lvlText w:val=""/>
      <w:lvlJc w:val="left"/>
      <w:pPr>
        <w:ind w:left="5103" w:hanging="283"/>
      </w:pPr>
      <w:rPr>
        <w:rFonts w:ascii="Wingdings" w:hAnsi="Wingdings" w:hint="default"/>
      </w:rPr>
    </w:lvl>
  </w:abstractNum>
  <w:abstractNum w:abstractNumId="10" w15:restartNumberingAfterBreak="0">
    <w:nsid w:val="6CCB677F"/>
    <w:multiLevelType w:val="hybridMultilevel"/>
    <w:tmpl w:val="43DE1E24"/>
    <w:lvl w:ilvl="0" w:tplc="91666310">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72EF1E09"/>
    <w:multiLevelType w:val="multilevel"/>
    <w:tmpl w:val="3E9C3620"/>
    <w:lvl w:ilvl="0">
      <w:start w:val="1"/>
      <w:numFmt w:val="decimal"/>
      <w:pStyle w:val="NumberedListlevel1"/>
      <w:lvlText w:val="%1."/>
      <w:lvlJc w:val="left"/>
      <w:pPr>
        <w:ind w:left="567" w:hanging="283"/>
      </w:pPr>
      <w:rPr>
        <w:rFonts w:hint="default"/>
      </w:rPr>
    </w:lvl>
    <w:lvl w:ilvl="1">
      <w:start w:val="1"/>
      <w:numFmt w:val="lowerLetter"/>
      <w:pStyle w:val="NumberedListlevel2"/>
      <w:lvlText w:val="%2."/>
      <w:lvlJc w:val="left"/>
      <w:pPr>
        <w:ind w:left="1021" w:hanging="283"/>
      </w:pPr>
      <w:rPr>
        <w:rFonts w:hint="default"/>
      </w:rPr>
    </w:lvl>
    <w:lvl w:ilvl="2">
      <w:start w:val="1"/>
      <w:numFmt w:val="lowerRoman"/>
      <w:pStyle w:val="NumberedListlevel3"/>
      <w:lvlText w:val="%3."/>
      <w:lvlJc w:val="left"/>
      <w:pPr>
        <w:ind w:left="1701" w:hanging="283"/>
      </w:pPr>
      <w:rPr>
        <w:rFonts w:hint="default"/>
      </w:rPr>
    </w:lvl>
    <w:lvl w:ilvl="3">
      <w:start w:val="1"/>
      <w:numFmt w:val="decimal"/>
      <w:lvlText w:val="%4."/>
      <w:lvlJc w:val="left"/>
      <w:pPr>
        <w:ind w:left="1929" w:hanging="283"/>
      </w:pPr>
      <w:rPr>
        <w:rFonts w:hint="default"/>
      </w:rPr>
    </w:lvl>
    <w:lvl w:ilvl="4">
      <w:start w:val="1"/>
      <w:numFmt w:val="lowerLetter"/>
      <w:lvlText w:val="%5."/>
      <w:lvlJc w:val="left"/>
      <w:pPr>
        <w:ind w:left="2383" w:hanging="283"/>
      </w:pPr>
      <w:rPr>
        <w:rFonts w:hint="default"/>
      </w:rPr>
    </w:lvl>
    <w:lvl w:ilvl="5">
      <w:start w:val="1"/>
      <w:numFmt w:val="lowerRoman"/>
      <w:lvlText w:val="%6."/>
      <w:lvlJc w:val="right"/>
      <w:pPr>
        <w:ind w:left="2837" w:hanging="283"/>
      </w:pPr>
      <w:rPr>
        <w:rFonts w:hint="default"/>
      </w:rPr>
    </w:lvl>
    <w:lvl w:ilvl="6">
      <w:start w:val="1"/>
      <w:numFmt w:val="decimal"/>
      <w:lvlText w:val="%7."/>
      <w:lvlJc w:val="left"/>
      <w:pPr>
        <w:ind w:left="3291" w:hanging="283"/>
      </w:pPr>
      <w:rPr>
        <w:rFonts w:hint="default"/>
      </w:rPr>
    </w:lvl>
    <w:lvl w:ilvl="7">
      <w:start w:val="1"/>
      <w:numFmt w:val="lowerLetter"/>
      <w:lvlText w:val="%8."/>
      <w:lvlJc w:val="left"/>
      <w:pPr>
        <w:ind w:left="3745" w:hanging="283"/>
      </w:pPr>
      <w:rPr>
        <w:rFonts w:hint="default"/>
      </w:rPr>
    </w:lvl>
    <w:lvl w:ilvl="8">
      <w:start w:val="1"/>
      <w:numFmt w:val="lowerRoman"/>
      <w:lvlText w:val="%9."/>
      <w:lvlJc w:val="right"/>
      <w:pPr>
        <w:ind w:left="4199" w:hanging="283"/>
      </w:pPr>
      <w:rPr>
        <w:rFonts w:hint="default"/>
      </w:rPr>
    </w:lvl>
  </w:abstractNum>
  <w:abstractNum w:abstractNumId="12" w15:restartNumberingAfterBreak="0">
    <w:nsid w:val="72FF65BA"/>
    <w:multiLevelType w:val="hybridMultilevel"/>
    <w:tmpl w:val="98660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6A6B07"/>
    <w:multiLevelType w:val="multilevel"/>
    <w:tmpl w:val="BDA4BC60"/>
    <w:lvl w:ilvl="0">
      <w:start w:val="1"/>
      <w:numFmt w:val="bullet"/>
      <w:pStyle w:val="PanelBullet"/>
      <w:lvlText w:val=""/>
      <w:lvlJc w:val="left"/>
      <w:pPr>
        <w:ind w:left="567" w:hanging="369"/>
      </w:pPr>
      <w:rPr>
        <w:rFonts w:ascii="Symbol" w:hAnsi="Symbol" w:hint="default"/>
      </w:rPr>
    </w:lvl>
    <w:lvl w:ilvl="1">
      <w:start w:val="1"/>
      <w:numFmt w:val="bullet"/>
      <w:lvlText w:val="o"/>
      <w:lvlJc w:val="left"/>
      <w:pPr>
        <w:ind w:left="1134" w:hanging="369"/>
      </w:pPr>
      <w:rPr>
        <w:rFonts w:ascii="Courier New" w:hAnsi="Courier New" w:cs="Courier New" w:hint="default"/>
      </w:rPr>
    </w:lvl>
    <w:lvl w:ilvl="2">
      <w:start w:val="1"/>
      <w:numFmt w:val="bullet"/>
      <w:lvlText w:val=""/>
      <w:lvlJc w:val="left"/>
      <w:pPr>
        <w:ind w:left="1701" w:hanging="369"/>
      </w:pPr>
      <w:rPr>
        <w:rFonts w:ascii="Wingdings" w:hAnsi="Wingdings" w:hint="default"/>
      </w:rPr>
    </w:lvl>
    <w:lvl w:ilvl="3">
      <w:start w:val="1"/>
      <w:numFmt w:val="bullet"/>
      <w:lvlText w:val=""/>
      <w:lvlJc w:val="left"/>
      <w:pPr>
        <w:ind w:left="2268" w:hanging="369"/>
      </w:pPr>
      <w:rPr>
        <w:rFonts w:ascii="Symbol" w:hAnsi="Symbol" w:hint="default"/>
      </w:rPr>
    </w:lvl>
    <w:lvl w:ilvl="4">
      <w:start w:val="1"/>
      <w:numFmt w:val="bullet"/>
      <w:lvlText w:val="o"/>
      <w:lvlJc w:val="left"/>
      <w:pPr>
        <w:ind w:left="2835" w:hanging="369"/>
      </w:pPr>
      <w:rPr>
        <w:rFonts w:ascii="Courier New" w:hAnsi="Courier New" w:cs="Courier New" w:hint="default"/>
      </w:rPr>
    </w:lvl>
    <w:lvl w:ilvl="5">
      <w:start w:val="1"/>
      <w:numFmt w:val="bullet"/>
      <w:lvlText w:val=""/>
      <w:lvlJc w:val="left"/>
      <w:pPr>
        <w:ind w:left="3402" w:hanging="369"/>
      </w:pPr>
      <w:rPr>
        <w:rFonts w:ascii="Wingdings" w:hAnsi="Wingdings" w:hint="default"/>
      </w:rPr>
    </w:lvl>
    <w:lvl w:ilvl="6">
      <w:start w:val="1"/>
      <w:numFmt w:val="bullet"/>
      <w:lvlText w:val=""/>
      <w:lvlJc w:val="left"/>
      <w:pPr>
        <w:ind w:left="3969" w:hanging="369"/>
      </w:pPr>
      <w:rPr>
        <w:rFonts w:ascii="Symbol" w:hAnsi="Symbol" w:hint="default"/>
      </w:rPr>
    </w:lvl>
    <w:lvl w:ilvl="7">
      <w:start w:val="1"/>
      <w:numFmt w:val="bullet"/>
      <w:lvlText w:val="o"/>
      <w:lvlJc w:val="left"/>
      <w:pPr>
        <w:ind w:left="4536" w:hanging="369"/>
      </w:pPr>
      <w:rPr>
        <w:rFonts w:ascii="Courier New" w:hAnsi="Courier New" w:cs="Courier New" w:hint="default"/>
      </w:rPr>
    </w:lvl>
    <w:lvl w:ilvl="8">
      <w:start w:val="1"/>
      <w:numFmt w:val="bullet"/>
      <w:lvlText w:val=""/>
      <w:lvlJc w:val="left"/>
      <w:pPr>
        <w:ind w:left="5103" w:hanging="369"/>
      </w:pPr>
      <w:rPr>
        <w:rFonts w:ascii="Wingdings" w:hAnsi="Wingdings" w:hint="default"/>
      </w:rPr>
    </w:lvl>
  </w:abstractNum>
  <w:num w:numId="1" w16cid:durableId="873888332">
    <w:abstractNumId w:val="2"/>
  </w:num>
  <w:num w:numId="2" w16cid:durableId="672151370">
    <w:abstractNumId w:val="8"/>
  </w:num>
  <w:num w:numId="3" w16cid:durableId="587035646">
    <w:abstractNumId w:val="5"/>
  </w:num>
  <w:num w:numId="4" w16cid:durableId="520437771">
    <w:abstractNumId w:val="12"/>
  </w:num>
  <w:num w:numId="5" w16cid:durableId="6754493">
    <w:abstractNumId w:val="9"/>
  </w:num>
  <w:num w:numId="6" w16cid:durableId="1407343211">
    <w:abstractNumId w:val="8"/>
    <w:lvlOverride w:ilvl="0">
      <w:lvl w:ilvl="0">
        <w:start w:val="1"/>
        <w:numFmt w:val="bullet"/>
        <w:pStyle w:val="Tablebullet"/>
        <w:lvlText w:val=""/>
        <w:lvlJc w:val="left"/>
        <w:pPr>
          <w:ind w:left="284" w:hanging="284"/>
        </w:pPr>
        <w:rPr>
          <w:rFonts w:ascii="Symbol" w:hAnsi="Symbol" w:hint="default"/>
          <w:color w:val="000000" w:themeColor="text1"/>
        </w:rPr>
      </w:lvl>
    </w:lvlOverride>
    <w:lvlOverride w:ilvl="1">
      <w:lvl w:ilvl="1">
        <w:start w:val="1"/>
        <w:numFmt w:val="bullet"/>
        <w:lvlText w:val="o"/>
        <w:lvlJc w:val="left"/>
        <w:pPr>
          <w:ind w:left="568" w:hanging="284"/>
        </w:pPr>
        <w:rPr>
          <w:rFonts w:ascii="Courier New" w:hAnsi="Courier New" w:cs="Courier New" w:hint="default"/>
        </w:rPr>
      </w:lvl>
    </w:lvlOverride>
    <w:lvlOverride w:ilvl="2">
      <w:lvl w:ilvl="2">
        <w:start w:val="1"/>
        <w:numFmt w:val="bullet"/>
        <w:lvlText w:val=""/>
        <w:lvlJc w:val="left"/>
        <w:pPr>
          <w:ind w:left="852" w:hanging="284"/>
        </w:pPr>
        <w:rPr>
          <w:rFonts w:ascii="Wingdings" w:hAnsi="Wingdings" w:hint="default"/>
        </w:rPr>
      </w:lvl>
    </w:lvlOverride>
    <w:lvlOverride w:ilvl="3">
      <w:lvl w:ilvl="3">
        <w:start w:val="1"/>
        <w:numFmt w:val="bullet"/>
        <w:lvlText w:val=""/>
        <w:lvlJc w:val="left"/>
        <w:pPr>
          <w:ind w:left="1136" w:hanging="284"/>
        </w:pPr>
        <w:rPr>
          <w:rFonts w:ascii="Symbol" w:hAnsi="Symbol" w:hint="default"/>
        </w:rPr>
      </w:lvl>
    </w:lvlOverride>
    <w:lvlOverride w:ilvl="4">
      <w:lvl w:ilvl="4">
        <w:start w:val="1"/>
        <w:numFmt w:val="bullet"/>
        <w:lvlText w:val="o"/>
        <w:lvlJc w:val="left"/>
        <w:pPr>
          <w:ind w:left="1420" w:hanging="284"/>
        </w:pPr>
        <w:rPr>
          <w:rFonts w:ascii="Courier New" w:hAnsi="Courier New" w:cs="Courier New" w:hint="default"/>
        </w:rPr>
      </w:lvl>
    </w:lvlOverride>
    <w:lvlOverride w:ilvl="5">
      <w:lvl w:ilvl="5">
        <w:start w:val="1"/>
        <w:numFmt w:val="bullet"/>
        <w:lvlText w:val=""/>
        <w:lvlJc w:val="left"/>
        <w:pPr>
          <w:ind w:left="1704" w:hanging="284"/>
        </w:pPr>
        <w:rPr>
          <w:rFonts w:ascii="Wingdings" w:hAnsi="Wingdings" w:hint="default"/>
        </w:rPr>
      </w:lvl>
    </w:lvlOverride>
    <w:lvlOverride w:ilvl="6">
      <w:lvl w:ilvl="6">
        <w:start w:val="1"/>
        <w:numFmt w:val="bullet"/>
        <w:lvlText w:val=""/>
        <w:lvlJc w:val="left"/>
        <w:pPr>
          <w:ind w:left="1988" w:hanging="284"/>
        </w:pPr>
        <w:rPr>
          <w:rFonts w:ascii="Symbol" w:hAnsi="Symbol" w:hint="default"/>
        </w:rPr>
      </w:lvl>
    </w:lvlOverride>
    <w:lvlOverride w:ilvl="7">
      <w:lvl w:ilvl="7">
        <w:start w:val="1"/>
        <w:numFmt w:val="bullet"/>
        <w:lvlText w:val="o"/>
        <w:lvlJc w:val="left"/>
        <w:pPr>
          <w:ind w:left="2272" w:hanging="284"/>
        </w:pPr>
        <w:rPr>
          <w:rFonts w:ascii="Courier New" w:hAnsi="Courier New" w:cs="Courier New" w:hint="default"/>
        </w:rPr>
      </w:lvl>
    </w:lvlOverride>
    <w:lvlOverride w:ilvl="8">
      <w:lvl w:ilvl="8">
        <w:start w:val="1"/>
        <w:numFmt w:val="bullet"/>
        <w:lvlText w:val=""/>
        <w:lvlJc w:val="left"/>
        <w:pPr>
          <w:ind w:left="2556" w:hanging="284"/>
        </w:pPr>
        <w:rPr>
          <w:rFonts w:ascii="Wingdings" w:hAnsi="Wingdings" w:hint="default"/>
        </w:rPr>
      </w:lvl>
    </w:lvlOverride>
  </w:num>
  <w:num w:numId="7" w16cid:durableId="272635984">
    <w:abstractNumId w:val="5"/>
    <w:lvlOverride w:ilvl="0">
      <w:lvl w:ilvl="0">
        <w:start w:val="1"/>
        <w:numFmt w:val="decimal"/>
        <w:pStyle w:val="Tablenumbering"/>
        <w:lvlText w:val="%1."/>
        <w:lvlJc w:val="left"/>
        <w:pPr>
          <w:ind w:left="284" w:hanging="284"/>
        </w:pPr>
        <w:rPr>
          <w:rFonts w:asciiTheme="minorHAnsi" w:hAnsiTheme="minorHAnsi" w:hint="default"/>
          <w:color w:val="000000" w:themeColor="text1"/>
        </w:rPr>
      </w:lvl>
    </w:lvlOverride>
    <w:lvlOverride w:ilvl="1">
      <w:lvl w:ilvl="1">
        <w:start w:val="1"/>
        <w:numFmt w:val="bullet"/>
        <w:lvlText w:val="‒"/>
        <w:lvlJc w:val="left"/>
        <w:pPr>
          <w:ind w:left="568" w:hanging="284"/>
        </w:pPr>
        <w:rPr>
          <w:rFonts w:asciiTheme="minorHAnsi" w:hAnsiTheme="minorHAnsi" w:cs="Times New Roman" w:hint="default"/>
          <w:color w:val="000000" w:themeColor="text1"/>
        </w:rPr>
      </w:lvl>
    </w:lvlOverride>
    <w:lvlOverride w:ilvl="2">
      <w:lvl w:ilvl="2">
        <w:start w:val="1"/>
        <w:numFmt w:val="bullet"/>
        <w:lvlText w:val="⁚"/>
        <w:lvlJc w:val="left"/>
        <w:pPr>
          <w:ind w:left="851" w:hanging="284"/>
        </w:pPr>
        <w:rPr>
          <w:rFonts w:ascii="Times New Roman" w:hAnsi="Times New Roman" w:cs="Times New Roman" w:hint="default"/>
          <w:color w:val="000000" w:themeColor="text1"/>
        </w:rPr>
      </w:lvl>
    </w:lvlOverride>
    <w:lvlOverride w:ilvl="3">
      <w:lvl w:ilvl="3">
        <w:start w:val="1"/>
        <w:numFmt w:val="decimal"/>
        <w:lvlText w:val="%4."/>
        <w:lvlJc w:val="left"/>
        <w:pPr>
          <w:ind w:left="1418" w:hanging="284"/>
        </w:pPr>
        <w:rPr>
          <w:rFonts w:hint="default"/>
        </w:rPr>
      </w:lvl>
    </w:lvlOverride>
    <w:lvlOverride w:ilvl="4">
      <w:lvl w:ilvl="4">
        <w:start w:val="1"/>
        <w:numFmt w:val="lowerLetter"/>
        <w:lvlText w:val="%5."/>
        <w:lvlJc w:val="left"/>
        <w:pPr>
          <w:ind w:left="1420" w:hanging="284"/>
        </w:pPr>
        <w:rPr>
          <w:rFonts w:hint="default"/>
        </w:rPr>
      </w:lvl>
    </w:lvlOverride>
    <w:lvlOverride w:ilvl="5">
      <w:lvl w:ilvl="5">
        <w:start w:val="1"/>
        <w:numFmt w:val="lowerRoman"/>
        <w:lvlText w:val="%6."/>
        <w:lvlJc w:val="right"/>
        <w:pPr>
          <w:ind w:left="1704" w:hanging="284"/>
        </w:pPr>
        <w:rPr>
          <w:rFonts w:hint="default"/>
        </w:rPr>
      </w:lvl>
    </w:lvlOverride>
    <w:lvlOverride w:ilvl="6">
      <w:lvl w:ilvl="6">
        <w:start w:val="1"/>
        <w:numFmt w:val="decimal"/>
        <w:lvlText w:val="%7."/>
        <w:lvlJc w:val="left"/>
        <w:pPr>
          <w:ind w:left="1988" w:hanging="284"/>
        </w:pPr>
        <w:rPr>
          <w:rFonts w:hint="default"/>
        </w:rPr>
      </w:lvl>
    </w:lvlOverride>
    <w:lvlOverride w:ilvl="7">
      <w:lvl w:ilvl="7">
        <w:start w:val="1"/>
        <w:numFmt w:val="lowerLetter"/>
        <w:lvlText w:val="%8."/>
        <w:lvlJc w:val="left"/>
        <w:pPr>
          <w:ind w:left="2272" w:hanging="284"/>
        </w:pPr>
        <w:rPr>
          <w:rFonts w:hint="default"/>
        </w:rPr>
      </w:lvl>
    </w:lvlOverride>
    <w:lvlOverride w:ilvl="8">
      <w:lvl w:ilvl="8">
        <w:start w:val="1"/>
        <w:numFmt w:val="lowerRoman"/>
        <w:lvlText w:val="%9."/>
        <w:lvlJc w:val="right"/>
        <w:pPr>
          <w:ind w:left="2556" w:hanging="284"/>
        </w:pPr>
        <w:rPr>
          <w:rFonts w:hint="default"/>
        </w:rPr>
      </w:lvl>
    </w:lvlOverride>
  </w:num>
  <w:num w:numId="8" w16cid:durableId="19735152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0735483">
    <w:abstractNumId w:val="5"/>
    <w:lvlOverride w:ilvl="0">
      <w:lvl w:ilvl="0">
        <w:start w:val="1"/>
        <w:numFmt w:val="decimal"/>
        <w:pStyle w:val="Tablenumbering"/>
        <w:lvlText w:val="%1."/>
        <w:lvlJc w:val="left"/>
        <w:pPr>
          <w:ind w:left="567" w:hanging="283"/>
        </w:pPr>
        <w:rPr>
          <w:rFonts w:asciiTheme="minorHAnsi" w:hAnsiTheme="minorHAnsi" w:hint="default"/>
          <w:color w:val="014463" w:themeColor="text2"/>
        </w:rPr>
      </w:lvl>
    </w:lvlOverride>
    <w:lvlOverride w:ilvl="1">
      <w:lvl w:ilvl="1">
        <w:start w:val="1"/>
        <w:numFmt w:val="lowerRoman"/>
        <w:lvlText w:val="%2"/>
        <w:lvlJc w:val="left"/>
        <w:pPr>
          <w:ind w:left="1021" w:hanging="283"/>
        </w:pPr>
        <w:rPr>
          <w:rFonts w:hint="default"/>
        </w:rPr>
      </w:lvl>
    </w:lvlOverride>
    <w:lvlOverride w:ilvl="2">
      <w:lvl w:ilvl="2">
        <w:start w:val="1"/>
        <w:numFmt w:val="upperRoman"/>
        <w:lvlText w:val="%3"/>
        <w:lvlJc w:val="left"/>
        <w:pPr>
          <w:ind w:left="1475" w:hanging="283"/>
        </w:pPr>
        <w:rPr>
          <w:rFonts w:hint="default"/>
        </w:rPr>
      </w:lvl>
    </w:lvlOverride>
    <w:lvlOverride w:ilvl="3">
      <w:lvl w:ilvl="3">
        <w:start w:val="1"/>
        <w:numFmt w:val="decimal"/>
        <w:lvlText w:val="%4."/>
        <w:lvlJc w:val="left"/>
        <w:pPr>
          <w:ind w:left="1929" w:hanging="283"/>
        </w:pPr>
        <w:rPr>
          <w:rFonts w:hint="default"/>
        </w:rPr>
      </w:lvl>
    </w:lvlOverride>
    <w:lvlOverride w:ilvl="4">
      <w:lvl w:ilvl="4">
        <w:start w:val="1"/>
        <w:numFmt w:val="lowerLetter"/>
        <w:lvlText w:val="%5."/>
        <w:lvlJc w:val="left"/>
        <w:pPr>
          <w:ind w:left="2383" w:hanging="283"/>
        </w:pPr>
        <w:rPr>
          <w:rFonts w:hint="default"/>
        </w:rPr>
      </w:lvl>
    </w:lvlOverride>
    <w:lvlOverride w:ilvl="5">
      <w:lvl w:ilvl="5">
        <w:start w:val="1"/>
        <w:numFmt w:val="lowerRoman"/>
        <w:lvlText w:val="%6."/>
        <w:lvlJc w:val="right"/>
        <w:pPr>
          <w:ind w:left="2837" w:hanging="283"/>
        </w:pPr>
        <w:rPr>
          <w:rFonts w:hint="default"/>
        </w:rPr>
      </w:lvl>
    </w:lvlOverride>
    <w:lvlOverride w:ilvl="6">
      <w:lvl w:ilvl="6">
        <w:start w:val="1"/>
        <w:numFmt w:val="decimal"/>
        <w:lvlText w:val="%7."/>
        <w:lvlJc w:val="left"/>
        <w:pPr>
          <w:ind w:left="3291" w:hanging="283"/>
        </w:pPr>
        <w:rPr>
          <w:rFonts w:hint="default"/>
        </w:rPr>
      </w:lvl>
    </w:lvlOverride>
    <w:lvlOverride w:ilvl="7">
      <w:lvl w:ilvl="7">
        <w:start w:val="1"/>
        <w:numFmt w:val="lowerLetter"/>
        <w:lvlText w:val="%8."/>
        <w:lvlJc w:val="left"/>
        <w:pPr>
          <w:ind w:left="3745" w:hanging="283"/>
        </w:pPr>
        <w:rPr>
          <w:rFonts w:hint="default"/>
        </w:rPr>
      </w:lvl>
    </w:lvlOverride>
    <w:lvlOverride w:ilvl="8">
      <w:lvl w:ilvl="8">
        <w:start w:val="1"/>
        <w:numFmt w:val="lowerRoman"/>
        <w:lvlText w:val="%9."/>
        <w:lvlJc w:val="right"/>
        <w:pPr>
          <w:ind w:left="4199" w:hanging="283"/>
        </w:pPr>
        <w:rPr>
          <w:rFonts w:hint="default"/>
        </w:rPr>
      </w:lvl>
    </w:lvlOverride>
  </w:num>
  <w:num w:numId="10" w16cid:durableId="726732939">
    <w:abstractNumId w:val="5"/>
    <w:lvlOverride w:ilvl="0">
      <w:startOverride w:val="1"/>
      <w:lvl w:ilvl="0">
        <w:start w:val="1"/>
        <w:numFmt w:val="decimal"/>
        <w:pStyle w:val="Tablenumbering"/>
        <w:lvlText w:val="%1."/>
        <w:lvlJc w:val="left"/>
        <w:pPr>
          <w:ind w:left="397" w:hanging="397"/>
        </w:pPr>
        <w:rPr>
          <w:rFonts w:hint="default"/>
          <w:color w:val="404040" w:themeColor="text1" w:themeTint="BF"/>
        </w:rPr>
      </w:lvl>
    </w:lvlOverride>
    <w:lvlOverride w:ilvl="1">
      <w:startOverride w:val="1"/>
      <w:lvl w:ilvl="1">
        <w:start w:val="1"/>
        <w:numFmt w:val="bullet"/>
        <w:lvlText w:val="‒"/>
        <w:lvlJc w:val="left"/>
        <w:pPr>
          <w:ind w:left="794" w:hanging="397"/>
        </w:pPr>
        <w:rPr>
          <w:rFonts w:ascii="Times New Roman" w:hAnsi="Times New Roman" w:cs="Times New Roman" w:hint="default"/>
          <w:color w:val="404040" w:themeColor="text1" w:themeTint="BF"/>
        </w:rPr>
      </w:lvl>
    </w:lvlOverride>
    <w:lvlOverride w:ilvl="2">
      <w:startOverride w:val="1"/>
      <w:lvl w:ilvl="2">
        <w:start w:val="1"/>
        <w:numFmt w:val="bullet"/>
        <w:lvlText w:val="⁚"/>
        <w:lvlJc w:val="left"/>
        <w:pPr>
          <w:ind w:left="1191" w:hanging="397"/>
        </w:pPr>
        <w:rPr>
          <w:rFonts w:ascii="Times New Roman" w:hAnsi="Times New Roman" w:cs="Times New Roman" w:hint="default"/>
          <w:color w:val="404040" w:themeColor="text1" w:themeTint="BF"/>
        </w:rPr>
      </w:lvl>
    </w:lvlOverride>
    <w:lvlOverride w:ilvl="3">
      <w:startOverride w:val="1"/>
      <w:lvl w:ilvl="3">
        <w:start w:val="1"/>
        <w:numFmt w:val="decimal"/>
        <w:lvlText w:val="%4."/>
        <w:lvlJc w:val="left"/>
        <w:pPr>
          <w:ind w:left="1588" w:hanging="397"/>
        </w:pPr>
        <w:rPr>
          <w:rFonts w:hint="default"/>
        </w:rPr>
      </w:lvl>
    </w:lvlOverride>
    <w:lvlOverride w:ilvl="4">
      <w:startOverride w:val="1"/>
      <w:lvl w:ilvl="4">
        <w:start w:val="1"/>
        <w:numFmt w:val="lowerLetter"/>
        <w:lvlText w:val="%5."/>
        <w:lvlJc w:val="left"/>
        <w:pPr>
          <w:ind w:left="1985" w:hanging="397"/>
        </w:pPr>
        <w:rPr>
          <w:rFonts w:hint="default"/>
        </w:rPr>
      </w:lvl>
    </w:lvlOverride>
    <w:lvlOverride w:ilvl="5">
      <w:startOverride w:val="1"/>
      <w:lvl w:ilvl="5">
        <w:start w:val="1"/>
        <w:numFmt w:val="lowerRoman"/>
        <w:lvlText w:val="%6."/>
        <w:lvlJc w:val="right"/>
        <w:pPr>
          <w:ind w:left="2382" w:hanging="397"/>
        </w:pPr>
        <w:rPr>
          <w:rFonts w:hint="default"/>
        </w:rPr>
      </w:lvl>
    </w:lvlOverride>
    <w:lvlOverride w:ilvl="6">
      <w:startOverride w:val="1"/>
      <w:lvl w:ilvl="6">
        <w:start w:val="1"/>
        <w:numFmt w:val="decimal"/>
        <w:lvlText w:val="%7."/>
        <w:lvlJc w:val="left"/>
        <w:pPr>
          <w:ind w:left="2779" w:hanging="397"/>
        </w:pPr>
        <w:rPr>
          <w:rFonts w:hint="default"/>
        </w:rPr>
      </w:lvl>
    </w:lvlOverride>
    <w:lvlOverride w:ilvl="7">
      <w:startOverride w:val="1"/>
      <w:lvl w:ilvl="7">
        <w:start w:val="1"/>
        <w:numFmt w:val="lowerLetter"/>
        <w:lvlText w:val="%8."/>
        <w:lvlJc w:val="left"/>
        <w:pPr>
          <w:ind w:left="3176" w:hanging="397"/>
        </w:pPr>
        <w:rPr>
          <w:rFonts w:hint="default"/>
        </w:rPr>
      </w:lvl>
    </w:lvlOverride>
    <w:lvlOverride w:ilvl="8">
      <w:startOverride w:val="1"/>
      <w:lvl w:ilvl="8">
        <w:start w:val="1"/>
        <w:numFmt w:val="lowerRoman"/>
        <w:lvlText w:val="%9."/>
        <w:lvlJc w:val="right"/>
        <w:pPr>
          <w:ind w:left="3573" w:hanging="397"/>
        </w:pPr>
        <w:rPr>
          <w:rFonts w:hint="default"/>
        </w:rPr>
      </w:lvl>
    </w:lvlOverride>
  </w:num>
  <w:num w:numId="11" w16cid:durableId="1843817282">
    <w:abstractNumId w:val="5"/>
    <w:lvlOverride w:ilvl="0">
      <w:startOverride w:val="1"/>
      <w:lvl w:ilvl="0">
        <w:start w:val="1"/>
        <w:numFmt w:val="decimal"/>
        <w:pStyle w:val="Tablenumbering"/>
        <w:lvlText w:val="%1."/>
        <w:lvlJc w:val="left"/>
        <w:pPr>
          <w:ind w:left="397" w:hanging="397"/>
        </w:pPr>
        <w:rPr>
          <w:rFonts w:hint="default"/>
          <w:color w:val="404040" w:themeColor="text1" w:themeTint="BF"/>
        </w:rPr>
      </w:lvl>
    </w:lvlOverride>
    <w:lvlOverride w:ilvl="1">
      <w:startOverride w:val="1"/>
      <w:lvl w:ilvl="1">
        <w:start w:val="1"/>
        <w:numFmt w:val="bullet"/>
        <w:lvlText w:val="‒"/>
        <w:lvlJc w:val="left"/>
        <w:pPr>
          <w:ind w:left="794" w:hanging="397"/>
        </w:pPr>
        <w:rPr>
          <w:rFonts w:ascii="Times New Roman" w:hAnsi="Times New Roman" w:cs="Times New Roman" w:hint="default"/>
          <w:color w:val="404040" w:themeColor="text1" w:themeTint="BF"/>
        </w:rPr>
      </w:lvl>
    </w:lvlOverride>
    <w:lvlOverride w:ilvl="2">
      <w:startOverride w:val="1"/>
      <w:lvl w:ilvl="2">
        <w:start w:val="1"/>
        <w:numFmt w:val="bullet"/>
        <w:lvlText w:val="⁚"/>
        <w:lvlJc w:val="left"/>
        <w:pPr>
          <w:ind w:left="1191" w:hanging="397"/>
        </w:pPr>
        <w:rPr>
          <w:rFonts w:ascii="Times New Roman" w:hAnsi="Times New Roman" w:cs="Times New Roman" w:hint="default"/>
          <w:color w:val="404040" w:themeColor="text1" w:themeTint="BF"/>
        </w:rPr>
      </w:lvl>
    </w:lvlOverride>
    <w:lvlOverride w:ilvl="3">
      <w:startOverride w:val="1"/>
      <w:lvl w:ilvl="3">
        <w:start w:val="1"/>
        <w:numFmt w:val="decimal"/>
        <w:lvlText w:val="%4."/>
        <w:lvlJc w:val="left"/>
        <w:pPr>
          <w:ind w:left="1588" w:hanging="397"/>
        </w:pPr>
        <w:rPr>
          <w:rFonts w:hint="default"/>
        </w:rPr>
      </w:lvl>
    </w:lvlOverride>
    <w:lvlOverride w:ilvl="4">
      <w:startOverride w:val="1"/>
      <w:lvl w:ilvl="4">
        <w:start w:val="1"/>
        <w:numFmt w:val="lowerLetter"/>
        <w:lvlText w:val="%5."/>
        <w:lvlJc w:val="left"/>
        <w:pPr>
          <w:ind w:left="1985" w:hanging="397"/>
        </w:pPr>
        <w:rPr>
          <w:rFonts w:hint="default"/>
        </w:rPr>
      </w:lvl>
    </w:lvlOverride>
    <w:lvlOverride w:ilvl="5">
      <w:startOverride w:val="1"/>
      <w:lvl w:ilvl="5">
        <w:start w:val="1"/>
        <w:numFmt w:val="lowerRoman"/>
        <w:lvlText w:val="%6."/>
        <w:lvlJc w:val="right"/>
        <w:pPr>
          <w:ind w:left="2382" w:hanging="397"/>
        </w:pPr>
        <w:rPr>
          <w:rFonts w:hint="default"/>
        </w:rPr>
      </w:lvl>
    </w:lvlOverride>
    <w:lvlOverride w:ilvl="6">
      <w:startOverride w:val="1"/>
      <w:lvl w:ilvl="6">
        <w:start w:val="1"/>
        <w:numFmt w:val="decimal"/>
        <w:lvlText w:val="%7."/>
        <w:lvlJc w:val="left"/>
        <w:pPr>
          <w:ind w:left="2779" w:hanging="397"/>
        </w:pPr>
        <w:rPr>
          <w:rFonts w:hint="default"/>
        </w:rPr>
      </w:lvl>
    </w:lvlOverride>
    <w:lvlOverride w:ilvl="7">
      <w:startOverride w:val="1"/>
      <w:lvl w:ilvl="7">
        <w:start w:val="1"/>
        <w:numFmt w:val="lowerLetter"/>
        <w:lvlText w:val="%8."/>
        <w:lvlJc w:val="left"/>
        <w:pPr>
          <w:ind w:left="3176" w:hanging="397"/>
        </w:pPr>
        <w:rPr>
          <w:rFonts w:hint="default"/>
        </w:rPr>
      </w:lvl>
    </w:lvlOverride>
    <w:lvlOverride w:ilvl="8">
      <w:startOverride w:val="1"/>
      <w:lvl w:ilvl="8">
        <w:start w:val="1"/>
        <w:numFmt w:val="lowerRoman"/>
        <w:lvlText w:val="%9."/>
        <w:lvlJc w:val="right"/>
        <w:pPr>
          <w:ind w:left="3573" w:hanging="397"/>
        </w:pPr>
        <w:rPr>
          <w:rFonts w:hint="default"/>
        </w:rPr>
      </w:lvl>
    </w:lvlOverride>
  </w:num>
  <w:num w:numId="12" w16cid:durableId="1956474558">
    <w:abstractNumId w:val="5"/>
    <w:lvlOverride w:ilvl="0">
      <w:startOverride w:val="1"/>
      <w:lvl w:ilvl="0">
        <w:start w:val="1"/>
        <w:numFmt w:val="decimal"/>
        <w:pStyle w:val="Tablenumbering"/>
        <w:lvlText w:val="%1."/>
        <w:lvlJc w:val="left"/>
        <w:pPr>
          <w:ind w:left="397" w:hanging="397"/>
        </w:pPr>
        <w:rPr>
          <w:rFonts w:hint="default"/>
          <w:color w:val="D1D1D1" w:themeColor="accent6"/>
        </w:rPr>
      </w:lvl>
    </w:lvlOverride>
    <w:lvlOverride w:ilvl="1">
      <w:startOverride w:val="1"/>
      <w:lvl w:ilvl="1">
        <w:start w:val="1"/>
        <w:numFmt w:val="bullet"/>
        <w:lvlText w:val="‒"/>
        <w:lvlJc w:val="left"/>
        <w:pPr>
          <w:ind w:left="794" w:hanging="397"/>
        </w:pPr>
        <w:rPr>
          <w:rFonts w:ascii="Times New Roman" w:hAnsi="Times New Roman" w:cs="Times New Roman" w:hint="default"/>
          <w:color w:val="404040" w:themeColor="text1" w:themeTint="BF"/>
        </w:rPr>
      </w:lvl>
    </w:lvlOverride>
    <w:lvlOverride w:ilvl="2">
      <w:startOverride w:val="1"/>
      <w:lvl w:ilvl="2">
        <w:start w:val="1"/>
        <w:numFmt w:val="bullet"/>
        <w:lvlText w:val="⁚"/>
        <w:lvlJc w:val="left"/>
        <w:pPr>
          <w:ind w:left="1191" w:hanging="397"/>
        </w:pPr>
        <w:rPr>
          <w:rFonts w:ascii="Times New Roman" w:hAnsi="Times New Roman" w:cs="Times New Roman" w:hint="default"/>
          <w:color w:val="404040" w:themeColor="text1" w:themeTint="BF"/>
        </w:rPr>
      </w:lvl>
    </w:lvlOverride>
    <w:lvlOverride w:ilvl="3">
      <w:startOverride w:val="1"/>
      <w:lvl w:ilvl="3">
        <w:start w:val="1"/>
        <w:numFmt w:val="decimal"/>
        <w:lvlText w:val="%4."/>
        <w:lvlJc w:val="left"/>
        <w:pPr>
          <w:ind w:left="1588" w:hanging="397"/>
        </w:pPr>
        <w:rPr>
          <w:rFonts w:hint="default"/>
        </w:rPr>
      </w:lvl>
    </w:lvlOverride>
    <w:lvlOverride w:ilvl="4">
      <w:startOverride w:val="1"/>
      <w:lvl w:ilvl="4">
        <w:start w:val="1"/>
        <w:numFmt w:val="lowerLetter"/>
        <w:lvlText w:val="%5."/>
        <w:lvlJc w:val="left"/>
        <w:pPr>
          <w:ind w:left="1985" w:hanging="397"/>
        </w:pPr>
        <w:rPr>
          <w:rFonts w:hint="default"/>
        </w:rPr>
      </w:lvl>
    </w:lvlOverride>
    <w:lvlOverride w:ilvl="5">
      <w:startOverride w:val="1"/>
      <w:lvl w:ilvl="5">
        <w:start w:val="1"/>
        <w:numFmt w:val="lowerRoman"/>
        <w:lvlText w:val="%6."/>
        <w:lvlJc w:val="right"/>
        <w:pPr>
          <w:ind w:left="2382" w:hanging="397"/>
        </w:pPr>
        <w:rPr>
          <w:rFonts w:hint="default"/>
        </w:rPr>
      </w:lvl>
    </w:lvlOverride>
    <w:lvlOverride w:ilvl="6">
      <w:startOverride w:val="1"/>
      <w:lvl w:ilvl="6">
        <w:start w:val="1"/>
        <w:numFmt w:val="decimal"/>
        <w:lvlText w:val="%7."/>
        <w:lvlJc w:val="left"/>
        <w:pPr>
          <w:ind w:left="2779" w:hanging="397"/>
        </w:pPr>
        <w:rPr>
          <w:rFonts w:hint="default"/>
        </w:rPr>
      </w:lvl>
    </w:lvlOverride>
    <w:lvlOverride w:ilvl="7">
      <w:startOverride w:val="1"/>
      <w:lvl w:ilvl="7">
        <w:start w:val="1"/>
        <w:numFmt w:val="lowerLetter"/>
        <w:lvlText w:val="%8."/>
        <w:lvlJc w:val="left"/>
        <w:pPr>
          <w:ind w:left="3176" w:hanging="397"/>
        </w:pPr>
        <w:rPr>
          <w:rFonts w:hint="default"/>
        </w:rPr>
      </w:lvl>
    </w:lvlOverride>
    <w:lvlOverride w:ilvl="8">
      <w:startOverride w:val="1"/>
      <w:lvl w:ilvl="8">
        <w:start w:val="1"/>
        <w:numFmt w:val="lowerRoman"/>
        <w:lvlText w:val="%9."/>
        <w:lvlJc w:val="right"/>
        <w:pPr>
          <w:ind w:left="3573" w:hanging="397"/>
        </w:pPr>
        <w:rPr>
          <w:rFonts w:hint="default"/>
        </w:rPr>
      </w:lvl>
    </w:lvlOverride>
  </w:num>
  <w:num w:numId="13" w16cid:durableId="1736078393">
    <w:abstractNumId w:val="9"/>
    <w:lvlOverride w:ilvl="0">
      <w:lvl w:ilvl="0">
        <w:start w:val="1"/>
        <w:numFmt w:val="bullet"/>
        <w:pStyle w:val="BulletedListlevel1"/>
        <w:lvlText w:val=""/>
        <w:lvlJc w:val="left"/>
        <w:pPr>
          <w:ind w:left="567" w:hanging="283"/>
        </w:pPr>
        <w:rPr>
          <w:rFonts w:ascii="Symbol" w:hAnsi="Symbol" w:hint="default"/>
          <w:color w:val="404040" w:themeColor="text1" w:themeTint="BF"/>
        </w:rPr>
      </w:lvl>
    </w:lvlOverride>
    <w:lvlOverride w:ilvl="1">
      <w:lvl w:ilvl="1">
        <w:start w:val="1"/>
        <w:numFmt w:val="bullet"/>
        <w:lvlText w:val="‒"/>
        <w:lvlJc w:val="left"/>
        <w:pPr>
          <w:ind w:left="1134" w:hanging="283"/>
        </w:pPr>
        <w:rPr>
          <w:rFonts w:ascii="Times New Roman" w:hAnsi="Times New Roman" w:cs="Times New Roman" w:hint="default"/>
          <w:color w:val="404040" w:themeColor="text1" w:themeTint="BF"/>
        </w:rPr>
      </w:lvl>
    </w:lvlOverride>
    <w:lvlOverride w:ilvl="2">
      <w:lvl w:ilvl="2">
        <w:start w:val="1"/>
        <w:numFmt w:val="bullet"/>
        <w:lvlText w:val=""/>
        <w:lvlJc w:val="left"/>
        <w:pPr>
          <w:ind w:left="1701" w:hanging="283"/>
        </w:pPr>
        <w:rPr>
          <w:rFonts w:ascii="Wingdings" w:hAnsi="Wingdings" w:hint="default"/>
        </w:rPr>
      </w:lvl>
    </w:lvlOverride>
    <w:lvlOverride w:ilvl="3">
      <w:lvl w:ilvl="3">
        <w:start w:val="1"/>
        <w:numFmt w:val="bullet"/>
        <w:lvlText w:val=""/>
        <w:lvlJc w:val="left"/>
        <w:pPr>
          <w:ind w:left="2268" w:hanging="283"/>
        </w:pPr>
        <w:rPr>
          <w:rFonts w:ascii="Symbol" w:hAnsi="Symbol" w:hint="default"/>
        </w:rPr>
      </w:lvl>
    </w:lvlOverride>
    <w:lvlOverride w:ilvl="4">
      <w:lvl w:ilvl="4">
        <w:start w:val="1"/>
        <w:numFmt w:val="bullet"/>
        <w:lvlText w:val="o"/>
        <w:lvlJc w:val="left"/>
        <w:pPr>
          <w:ind w:left="2835" w:hanging="283"/>
        </w:pPr>
        <w:rPr>
          <w:rFonts w:ascii="Courier New" w:hAnsi="Courier New" w:cs="Courier New" w:hint="default"/>
        </w:rPr>
      </w:lvl>
    </w:lvlOverride>
    <w:lvlOverride w:ilvl="5">
      <w:lvl w:ilvl="5">
        <w:start w:val="1"/>
        <w:numFmt w:val="bullet"/>
        <w:lvlText w:val=""/>
        <w:lvlJc w:val="left"/>
        <w:pPr>
          <w:ind w:left="3402" w:hanging="283"/>
        </w:pPr>
        <w:rPr>
          <w:rFonts w:ascii="Wingdings" w:hAnsi="Wingdings" w:hint="default"/>
        </w:rPr>
      </w:lvl>
    </w:lvlOverride>
    <w:lvlOverride w:ilvl="6">
      <w:lvl w:ilvl="6">
        <w:start w:val="1"/>
        <w:numFmt w:val="bullet"/>
        <w:lvlText w:val=""/>
        <w:lvlJc w:val="left"/>
        <w:pPr>
          <w:ind w:left="3969" w:hanging="283"/>
        </w:pPr>
        <w:rPr>
          <w:rFonts w:ascii="Symbol" w:hAnsi="Symbol" w:hint="default"/>
        </w:rPr>
      </w:lvl>
    </w:lvlOverride>
    <w:lvlOverride w:ilvl="7">
      <w:lvl w:ilvl="7">
        <w:start w:val="1"/>
        <w:numFmt w:val="bullet"/>
        <w:lvlText w:val="o"/>
        <w:lvlJc w:val="left"/>
        <w:pPr>
          <w:ind w:left="4536" w:hanging="283"/>
        </w:pPr>
        <w:rPr>
          <w:rFonts w:ascii="Courier New" w:hAnsi="Courier New" w:cs="Courier New" w:hint="default"/>
        </w:rPr>
      </w:lvl>
    </w:lvlOverride>
    <w:lvlOverride w:ilvl="8">
      <w:lvl w:ilvl="8">
        <w:start w:val="1"/>
        <w:numFmt w:val="bullet"/>
        <w:lvlText w:val=""/>
        <w:lvlJc w:val="left"/>
        <w:pPr>
          <w:ind w:left="5103" w:hanging="283"/>
        </w:pPr>
        <w:rPr>
          <w:rFonts w:ascii="Wingdings" w:hAnsi="Wingdings" w:hint="default"/>
        </w:rPr>
      </w:lvl>
    </w:lvlOverride>
  </w:num>
  <w:num w:numId="14" w16cid:durableId="2138065493">
    <w:abstractNumId w:val="9"/>
    <w:lvlOverride w:ilvl="0">
      <w:lvl w:ilvl="0">
        <w:start w:val="1"/>
        <w:numFmt w:val="bullet"/>
        <w:pStyle w:val="BulletedListlevel1"/>
        <w:lvlText w:val=""/>
        <w:lvlJc w:val="left"/>
        <w:pPr>
          <w:ind w:left="567" w:hanging="283"/>
        </w:pPr>
        <w:rPr>
          <w:rFonts w:ascii="Symbol" w:hAnsi="Symbol" w:hint="default"/>
          <w:color w:val="404040" w:themeColor="text1" w:themeTint="BF"/>
        </w:rPr>
      </w:lvl>
    </w:lvlOverride>
    <w:lvlOverride w:ilvl="1">
      <w:lvl w:ilvl="1">
        <w:start w:val="1"/>
        <w:numFmt w:val="bullet"/>
        <w:lvlText w:val="‒"/>
        <w:lvlJc w:val="left"/>
        <w:pPr>
          <w:ind w:left="1021" w:hanging="283"/>
        </w:pPr>
        <w:rPr>
          <w:rFonts w:ascii="Times New Roman" w:hAnsi="Times New Roman" w:cs="Times New Roman" w:hint="default"/>
          <w:color w:val="404040" w:themeColor="text1" w:themeTint="BF"/>
        </w:rPr>
      </w:lvl>
    </w:lvlOverride>
    <w:lvlOverride w:ilvl="2">
      <w:lvl w:ilvl="2">
        <w:start w:val="1"/>
        <w:numFmt w:val="bullet"/>
        <w:lvlText w:val=""/>
        <w:lvlJc w:val="left"/>
        <w:pPr>
          <w:ind w:left="1418" w:hanging="284"/>
        </w:pPr>
        <w:rPr>
          <w:rFonts w:ascii="Wingdings" w:hAnsi="Wingdings" w:hint="default"/>
          <w:color w:val="262626" w:themeColor="text1" w:themeTint="D9"/>
        </w:rPr>
      </w:lvl>
    </w:lvlOverride>
    <w:lvlOverride w:ilvl="3">
      <w:lvl w:ilvl="3">
        <w:start w:val="1"/>
        <w:numFmt w:val="bullet"/>
        <w:lvlText w:val=""/>
        <w:lvlJc w:val="left"/>
        <w:pPr>
          <w:ind w:left="1929" w:hanging="283"/>
        </w:pPr>
        <w:rPr>
          <w:rFonts w:ascii="Symbol" w:hAnsi="Symbol" w:hint="default"/>
        </w:rPr>
      </w:lvl>
    </w:lvlOverride>
    <w:lvlOverride w:ilvl="4">
      <w:lvl w:ilvl="4">
        <w:start w:val="1"/>
        <w:numFmt w:val="bullet"/>
        <w:lvlText w:val="o"/>
        <w:lvlJc w:val="left"/>
        <w:pPr>
          <w:ind w:left="2383" w:hanging="283"/>
        </w:pPr>
        <w:rPr>
          <w:rFonts w:ascii="Courier New" w:hAnsi="Courier New" w:cs="Courier New" w:hint="default"/>
        </w:rPr>
      </w:lvl>
    </w:lvlOverride>
    <w:lvlOverride w:ilvl="5">
      <w:lvl w:ilvl="5">
        <w:start w:val="1"/>
        <w:numFmt w:val="bullet"/>
        <w:lvlText w:val=""/>
        <w:lvlJc w:val="left"/>
        <w:pPr>
          <w:ind w:left="2837" w:hanging="283"/>
        </w:pPr>
        <w:rPr>
          <w:rFonts w:ascii="Wingdings" w:hAnsi="Wingdings" w:hint="default"/>
        </w:rPr>
      </w:lvl>
    </w:lvlOverride>
    <w:lvlOverride w:ilvl="6">
      <w:lvl w:ilvl="6">
        <w:start w:val="1"/>
        <w:numFmt w:val="bullet"/>
        <w:lvlText w:val=""/>
        <w:lvlJc w:val="left"/>
        <w:pPr>
          <w:ind w:left="3291" w:hanging="283"/>
        </w:pPr>
        <w:rPr>
          <w:rFonts w:ascii="Symbol" w:hAnsi="Symbol" w:hint="default"/>
        </w:rPr>
      </w:lvl>
    </w:lvlOverride>
    <w:lvlOverride w:ilvl="7">
      <w:lvl w:ilvl="7">
        <w:start w:val="1"/>
        <w:numFmt w:val="bullet"/>
        <w:lvlText w:val="o"/>
        <w:lvlJc w:val="left"/>
        <w:pPr>
          <w:ind w:left="3745" w:hanging="283"/>
        </w:pPr>
        <w:rPr>
          <w:rFonts w:ascii="Courier New" w:hAnsi="Courier New" w:cs="Courier New" w:hint="default"/>
        </w:rPr>
      </w:lvl>
    </w:lvlOverride>
    <w:lvlOverride w:ilvl="8">
      <w:lvl w:ilvl="8">
        <w:start w:val="1"/>
        <w:numFmt w:val="bullet"/>
        <w:lvlText w:val=""/>
        <w:lvlJc w:val="left"/>
        <w:pPr>
          <w:ind w:left="4199" w:hanging="283"/>
        </w:pPr>
        <w:rPr>
          <w:rFonts w:ascii="Wingdings" w:hAnsi="Wingdings" w:hint="default"/>
        </w:rPr>
      </w:lvl>
    </w:lvlOverride>
  </w:num>
  <w:num w:numId="15" w16cid:durableId="1236668253">
    <w:abstractNumId w:val="5"/>
    <w:lvlOverride w:ilvl="0">
      <w:lvl w:ilvl="0">
        <w:start w:val="1"/>
        <w:numFmt w:val="decimal"/>
        <w:pStyle w:val="Tablenumbering"/>
        <w:lvlText w:val="%1."/>
        <w:lvlJc w:val="left"/>
        <w:pPr>
          <w:ind w:left="360" w:hanging="360"/>
        </w:pPr>
        <w:rPr>
          <w:rFonts w:asciiTheme="minorHAnsi" w:hAnsiTheme="minorHAnsi" w:hint="default"/>
          <w:color w:val="262626" w:themeColor="text1" w:themeTint="D9"/>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6" w16cid:durableId="525749241">
    <w:abstractNumId w:val="5"/>
    <w:lvlOverride w:ilvl="0">
      <w:lvl w:ilvl="0">
        <w:start w:val="1"/>
        <w:numFmt w:val="decimal"/>
        <w:pStyle w:val="Tablenumbering"/>
        <w:lvlText w:val="%1."/>
        <w:lvlJc w:val="left"/>
        <w:pPr>
          <w:ind w:left="284" w:hanging="284"/>
        </w:pPr>
        <w:rPr>
          <w:rFonts w:asciiTheme="minorHAnsi" w:hAnsiTheme="minorHAnsi" w:hint="default"/>
          <w:color w:val="014463" w:themeColor="text2"/>
        </w:rPr>
      </w:lvl>
    </w:lvlOverride>
    <w:lvlOverride w:ilvl="1">
      <w:lvl w:ilvl="1">
        <w:start w:val="1"/>
        <w:numFmt w:val="lowerRoman"/>
        <w:lvlText w:val="%2"/>
        <w:lvlJc w:val="left"/>
        <w:pPr>
          <w:ind w:left="454" w:hanging="284"/>
        </w:pPr>
        <w:rPr>
          <w:rFonts w:hint="default"/>
        </w:rPr>
      </w:lvl>
    </w:lvlOverride>
    <w:lvlOverride w:ilvl="2">
      <w:lvl w:ilvl="2">
        <w:start w:val="1"/>
        <w:numFmt w:val="upperRoman"/>
        <w:lvlText w:val="%3"/>
        <w:lvlJc w:val="left"/>
        <w:pPr>
          <w:ind w:left="624" w:hanging="284"/>
        </w:pPr>
        <w:rPr>
          <w:rFonts w:hint="default"/>
        </w:rPr>
      </w:lvl>
    </w:lvlOverride>
    <w:lvlOverride w:ilvl="3">
      <w:lvl w:ilvl="3">
        <w:start w:val="1"/>
        <w:numFmt w:val="decimal"/>
        <w:lvlText w:val="%4."/>
        <w:lvlJc w:val="left"/>
        <w:pPr>
          <w:ind w:left="794" w:hanging="284"/>
        </w:pPr>
        <w:rPr>
          <w:rFonts w:hint="default"/>
        </w:rPr>
      </w:lvl>
    </w:lvlOverride>
    <w:lvlOverride w:ilvl="4">
      <w:lvl w:ilvl="4">
        <w:start w:val="1"/>
        <w:numFmt w:val="lowerLetter"/>
        <w:lvlText w:val="%5."/>
        <w:lvlJc w:val="left"/>
        <w:pPr>
          <w:ind w:left="964" w:hanging="284"/>
        </w:pPr>
        <w:rPr>
          <w:rFonts w:hint="default"/>
        </w:rPr>
      </w:lvl>
    </w:lvlOverride>
    <w:lvlOverride w:ilvl="5">
      <w:lvl w:ilvl="5">
        <w:start w:val="1"/>
        <w:numFmt w:val="lowerRoman"/>
        <w:lvlText w:val="%6."/>
        <w:lvlJc w:val="right"/>
        <w:pPr>
          <w:ind w:left="1134" w:hanging="284"/>
        </w:pPr>
        <w:rPr>
          <w:rFonts w:hint="default"/>
        </w:rPr>
      </w:lvl>
    </w:lvlOverride>
    <w:lvlOverride w:ilvl="6">
      <w:lvl w:ilvl="6">
        <w:start w:val="1"/>
        <w:numFmt w:val="decimal"/>
        <w:lvlText w:val="%7."/>
        <w:lvlJc w:val="left"/>
        <w:pPr>
          <w:ind w:left="1304" w:hanging="284"/>
        </w:pPr>
        <w:rPr>
          <w:rFonts w:hint="default"/>
        </w:rPr>
      </w:lvl>
    </w:lvlOverride>
    <w:lvlOverride w:ilvl="7">
      <w:lvl w:ilvl="7">
        <w:start w:val="1"/>
        <w:numFmt w:val="lowerLetter"/>
        <w:lvlText w:val="%8."/>
        <w:lvlJc w:val="left"/>
        <w:pPr>
          <w:ind w:left="1474" w:hanging="284"/>
        </w:pPr>
        <w:rPr>
          <w:rFonts w:hint="default"/>
        </w:rPr>
      </w:lvl>
    </w:lvlOverride>
    <w:lvlOverride w:ilvl="8">
      <w:lvl w:ilvl="8">
        <w:start w:val="1"/>
        <w:numFmt w:val="lowerRoman"/>
        <w:lvlText w:val="%9."/>
        <w:lvlJc w:val="right"/>
        <w:pPr>
          <w:ind w:left="1644" w:hanging="284"/>
        </w:pPr>
        <w:rPr>
          <w:rFonts w:hint="default"/>
        </w:rPr>
      </w:lvl>
    </w:lvlOverride>
  </w:num>
  <w:num w:numId="17" w16cid:durableId="1647928861">
    <w:abstractNumId w:val="1"/>
  </w:num>
  <w:num w:numId="18" w16cid:durableId="1239704593">
    <w:abstractNumId w:val="1"/>
    <w:lvlOverride w:ilvl="0">
      <w:lvl w:ilvl="0">
        <w:start w:val="1"/>
        <w:numFmt w:val="decimal"/>
        <w:pStyle w:val="List"/>
        <w:lvlText w:val="%1"/>
        <w:lvlJc w:val="left"/>
        <w:pPr>
          <w:ind w:left="432" w:hanging="317"/>
        </w:pPr>
        <w:rPr>
          <w:rFonts w:hint="default"/>
          <w:color w:val="2A4055" w:themeColor="accent1"/>
        </w:rPr>
      </w:lvl>
    </w:lvlOverride>
    <w:lvlOverride w:ilvl="1">
      <w:lvl w:ilvl="1">
        <w:start w:val="1"/>
        <w:numFmt w:val="lowerRoman"/>
        <w:lvlText w:val="%2"/>
        <w:lvlJc w:val="left"/>
        <w:pPr>
          <w:ind w:left="720" w:hanging="317"/>
        </w:pPr>
        <w:rPr>
          <w:rFonts w:hint="default"/>
          <w:color w:val="2A4055" w:themeColor="accent1"/>
        </w:rPr>
      </w:lvl>
    </w:lvlOverride>
    <w:lvlOverride w:ilvl="2">
      <w:lvl w:ilvl="2">
        <w:start w:val="1"/>
        <w:numFmt w:val="upperRoman"/>
        <w:lvlText w:val="%3"/>
        <w:lvlJc w:val="left"/>
        <w:pPr>
          <w:ind w:left="1008" w:hanging="317"/>
        </w:pPr>
        <w:rPr>
          <w:rFonts w:hint="default"/>
          <w:color w:val="2A4055" w:themeColor="accent1"/>
        </w:rPr>
      </w:lvl>
    </w:lvlOverride>
    <w:lvlOverride w:ilvl="3">
      <w:lvl w:ilvl="3">
        <w:start w:val="1"/>
        <w:numFmt w:val="decimal"/>
        <w:lvlText w:val="%4."/>
        <w:lvlJc w:val="left"/>
        <w:pPr>
          <w:ind w:left="1296" w:hanging="317"/>
        </w:pPr>
        <w:rPr>
          <w:rFonts w:hint="default"/>
        </w:rPr>
      </w:lvl>
    </w:lvlOverride>
    <w:lvlOverride w:ilvl="4">
      <w:lvl w:ilvl="4">
        <w:start w:val="1"/>
        <w:numFmt w:val="lowerLetter"/>
        <w:lvlText w:val="%5."/>
        <w:lvlJc w:val="left"/>
        <w:pPr>
          <w:ind w:left="1584" w:hanging="317"/>
        </w:pPr>
        <w:rPr>
          <w:rFonts w:hint="default"/>
        </w:rPr>
      </w:lvl>
    </w:lvlOverride>
    <w:lvlOverride w:ilvl="5">
      <w:lvl w:ilvl="5">
        <w:start w:val="1"/>
        <w:numFmt w:val="lowerRoman"/>
        <w:lvlText w:val="%6."/>
        <w:lvlJc w:val="right"/>
        <w:pPr>
          <w:ind w:left="1872" w:hanging="317"/>
        </w:pPr>
        <w:rPr>
          <w:rFonts w:hint="default"/>
        </w:rPr>
      </w:lvl>
    </w:lvlOverride>
    <w:lvlOverride w:ilvl="6">
      <w:lvl w:ilvl="6">
        <w:start w:val="1"/>
        <w:numFmt w:val="decimal"/>
        <w:lvlText w:val="%7."/>
        <w:lvlJc w:val="left"/>
        <w:pPr>
          <w:ind w:left="2160" w:hanging="317"/>
        </w:pPr>
        <w:rPr>
          <w:rFonts w:hint="default"/>
        </w:rPr>
      </w:lvl>
    </w:lvlOverride>
    <w:lvlOverride w:ilvl="7">
      <w:lvl w:ilvl="7">
        <w:start w:val="1"/>
        <w:numFmt w:val="lowerLetter"/>
        <w:lvlText w:val="%8."/>
        <w:lvlJc w:val="left"/>
        <w:pPr>
          <w:ind w:left="2448" w:hanging="317"/>
        </w:pPr>
        <w:rPr>
          <w:rFonts w:hint="default"/>
        </w:rPr>
      </w:lvl>
    </w:lvlOverride>
    <w:lvlOverride w:ilvl="8">
      <w:lvl w:ilvl="8">
        <w:start w:val="1"/>
        <w:numFmt w:val="lowerRoman"/>
        <w:lvlText w:val="%9."/>
        <w:lvlJc w:val="right"/>
        <w:pPr>
          <w:ind w:left="2736" w:hanging="317"/>
        </w:pPr>
        <w:rPr>
          <w:rFonts w:hint="default"/>
        </w:rPr>
      </w:lvl>
    </w:lvlOverride>
  </w:num>
  <w:num w:numId="19" w16cid:durableId="1863400326">
    <w:abstractNumId w:val="7"/>
  </w:num>
  <w:num w:numId="20" w16cid:durableId="2144809400">
    <w:abstractNumId w:val="13"/>
  </w:num>
  <w:num w:numId="21" w16cid:durableId="1160580359">
    <w:abstractNumId w:val="0"/>
  </w:num>
  <w:num w:numId="22" w16cid:durableId="2095086125">
    <w:abstractNumId w:val="11"/>
  </w:num>
  <w:num w:numId="23" w16cid:durableId="1674870695">
    <w:abstractNumId w:val="11"/>
    <w:lvlOverride w:ilvl="0">
      <w:lvl w:ilvl="0">
        <w:start w:val="1"/>
        <w:numFmt w:val="decimal"/>
        <w:pStyle w:val="NumberedListlevel1"/>
        <w:lvlText w:val="%1."/>
        <w:lvlJc w:val="left"/>
        <w:pPr>
          <w:ind w:left="567" w:hanging="283"/>
        </w:pPr>
        <w:rPr>
          <w:rFonts w:hint="default"/>
        </w:rPr>
      </w:lvl>
    </w:lvlOverride>
    <w:lvlOverride w:ilvl="1">
      <w:lvl w:ilvl="1">
        <w:start w:val="1"/>
        <w:numFmt w:val="lowerLetter"/>
        <w:pStyle w:val="NumberedListlevel2"/>
        <w:lvlText w:val="%2."/>
        <w:lvlJc w:val="left"/>
        <w:pPr>
          <w:ind w:left="1021" w:hanging="283"/>
        </w:pPr>
        <w:rPr>
          <w:rFonts w:hint="default"/>
        </w:rPr>
      </w:lvl>
    </w:lvlOverride>
    <w:lvlOverride w:ilvl="2">
      <w:lvl w:ilvl="2">
        <w:start w:val="1"/>
        <w:numFmt w:val="lowerRoman"/>
        <w:pStyle w:val="NumberedListlevel3"/>
        <w:lvlText w:val="%3."/>
        <w:lvlJc w:val="left"/>
        <w:pPr>
          <w:ind w:left="1418" w:hanging="284"/>
        </w:pPr>
        <w:rPr>
          <w:rFonts w:hint="default"/>
        </w:rPr>
      </w:lvl>
    </w:lvlOverride>
    <w:lvlOverride w:ilvl="3">
      <w:lvl w:ilvl="3">
        <w:start w:val="1"/>
        <w:numFmt w:val="decimal"/>
        <w:lvlText w:val="%4."/>
        <w:lvlJc w:val="left"/>
        <w:pPr>
          <w:ind w:left="1929" w:hanging="283"/>
        </w:pPr>
        <w:rPr>
          <w:rFonts w:hint="default"/>
        </w:rPr>
      </w:lvl>
    </w:lvlOverride>
    <w:lvlOverride w:ilvl="4">
      <w:lvl w:ilvl="4">
        <w:start w:val="1"/>
        <w:numFmt w:val="lowerLetter"/>
        <w:lvlText w:val="%5."/>
        <w:lvlJc w:val="left"/>
        <w:pPr>
          <w:ind w:left="2383" w:hanging="283"/>
        </w:pPr>
        <w:rPr>
          <w:rFonts w:hint="default"/>
        </w:rPr>
      </w:lvl>
    </w:lvlOverride>
    <w:lvlOverride w:ilvl="5">
      <w:lvl w:ilvl="5">
        <w:start w:val="1"/>
        <w:numFmt w:val="lowerRoman"/>
        <w:lvlText w:val="%6."/>
        <w:lvlJc w:val="right"/>
        <w:pPr>
          <w:ind w:left="2837" w:hanging="283"/>
        </w:pPr>
        <w:rPr>
          <w:rFonts w:hint="default"/>
        </w:rPr>
      </w:lvl>
    </w:lvlOverride>
    <w:lvlOverride w:ilvl="6">
      <w:lvl w:ilvl="6">
        <w:start w:val="1"/>
        <w:numFmt w:val="decimal"/>
        <w:lvlText w:val="%7."/>
        <w:lvlJc w:val="left"/>
        <w:pPr>
          <w:ind w:left="3291" w:hanging="283"/>
        </w:pPr>
        <w:rPr>
          <w:rFonts w:hint="default"/>
        </w:rPr>
      </w:lvl>
    </w:lvlOverride>
    <w:lvlOverride w:ilvl="7">
      <w:lvl w:ilvl="7">
        <w:start w:val="1"/>
        <w:numFmt w:val="lowerLetter"/>
        <w:lvlText w:val="%8."/>
        <w:lvlJc w:val="left"/>
        <w:pPr>
          <w:ind w:left="3745" w:hanging="283"/>
        </w:pPr>
        <w:rPr>
          <w:rFonts w:hint="default"/>
        </w:rPr>
      </w:lvl>
    </w:lvlOverride>
    <w:lvlOverride w:ilvl="8">
      <w:lvl w:ilvl="8">
        <w:start w:val="1"/>
        <w:numFmt w:val="lowerRoman"/>
        <w:lvlText w:val="%9."/>
        <w:lvlJc w:val="right"/>
        <w:pPr>
          <w:ind w:left="4199" w:hanging="283"/>
        </w:pPr>
        <w:rPr>
          <w:rFonts w:hint="default"/>
        </w:rPr>
      </w:lvl>
    </w:lvlOverride>
  </w:num>
  <w:num w:numId="24" w16cid:durableId="1960797214">
    <w:abstractNumId w:val="5"/>
    <w:lvlOverride w:ilvl="0">
      <w:startOverride w:val="1"/>
      <w:lvl w:ilvl="0">
        <w:start w:val="1"/>
        <w:numFmt w:val="decimal"/>
        <w:pStyle w:val="Tablenumbering"/>
        <w:lvlText w:val="%1."/>
        <w:lvlJc w:val="left"/>
        <w:pPr>
          <w:ind w:left="284" w:hanging="284"/>
        </w:pPr>
        <w:rPr>
          <w:rFonts w:asciiTheme="minorHAnsi" w:hAnsiTheme="minorHAnsi" w:hint="default"/>
          <w:color w:val="014463" w:themeColor="text2"/>
        </w:rPr>
      </w:lvl>
    </w:lvlOverride>
    <w:lvlOverride w:ilvl="1">
      <w:startOverride w:val="1"/>
      <w:lvl w:ilvl="1">
        <w:start w:val="1"/>
        <w:numFmt w:val="lowerRoman"/>
        <w:lvlText w:val="%2"/>
        <w:lvlJc w:val="left"/>
        <w:pPr>
          <w:ind w:left="454" w:hanging="284"/>
        </w:pPr>
        <w:rPr>
          <w:rFonts w:hint="default"/>
        </w:rPr>
      </w:lvl>
    </w:lvlOverride>
    <w:lvlOverride w:ilvl="2">
      <w:startOverride w:val="1"/>
      <w:lvl w:ilvl="2">
        <w:start w:val="1"/>
        <w:numFmt w:val="upperRoman"/>
        <w:lvlText w:val="%3"/>
        <w:lvlJc w:val="left"/>
        <w:pPr>
          <w:ind w:left="624" w:hanging="284"/>
        </w:pPr>
        <w:rPr>
          <w:rFonts w:hint="default"/>
        </w:rPr>
      </w:lvl>
    </w:lvlOverride>
    <w:lvlOverride w:ilvl="3">
      <w:startOverride w:val="1"/>
      <w:lvl w:ilvl="3">
        <w:start w:val="1"/>
        <w:numFmt w:val="decimal"/>
        <w:lvlText w:val="%4."/>
        <w:lvlJc w:val="left"/>
        <w:pPr>
          <w:ind w:left="794" w:hanging="284"/>
        </w:pPr>
        <w:rPr>
          <w:rFonts w:hint="default"/>
        </w:rPr>
      </w:lvl>
    </w:lvlOverride>
    <w:lvlOverride w:ilvl="4">
      <w:startOverride w:val="1"/>
      <w:lvl w:ilvl="4">
        <w:start w:val="1"/>
        <w:numFmt w:val="lowerLetter"/>
        <w:lvlText w:val="%5."/>
        <w:lvlJc w:val="left"/>
        <w:pPr>
          <w:ind w:left="964" w:hanging="284"/>
        </w:pPr>
        <w:rPr>
          <w:rFonts w:hint="default"/>
        </w:rPr>
      </w:lvl>
    </w:lvlOverride>
    <w:lvlOverride w:ilvl="5">
      <w:startOverride w:val="1"/>
      <w:lvl w:ilvl="5">
        <w:start w:val="1"/>
        <w:numFmt w:val="lowerRoman"/>
        <w:lvlText w:val="%6."/>
        <w:lvlJc w:val="right"/>
        <w:pPr>
          <w:ind w:left="1134" w:hanging="284"/>
        </w:pPr>
        <w:rPr>
          <w:rFonts w:hint="default"/>
        </w:rPr>
      </w:lvl>
    </w:lvlOverride>
    <w:lvlOverride w:ilvl="6">
      <w:startOverride w:val="1"/>
      <w:lvl w:ilvl="6">
        <w:start w:val="1"/>
        <w:numFmt w:val="decimal"/>
        <w:lvlText w:val="%7."/>
        <w:lvlJc w:val="left"/>
        <w:pPr>
          <w:ind w:left="1304" w:hanging="284"/>
        </w:pPr>
        <w:rPr>
          <w:rFonts w:hint="default"/>
        </w:rPr>
      </w:lvl>
    </w:lvlOverride>
    <w:lvlOverride w:ilvl="7">
      <w:startOverride w:val="1"/>
      <w:lvl w:ilvl="7">
        <w:start w:val="1"/>
        <w:numFmt w:val="lowerLetter"/>
        <w:lvlText w:val="%8."/>
        <w:lvlJc w:val="left"/>
        <w:pPr>
          <w:ind w:left="1474" w:hanging="284"/>
        </w:pPr>
        <w:rPr>
          <w:rFonts w:hint="default"/>
        </w:rPr>
      </w:lvl>
    </w:lvlOverride>
    <w:lvlOverride w:ilvl="8">
      <w:startOverride w:val="1"/>
      <w:lvl w:ilvl="8">
        <w:start w:val="1"/>
        <w:numFmt w:val="lowerRoman"/>
        <w:lvlText w:val="%9."/>
        <w:lvlJc w:val="right"/>
        <w:pPr>
          <w:ind w:left="1644" w:hanging="284"/>
        </w:pPr>
        <w:rPr>
          <w:rFonts w:hint="default"/>
        </w:rPr>
      </w:lvl>
    </w:lvlOverride>
  </w:num>
  <w:num w:numId="25" w16cid:durableId="1821068984">
    <w:abstractNumId w:val="5"/>
    <w:lvlOverride w:ilvl="0">
      <w:startOverride w:val="1"/>
      <w:lvl w:ilvl="0">
        <w:start w:val="1"/>
        <w:numFmt w:val="decimal"/>
        <w:pStyle w:val="Tablenumbering"/>
        <w:lvlText w:val="%1."/>
        <w:lvlJc w:val="left"/>
        <w:pPr>
          <w:ind w:left="284" w:hanging="284"/>
        </w:pPr>
        <w:rPr>
          <w:rFonts w:asciiTheme="minorHAnsi" w:hAnsiTheme="minorHAnsi" w:hint="default"/>
          <w:color w:val="014463" w:themeColor="text2"/>
        </w:rPr>
      </w:lvl>
    </w:lvlOverride>
    <w:lvlOverride w:ilvl="1">
      <w:startOverride w:val="1"/>
      <w:lvl w:ilvl="1">
        <w:start w:val="1"/>
        <w:numFmt w:val="lowerRoman"/>
        <w:lvlText w:val="%2"/>
        <w:lvlJc w:val="left"/>
        <w:pPr>
          <w:ind w:left="454" w:hanging="284"/>
        </w:pPr>
        <w:rPr>
          <w:rFonts w:hint="default"/>
        </w:rPr>
      </w:lvl>
    </w:lvlOverride>
    <w:lvlOverride w:ilvl="2">
      <w:startOverride w:val="1"/>
      <w:lvl w:ilvl="2">
        <w:start w:val="1"/>
        <w:numFmt w:val="upperRoman"/>
        <w:lvlText w:val="%3"/>
        <w:lvlJc w:val="left"/>
        <w:pPr>
          <w:ind w:left="624" w:hanging="284"/>
        </w:pPr>
        <w:rPr>
          <w:rFonts w:hint="default"/>
        </w:rPr>
      </w:lvl>
    </w:lvlOverride>
    <w:lvlOverride w:ilvl="3">
      <w:startOverride w:val="1"/>
      <w:lvl w:ilvl="3">
        <w:start w:val="1"/>
        <w:numFmt w:val="decimal"/>
        <w:lvlText w:val="%4."/>
        <w:lvlJc w:val="left"/>
        <w:pPr>
          <w:ind w:left="794" w:hanging="284"/>
        </w:pPr>
        <w:rPr>
          <w:rFonts w:hint="default"/>
        </w:rPr>
      </w:lvl>
    </w:lvlOverride>
    <w:lvlOverride w:ilvl="4">
      <w:startOverride w:val="1"/>
      <w:lvl w:ilvl="4">
        <w:start w:val="1"/>
        <w:numFmt w:val="lowerLetter"/>
        <w:lvlText w:val="%5."/>
        <w:lvlJc w:val="left"/>
        <w:pPr>
          <w:ind w:left="964" w:hanging="284"/>
        </w:pPr>
        <w:rPr>
          <w:rFonts w:hint="default"/>
        </w:rPr>
      </w:lvl>
    </w:lvlOverride>
    <w:lvlOverride w:ilvl="5">
      <w:startOverride w:val="1"/>
      <w:lvl w:ilvl="5">
        <w:start w:val="1"/>
        <w:numFmt w:val="lowerRoman"/>
        <w:lvlText w:val="%6."/>
        <w:lvlJc w:val="right"/>
        <w:pPr>
          <w:ind w:left="1134" w:hanging="284"/>
        </w:pPr>
        <w:rPr>
          <w:rFonts w:hint="default"/>
        </w:rPr>
      </w:lvl>
    </w:lvlOverride>
    <w:lvlOverride w:ilvl="6">
      <w:startOverride w:val="1"/>
      <w:lvl w:ilvl="6">
        <w:start w:val="1"/>
        <w:numFmt w:val="decimal"/>
        <w:lvlText w:val="%7."/>
        <w:lvlJc w:val="left"/>
        <w:pPr>
          <w:ind w:left="1304" w:hanging="284"/>
        </w:pPr>
        <w:rPr>
          <w:rFonts w:hint="default"/>
        </w:rPr>
      </w:lvl>
    </w:lvlOverride>
    <w:lvlOverride w:ilvl="7">
      <w:startOverride w:val="1"/>
      <w:lvl w:ilvl="7">
        <w:start w:val="1"/>
        <w:numFmt w:val="lowerLetter"/>
        <w:lvlText w:val="%8."/>
        <w:lvlJc w:val="left"/>
        <w:pPr>
          <w:ind w:left="1474" w:hanging="284"/>
        </w:pPr>
        <w:rPr>
          <w:rFonts w:hint="default"/>
        </w:rPr>
      </w:lvl>
    </w:lvlOverride>
    <w:lvlOverride w:ilvl="8">
      <w:startOverride w:val="1"/>
      <w:lvl w:ilvl="8">
        <w:start w:val="1"/>
        <w:numFmt w:val="lowerRoman"/>
        <w:lvlText w:val="%9."/>
        <w:lvlJc w:val="right"/>
        <w:pPr>
          <w:ind w:left="1644" w:hanging="284"/>
        </w:pPr>
        <w:rPr>
          <w:rFonts w:hint="default"/>
        </w:rPr>
      </w:lvl>
    </w:lvlOverride>
  </w:num>
  <w:num w:numId="26" w16cid:durableId="1031301316">
    <w:abstractNumId w:val="5"/>
    <w:lvlOverride w:ilvl="0">
      <w:startOverride w:val="1"/>
      <w:lvl w:ilvl="0">
        <w:start w:val="1"/>
        <w:numFmt w:val="decimal"/>
        <w:pStyle w:val="Tablenumbering"/>
        <w:lvlText w:val="%1."/>
        <w:lvlJc w:val="left"/>
        <w:pPr>
          <w:ind w:left="284" w:hanging="284"/>
        </w:pPr>
        <w:rPr>
          <w:rFonts w:asciiTheme="minorHAnsi" w:hAnsiTheme="minorHAnsi" w:hint="default"/>
          <w:color w:val="262626" w:themeColor="text1" w:themeTint="D9"/>
        </w:rPr>
      </w:lvl>
    </w:lvlOverride>
    <w:lvlOverride w:ilvl="1">
      <w:startOverride w:val="1"/>
      <w:lvl w:ilvl="1">
        <w:start w:val="1"/>
        <w:numFmt w:val="lowerRoman"/>
        <w:lvlText w:val="%2"/>
        <w:lvlJc w:val="left"/>
        <w:pPr>
          <w:ind w:left="454" w:hanging="284"/>
        </w:pPr>
        <w:rPr>
          <w:rFonts w:hint="default"/>
        </w:rPr>
      </w:lvl>
    </w:lvlOverride>
    <w:lvlOverride w:ilvl="2">
      <w:startOverride w:val="1"/>
      <w:lvl w:ilvl="2">
        <w:start w:val="1"/>
        <w:numFmt w:val="upperRoman"/>
        <w:lvlText w:val="%3"/>
        <w:lvlJc w:val="left"/>
        <w:pPr>
          <w:ind w:left="624" w:hanging="284"/>
        </w:pPr>
        <w:rPr>
          <w:rFonts w:hint="default"/>
        </w:rPr>
      </w:lvl>
    </w:lvlOverride>
    <w:lvlOverride w:ilvl="3">
      <w:startOverride w:val="1"/>
      <w:lvl w:ilvl="3">
        <w:start w:val="1"/>
        <w:numFmt w:val="decimal"/>
        <w:lvlText w:val="%4."/>
        <w:lvlJc w:val="left"/>
        <w:pPr>
          <w:ind w:left="794" w:hanging="284"/>
        </w:pPr>
        <w:rPr>
          <w:rFonts w:hint="default"/>
        </w:rPr>
      </w:lvl>
    </w:lvlOverride>
    <w:lvlOverride w:ilvl="4">
      <w:startOverride w:val="1"/>
      <w:lvl w:ilvl="4">
        <w:start w:val="1"/>
        <w:numFmt w:val="lowerLetter"/>
        <w:lvlText w:val="%5."/>
        <w:lvlJc w:val="left"/>
        <w:pPr>
          <w:ind w:left="964" w:hanging="284"/>
        </w:pPr>
        <w:rPr>
          <w:rFonts w:hint="default"/>
        </w:rPr>
      </w:lvl>
    </w:lvlOverride>
    <w:lvlOverride w:ilvl="5">
      <w:startOverride w:val="1"/>
      <w:lvl w:ilvl="5">
        <w:start w:val="1"/>
        <w:numFmt w:val="lowerRoman"/>
        <w:lvlText w:val="%6."/>
        <w:lvlJc w:val="right"/>
        <w:pPr>
          <w:ind w:left="1134" w:hanging="284"/>
        </w:pPr>
        <w:rPr>
          <w:rFonts w:hint="default"/>
        </w:rPr>
      </w:lvl>
    </w:lvlOverride>
    <w:lvlOverride w:ilvl="6">
      <w:startOverride w:val="1"/>
      <w:lvl w:ilvl="6">
        <w:start w:val="1"/>
        <w:numFmt w:val="decimal"/>
        <w:lvlText w:val="%7."/>
        <w:lvlJc w:val="left"/>
        <w:pPr>
          <w:ind w:left="1304" w:hanging="284"/>
        </w:pPr>
        <w:rPr>
          <w:rFonts w:hint="default"/>
        </w:rPr>
      </w:lvl>
    </w:lvlOverride>
    <w:lvlOverride w:ilvl="7">
      <w:startOverride w:val="1"/>
      <w:lvl w:ilvl="7">
        <w:start w:val="1"/>
        <w:numFmt w:val="lowerLetter"/>
        <w:lvlText w:val="%8."/>
        <w:lvlJc w:val="left"/>
        <w:pPr>
          <w:ind w:left="1474" w:hanging="284"/>
        </w:pPr>
        <w:rPr>
          <w:rFonts w:hint="default"/>
        </w:rPr>
      </w:lvl>
    </w:lvlOverride>
    <w:lvlOverride w:ilvl="8">
      <w:startOverride w:val="1"/>
      <w:lvl w:ilvl="8">
        <w:start w:val="1"/>
        <w:numFmt w:val="lowerRoman"/>
        <w:lvlText w:val="%9."/>
        <w:lvlJc w:val="right"/>
        <w:pPr>
          <w:ind w:left="1644" w:hanging="284"/>
        </w:pPr>
        <w:rPr>
          <w:rFonts w:hint="default"/>
        </w:rPr>
      </w:lvl>
    </w:lvlOverride>
  </w:num>
  <w:num w:numId="27" w16cid:durableId="1058283542">
    <w:abstractNumId w:val="4"/>
  </w:num>
  <w:num w:numId="28" w16cid:durableId="811672407">
    <w:abstractNumId w:val="10"/>
  </w:num>
  <w:num w:numId="29" w16cid:durableId="828328936">
    <w:abstractNumId w:val="6"/>
  </w:num>
  <w:num w:numId="30" w16cid:durableId="756631213">
    <w:abstractNumId w:val="9"/>
    <w:lvlOverride w:ilvl="0">
      <w:lvl w:ilvl="0">
        <w:start w:val="1"/>
        <w:numFmt w:val="bullet"/>
        <w:pStyle w:val="BulletedListlevel1"/>
        <w:lvlText w:val=""/>
        <w:lvlJc w:val="left"/>
        <w:pPr>
          <w:ind w:left="567" w:hanging="283"/>
        </w:pPr>
        <w:rPr>
          <w:rFonts w:ascii="Symbol" w:hAnsi="Symbol" w:hint="default"/>
          <w:color w:val="404040" w:themeColor="text1" w:themeTint="BF"/>
        </w:rPr>
      </w:lvl>
    </w:lvlOverride>
    <w:lvlOverride w:ilvl="1">
      <w:lvl w:ilvl="1">
        <w:start w:val="1"/>
        <w:numFmt w:val="bullet"/>
        <w:lvlText w:val="‒"/>
        <w:lvlJc w:val="left"/>
        <w:pPr>
          <w:ind w:left="1021" w:hanging="283"/>
        </w:pPr>
        <w:rPr>
          <w:rFonts w:ascii="Times New Roman" w:hAnsi="Times New Roman" w:cs="Times New Roman" w:hint="default"/>
          <w:color w:val="404040" w:themeColor="text1" w:themeTint="BF"/>
        </w:rPr>
      </w:lvl>
    </w:lvlOverride>
    <w:lvlOverride w:ilvl="2">
      <w:lvl w:ilvl="2">
        <w:start w:val="1"/>
        <w:numFmt w:val="bullet"/>
        <w:lvlText w:val=""/>
        <w:lvlJc w:val="left"/>
        <w:pPr>
          <w:ind w:left="1418" w:hanging="284"/>
        </w:pPr>
        <w:rPr>
          <w:rFonts w:ascii="Wingdings" w:hAnsi="Wingdings" w:hint="default"/>
          <w:color w:val="262626" w:themeColor="text1" w:themeTint="D9"/>
        </w:rPr>
      </w:lvl>
    </w:lvlOverride>
    <w:lvlOverride w:ilvl="3">
      <w:lvl w:ilvl="3">
        <w:start w:val="1"/>
        <w:numFmt w:val="bullet"/>
        <w:lvlText w:val=""/>
        <w:lvlJc w:val="left"/>
        <w:pPr>
          <w:ind w:left="1929" w:hanging="283"/>
        </w:pPr>
        <w:rPr>
          <w:rFonts w:ascii="Symbol" w:hAnsi="Symbol" w:hint="default"/>
        </w:rPr>
      </w:lvl>
    </w:lvlOverride>
    <w:lvlOverride w:ilvl="4">
      <w:lvl w:ilvl="4">
        <w:start w:val="1"/>
        <w:numFmt w:val="bullet"/>
        <w:lvlText w:val="o"/>
        <w:lvlJc w:val="left"/>
        <w:pPr>
          <w:ind w:left="2383" w:hanging="283"/>
        </w:pPr>
        <w:rPr>
          <w:rFonts w:ascii="Courier New" w:hAnsi="Courier New" w:cs="Courier New" w:hint="default"/>
        </w:rPr>
      </w:lvl>
    </w:lvlOverride>
    <w:lvlOverride w:ilvl="5">
      <w:lvl w:ilvl="5">
        <w:start w:val="1"/>
        <w:numFmt w:val="bullet"/>
        <w:lvlText w:val=""/>
        <w:lvlJc w:val="left"/>
        <w:pPr>
          <w:ind w:left="2837" w:hanging="283"/>
        </w:pPr>
        <w:rPr>
          <w:rFonts w:ascii="Wingdings" w:hAnsi="Wingdings" w:hint="default"/>
        </w:rPr>
      </w:lvl>
    </w:lvlOverride>
    <w:lvlOverride w:ilvl="6">
      <w:lvl w:ilvl="6">
        <w:start w:val="1"/>
        <w:numFmt w:val="bullet"/>
        <w:lvlText w:val=""/>
        <w:lvlJc w:val="left"/>
        <w:pPr>
          <w:ind w:left="3291" w:hanging="283"/>
        </w:pPr>
        <w:rPr>
          <w:rFonts w:ascii="Symbol" w:hAnsi="Symbol" w:hint="default"/>
        </w:rPr>
      </w:lvl>
    </w:lvlOverride>
    <w:lvlOverride w:ilvl="7">
      <w:lvl w:ilvl="7">
        <w:start w:val="1"/>
        <w:numFmt w:val="bullet"/>
        <w:lvlText w:val="o"/>
        <w:lvlJc w:val="left"/>
        <w:pPr>
          <w:ind w:left="3745" w:hanging="283"/>
        </w:pPr>
        <w:rPr>
          <w:rFonts w:ascii="Courier New" w:hAnsi="Courier New" w:cs="Courier New" w:hint="default"/>
        </w:rPr>
      </w:lvl>
    </w:lvlOverride>
    <w:lvlOverride w:ilvl="8">
      <w:lvl w:ilvl="8">
        <w:start w:val="1"/>
        <w:numFmt w:val="bullet"/>
        <w:lvlText w:val=""/>
        <w:lvlJc w:val="left"/>
        <w:pPr>
          <w:ind w:left="4199" w:hanging="283"/>
        </w:pPr>
        <w:rPr>
          <w:rFonts w:ascii="Wingdings" w:hAnsi="Wingdings" w:hint="default"/>
        </w:rPr>
      </w:lvl>
    </w:lvlOverride>
  </w:num>
  <w:num w:numId="31" w16cid:durableId="1387681785">
    <w:abstractNumId w:val="3"/>
  </w:num>
  <w:num w:numId="32" w16cid:durableId="7769494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formatting="1"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A4"/>
    <w:rsid w:val="000021DE"/>
    <w:rsid w:val="00002F73"/>
    <w:rsid w:val="00007EB1"/>
    <w:rsid w:val="00010FC5"/>
    <w:rsid w:val="00014206"/>
    <w:rsid w:val="000230F3"/>
    <w:rsid w:val="00023AC4"/>
    <w:rsid w:val="000277A1"/>
    <w:rsid w:val="000304B2"/>
    <w:rsid w:val="00031B5C"/>
    <w:rsid w:val="00034193"/>
    <w:rsid w:val="00034FEC"/>
    <w:rsid w:val="0004082F"/>
    <w:rsid w:val="00042CF8"/>
    <w:rsid w:val="00042E89"/>
    <w:rsid w:val="00044BF9"/>
    <w:rsid w:val="000503A6"/>
    <w:rsid w:val="00053CD9"/>
    <w:rsid w:val="00057B46"/>
    <w:rsid w:val="00063034"/>
    <w:rsid w:val="00073D52"/>
    <w:rsid w:val="00076AD1"/>
    <w:rsid w:val="000803CA"/>
    <w:rsid w:val="000835A1"/>
    <w:rsid w:val="00091BCD"/>
    <w:rsid w:val="0009265A"/>
    <w:rsid w:val="00093EEF"/>
    <w:rsid w:val="00094B02"/>
    <w:rsid w:val="0009590F"/>
    <w:rsid w:val="00095BF3"/>
    <w:rsid w:val="000A041E"/>
    <w:rsid w:val="000A08CA"/>
    <w:rsid w:val="000A0E4C"/>
    <w:rsid w:val="000A780E"/>
    <w:rsid w:val="000C29C5"/>
    <w:rsid w:val="000D106A"/>
    <w:rsid w:val="000D113F"/>
    <w:rsid w:val="000D2E56"/>
    <w:rsid w:val="000D4653"/>
    <w:rsid w:val="000E026C"/>
    <w:rsid w:val="000E351D"/>
    <w:rsid w:val="000E60F7"/>
    <w:rsid w:val="000F1B86"/>
    <w:rsid w:val="000F23B0"/>
    <w:rsid w:val="000F4D62"/>
    <w:rsid w:val="000F5917"/>
    <w:rsid w:val="00100554"/>
    <w:rsid w:val="001007B9"/>
    <w:rsid w:val="0010143D"/>
    <w:rsid w:val="00102E2F"/>
    <w:rsid w:val="00105ECB"/>
    <w:rsid w:val="00111736"/>
    <w:rsid w:val="00115862"/>
    <w:rsid w:val="001214B2"/>
    <w:rsid w:val="001249EF"/>
    <w:rsid w:val="00131315"/>
    <w:rsid w:val="00132268"/>
    <w:rsid w:val="001336CF"/>
    <w:rsid w:val="001337DB"/>
    <w:rsid w:val="001357A3"/>
    <w:rsid w:val="00137246"/>
    <w:rsid w:val="00143288"/>
    <w:rsid w:val="00145179"/>
    <w:rsid w:val="00153AF7"/>
    <w:rsid w:val="0015537B"/>
    <w:rsid w:val="0016463D"/>
    <w:rsid w:val="0016781C"/>
    <w:rsid w:val="001727AF"/>
    <w:rsid w:val="00176EA5"/>
    <w:rsid w:val="00177611"/>
    <w:rsid w:val="0017798C"/>
    <w:rsid w:val="001809C6"/>
    <w:rsid w:val="00181C56"/>
    <w:rsid w:val="00183FA2"/>
    <w:rsid w:val="001850CB"/>
    <w:rsid w:val="001912A0"/>
    <w:rsid w:val="00193036"/>
    <w:rsid w:val="001953CF"/>
    <w:rsid w:val="00195BA8"/>
    <w:rsid w:val="001A1957"/>
    <w:rsid w:val="001A2F86"/>
    <w:rsid w:val="001B0144"/>
    <w:rsid w:val="001B10ED"/>
    <w:rsid w:val="001B6E60"/>
    <w:rsid w:val="001C2FC8"/>
    <w:rsid w:val="001C63DF"/>
    <w:rsid w:val="001D283B"/>
    <w:rsid w:val="001E3C67"/>
    <w:rsid w:val="001E4245"/>
    <w:rsid w:val="001F0654"/>
    <w:rsid w:val="001F3722"/>
    <w:rsid w:val="001F738E"/>
    <w:rsid w:val="001F7942"/>
    <w:rsid w:val="0020007C"/>
    <w:rsid w:val="00206976"/>
    <w:rsid w:val="0021247A"/>
    <w:rsid w:val="002229A5"/>
    <w:rsid w:val="002317BD"/>
    <w:rsid w:val="00231B22"/>
    <w:rsid w:val="00234705"/>
    <w:rsid w:val="00237365"/>
    <w:rsid w:val="00243FAA"/>
    <w:rsid w:val="00250BE6"/>
    <w:rsid w:val="00252F38"/>
    <w:rsid w:val="002570B2"/>
    <w:rsid w:val="00260C56"/>
    <w:rsid w:val="00264A5E"/>
    <w:rsid w:val="00271572"/>
    <w:rsid w:val="00277016"/>
    <w:rsid w:val="0027769C"/>
    <w:rsid w:val="00281E3E"/>
    <w:rsid w:val="00284131"/>
    <w:rsid w:val="00284710"/>
    <w:rsid w:val="00294D1D"/>
    <w:rsid w:val="002952F9"/>
    <w:rsid w:val="002955DD"/>
    <w:rsid w:val="002A0289"/>
    <w:rsid w:val="002A1B9F"/>
    <w:rsid w:val="002A371E"/>
    <w:rsid w:val="002B4B0A"/>
    <w:rsid w:val="002B5D09"/>
    <w:rsid w:val="002C0866"/>
    <w:rsid w:val="002C0B0E"/>
    <w:rsid w:val="002C5F5B"/>
    <w:rsid w:val="002C777D"/>
    <w:rsid w:val="002D40B1"/>
    <w:rsid w:val="002D45CD"/>
    <w:rsid w:val="002D75F9"/>
    <w:rsid w:val="002E07AC"/>
    <w:rsid w:val="002E267F"/>
    <w:rsid w:val="002E6AA1"/>
    <w:rsid w:val="002F57C6"/>
    <w:rsid w:val="00307A69"/>
    <w:rsid w:val="00312E4A"/>
    <w:rsid w:val="0031546F"/>
    <w:rsid w:val="00316B0D"/>
    <w:rsid w:val="00317427"/>
    <w:rsid w:val="003224FE"/>
    <w:rsid w:val="003300DB"/>
    <w:rsid w:val="0033088D"/>
    <w:rsid w:val="00335425"/>
    <w:rsid w:val="003371F0"/>
    <w:rsid w:val="00345B55"/>
    <w:rsid w:val="003500C6"/>
    <w:rsid w:val="00357154"/>
    <w:rsid w:val="00362B85"/>
    <w:rsid w:val="00363AE5"/>
    <w:rsid w:val="0036510D"/>
    <w:rsid w:val="003674E8"/>
    <w:rsid w:val="003848EF"/>
    <w:rsid w:val="00385B65"/>
    <w:rsid w:val="00391929"/>
    <w:rsid w:val="00391CEF"/>
    <w:rsid w:val="00397751"/>
    <w:rsid w:val="003A3E57"/>
    <w:rsid w:val="003A77F5"/>
    <w:rsid w:val="003C6961"/>
    <w:rsid w:val="003C7BAD"/>
    <w:rsid w:val="003D21A3"/>
    <w:rsid w:val="003D33F7"/>
    <w:rsid w:val="003E6B8B"/>
    <w:rsid w:val="003F017E"/>
    <w:rsid w:val="003F17BC"/>
    <w:rsid w:val="003F1A1E"/>
    <w:rsid w:val="003F5F4B"/>
    <w:rsid w:val="003F7E70"/>
    <w:rsid w:val="0040648D"/>
    <w:rsid w:val="00406711"/>
    <w:rsid w:val="004130FE"/>
    <w:rsid w:val="00414CEB"/>
    <w:rsid w:val="004163FA"/>
    <w:rsid w:val="00423E92"/>
    <w:rsid w:val="004257F1"/>
    <w:rsid w:val="00425CAD"/>
    <w:rsid w:val="00431B00"/>
    <w:rsid w:val="004366AE"/>
    <w:rsid w:val="00437572"/>
    <w:rsid w:val="004421DE"/>
    <w:rsid w:val="0044371A"/>
    <w:rsid w:val="00444EA5"/>
    <w:rsid w:val="00446A9A"/>
    <w:rsid w:val="00451804"/>
    <w:rsid w:val="00452FE9"/>
    <w:rsid w:val="00454696"/>
    <w:rsid w:val="00461132"/>
    <w:rsid w:val="004616FF"/>
    <w:rsid w:val="00463BD8"/>
    <w:rsid w:val="004759ED"/>
    <w:rsid w:val="00486059"/>
    <w:rsid w:val="004945F7"/>
    <w:rsid w:val="004957BB"/>
    <w:rsid w:val="00497F14"/>
    <w:rsid w:val="004B199A"/>
    <w:rsid w:val="004B2CB0"/>
    <w:rsid w:val="004B7B8B"/>
    <w:rsid w:val="004C18F6"/>
    <w:rsid w:val="004C6518"/>
    <w:rsid w:val="004D0B40"/>
    <w:rsid w:val="004D1065"/>
    <w:rsid w:val="004D24EB"/>
    <w:rsid w:val="004D688C"/>
    <w:rsid w:val="004E0845"/>
    <w:rsid w:val="004E192B"/>
    <w:rsid w:val="004E513C"/>
    <w:rsid w:val="004E55E2"/>
    <w:rsid w:val="004E58AE"/>
    <w:rsid w:val="004F085F"/>
    <w:rsid w:val="004F0BD7"/>
    <w:rsid w:val="004F20A9"/>
    <w:rsid w:val="004F73E8"/>
    <w:rsid w:val="00503B0C"/>
    <w:rsid w:val="0050562E"/>
    <w:rsid w:val="0051105B"/>
    <w:rsid w:val="0051316F"/>
    <w:rsid w:val="00513E23"/>
    <w:rsid w:val="00523958"/>
    <w:rsid w:val="0053301E"/>
    <w:rsid w:val="005350C9"/>
    <w:rsid w:val="005370B2"/>
    <w:rsid w:val="005400C8"/>
    <w:rsid w:val="00543E44"/>
    <w:rsid w:val="00543FDE"/>
    <w:rsid w:val="00552F1C"/>
    <w:rsid w:val="00562166"/>
    <w:rsid w:val="00563732"/>
    <w:rsid w:val="0057315D"/>
    <w:rsid w:val="00574F28"/>
    <w:rsid w:val="00576C8D"/>
    <w:rsid w:val="0058793B"/>
    <w:rsid w:val="00590FC2"/>
    <w:rsid w:val="005917FA"/>
    <w:rsid w:val="00596D03"/>
    <w:rsid w:val="005A0614"/>
    <w:rsid w:val="005A0DE7"/>
    <w:rsid w:val="005A355D"/>
    <w:rsid w:val="005A6271"/>
    <w:rsid w:val="005B210C"/>
    <w:rsid w:val="005B241C"/>
    <w:rsid w:val="005B27D0"/>
    <w:rsid w:val="005B4715"/>
    <w:rsid w:val="005B4FED"/>
    <w:rsid w:val="005C7655"/>
    <w:rsid w:val="005C7C79"/>
    <w:rsid w:val="005D1BC5"/>
    <w:rsid w:val="005D2D7A"/>
    <w:rsid w:val="005D7026"/>
    <w:rsid w:val="005E0764"/>
    <w:rsid w:val="005E40D4"/>
    <w:rsid w:val="005F3D48"/>
    <w:rsid w:val="005F79CC"/>
    <w:rsid w:val="00602577"/>
    <w:rsid w:val="00603EA6"/>
    <w:rsid w:val="00603FC1"/>
    <w:rsid w:val="006066AC"/>
    <w:rsid w:val="00607805"/>
    <w:rsid w:val="0061255F"/>
    <w:rsid w:val="0061381E"/>
    <w:rsid w:val="006159CC"/>
    <w:rsid w:val="006173D0"/>
    <w:rsid w:val="006201D7"/>
    <w:rsid w:val="006208C6"/>
    <w:rsid w:val="006231D1"/>
    <w:rsid w:val="006262CC"/>
    <w:rsid w:val="006267BF"/>
    <w:rsid w:val="00626CA4"/>
    <w:rsid w:val="0062796C"/>
    <w:rsid w:val="0063451F"/>
    <w:rsid w:val="006427AA"/>
    <w:rsid w:val="006429D7"/>
    <w:rsid w:val="006454DC"/>
    <w:rsid w:val="006553AB"/>
    <w:rsid w:val="006564EA"/>
    <w:rsid w:val="00657D2D"/>
    <w:rsid w:val="00661E36"/>
    <w:rsid w:val="00663EAD"/>
    <w:rsid w:val="00666B12"/>
    <w:rsid w:val="006674FC"/>
    <w:rsid w:val="006719C9"/>
    <w:rsid w:val="00671B6A"/>
    <w:rsid w:val="006757AA"/>
    <w:rsid w:val="00675B34"/>
    <w:rsid w:val="00675EDF"/>
    <w:rsid w:val="00682080"/>
    <w:rsid w:val="00684ABF"/>
    <w:rsid w:val="0068575D"/>
    <w:rsid w:val="00685BF1"/>
    <w:rsid w:val="00687BE4"/>
    <w:rsid w:val="00692AE7"/>
    <w:rsid w:val="00696E9D"/>
    <w:rsid w:val="00697A16"/>
    <w:rsid w:val="00697F67"/>
    <w:rsid w:val="006A131D"/>
    <w:rsid w:val="006A2795"/>
    <w:rsid w:val="006A3962"/>
    <w:rsid w:val="006A39D8"/>
    <w:rsid w:val="006A6193"/>
    <w:rsid w:val="006A72D0"/>
    <w:rsid w:val="006B0488"/>
    <w:rsid w:val="006B089B"/>
    <w:rsid w:val="006B322B"/>
    <w:rsid w:val="006B3301"/>
    <w:rsid w:val="006B56FC"/>
    <w:rsid w:val="006C0869"/>
    <w:rsid w:val="006C7B63"/>
    <w:rsid w:val="006D16B9"/>
    <w:rsid w:val="006E086B"/>
    <w:rsid w:val="006E0D17"/>
    <w:rsid w:val="006E2EA3"/>
    <w:rsid w:val="006E350F"/>
    <w:rsid w:val="006E55ED"/>
    <w:rsid w:val="006E70FF"/>
    <w:rsid w:val="006F173B"/>
    <w:rsid w:val="00711110"/>
    <w:rsid w:val="00714E79"/>
    <w:rsid w:val="00722560"/>
    <w:rsid w:val="007239F8"/>
    <w:rsid w:val="00727A8E"/>
    <w:rsid w:val="00730910"/>
    <w:rsid w:val="00733BDA"/>
    <w:rsid w:val="00744CB1"/>
    <w:rsid w:val="00753B4D"/>
    <w:rsid w:val="00754949"/>
    <w:rsid w:val="007550E9"/>
    <w:rsid w:val="00763B38"/>
    <w:rsid w:val="007660B9"/>
    <w:rsid w:val="00772CF2"/>
    <w:rsid w:val="00780AC4"/>
    <w:rsid w:val="00781479"/>
    <w:rsid w:val="00781797"/>
    <w:rsid w:val="007836C4"/>
    <w:rsid w:val="0078689C"/>
    <w:rsid w:val="00790D7F"/>
    <w:rsid w:val="007956C4"/>
    <w:rsid w:val="007A27C5"/>
    <w:rsid w:val="007A52E1"/>
    <w:rsid w:val="007A6297"/>
    <w:rsid w:val="007A6FC6"/>
    <w:rsid w:val="007C3F60"/>
    <w:rsid w:val="007C544A"/>
    <w:rsid w:val="007C5C8F"/>
    <w:rsid w:val="007D680C"/>
    <w:rsid w:val="007E24B7"/>
    <w:rsid w:val="007F7FED"/>
    <w:rsid w:val="00803395"/>
    <w:rsid w:val="0080402F"/>
    <w:rsid w:val="008051C4"/>
    <w:rsid w:val="00805B42"/>
    <w:rsid w:val="00806393"/>
    <w:rsid w:val="0080697E"/>
    <w:rsid w:val="0081512D"/>
    <w:rsid w:val="00817B50"/>
    <w:rsid w:val="00820E0F"/>
    <w:rsid w:val="00825410"/>
    <w:rsid w:val="00825715"/>
    <w:rsid w:val="008275B9"/>
    <w:rsid w:val="00830A0C"/>
    <w:rsid w:val="0083261D"/>
    <w:rsid w:val="00832D89"/>
    <w:rsid w:val="0083503B"/>
    <w:rsid w:val="00840865"/>
    <w:rsid w:val="00841D41"/>
    <w:rsid w:val="008436AB"/>
    <w:rsid w:val="00844739"/>
    <w:rsid w:val="0084486B"/>
    <w:rsid w:val="00851931"/>
    <w:rsid w:val="00853CDF"/>
    <w:rsid w:val="0086151D"/>
    <w:rsid w:val="00861BD0"/>
    <w:rsid w:val="0086672B"/>
    <w:rsid w:val="008668C0"/>
    <w:rsid w:val="008678C1"/>
    <w:rsid w:val="00873DED"/>
    <w:rsid w:val="00874FF1"/>
    <w:rsid w:val="00877425"/>
    <w:rsid w:val="008777F4"/>
    <w:rsid w:val="00880786"/>
    <w:rsid w:val="008A2626"/>
    <w:rsid w:val="008A6759"/>
    <w:rsid w:val="008A67E3"/>
    <w:rsid w:val="008B13B1"/>
    <w:rsid w:val="008B493F"/>
    <w:rsid w:val="008C115E"/>
    <w:rsid w:val="008C5D4E"/>
    <w:rsid w:val="008D0504"/>
    <w:rsid w:val="008D1256"/>
    <w:rsid w:val="008D275A"/>
    <w:rsid w:val="008D5BF9"/>
    <w:rsid w:val="008E109E"/>
    <w:rsid w:val="008E191C"/>
    <w:rsid w:val="008E66E6"/>
    <w:rsid w:val="008F112A"/>
    <w:rsid w:val="00900D4B"/>
    <w:rsid w:val="009014BC"/>
    <w:rsid w:val="00902CAC"/>
    <w:rsid w:val="009036CA"/>
    <w:rsid w:val="00915F79"/>
    <w:rsid w:val="009171C7"/>
    <w:rsid w:val="00917F95"/>
    <w:rsid w:val="00923EDF"/>
    <w:rsid w:val="00934C2D"/>
    <w:rsid w:val="00935AD4"/>
    <w:rsid w:val="00937CE1"/>
    <w:rsid w:val="0094513B"/>
    <w:rsid w:val="0094688C"/>
    <w:rsid w:val="0095249D"/>
    <w:rsid w:val="00963FB3"/>
    <w:rsid w:val="00967264"/>
    <w:rsid w:val="009672EB"/>
    <w:rsid w:val="00973090"/>
    <w:rsid w:val="0099436F"/>
    <w:rsid w:val="009956DE"/>
    <w:rsid w:val="009959E0"/>
    <w:rsid w:val="00996328"/>
    <w:rsid w:val="00996BEA"/>
    <w:rsid w:val="009A33FB"/>
    <w:rsid w:val="009A5056"/>
    <w:rsid w:val="009B1A44"/>
    <w:rsid w:val="009B300F"/>
    <w:rsid w:val="009B3FA4"/>
    <w:rsid w:val="009B4379"/>
    <w:rsid w:val="009B519E"/>
    <w:rsid w:val="009C4B52"/>
    <w:rsid w:val="009C4D8A"/>
    <w:rsid w:val="009C580F"/>
    <w:rsid w:val="009D161E"/>
    <w:rsid w:val="009E1B26"/>
    <w:rsid w:val="009F751D"/>
    <w:rsid w:val="00A00EF2"/>
    <w:rsid w:val="00A018DD"/>
    <w:rsid w:val="00A069F9"/>
    <w:rsid w:val="00A07F0E"/>
    <w:rsid w:val="00A10AC2"/>
    <w:rsid w:val="00A173EC"/>
    <w:rsid w:val="00A17F9A"/>
    <w:rsid w:val="00A26D78"/>
    <w:rsid w:val="00A3076D"/>
    <w:rsid w:val="00A316E1"/>
    <w:rsid w:val="00A346CA"/>
    <w:rsid w:val="00A451DD"/>
    <w:rsid w:val="00A477A0"/>
    <w:rsid w:val="00A47C07"/>
    <w:rsid w:val="00A50BDE"/>
    <w:rsid w:val="00A5524F"/>
    <w:rsid w:val="00A61711"/>
    <w:rsid w:val="00A62C59"/>
    <w:rsid w:val="00A62F19"/>
    <w:rsid w:val="00A63A3E"/>
    <w:rsid w:val="00A66C34"/>
    <w:rsid w:val="00A72CC9"/>
    <w:rsid w:val="00A73497"/>
    <w:rsid w:val="00A73CFD"/>
    <w:rsid w:val="00A77E87"/>
    <w:rsid w:val="00A80863"/>
    <w:rsid w:val="00A81616"/>
    <w:rsid w:val="00A8365E"/>
    <w:rsid w:val="00A9488D"/>
    <w:rsid w:val="00A94E35"/>
    <w:rsid w:val="00A95355"/>
    <w:rsid w:val="00AA4D84"/>
    <w:rsid w:val="00AA5243"/>
    <w:rsid w:val="00AB350C"/>
    <w:rsid w:val="00AB3C78"/>
    <w:rsid w:val="00AC1AA3"/>
    <w:rsid w:val="00AC4EB2"/>
    <w:rsid w:val="00AC7F21"/>
    <w:rsid w:val="00AD0F94"/>
    <w:rsid w:val="00AD7918"/>
    <w:rsid w:val="00AE0E38"/>
    <w:rsid w:val="00AE11C4"/>
    <w:rsid w:val="00AE1640"/>
    <w:rsid w:val="00AE297B"/>
    <w:rsid w:val="00AE58D5"/>
    <w:rsid w:val="00AE6686"/>
    <w:rsid w:val="00AF7794"/>
    <w:rsid w:val="00B0259B"/>
    <w:rsid w:val="00B06546"/>
    <w:rsid w:val="00B1230D"/>
    <w:rsid w:val="00B13055"/>
    <w:rsid w:val="00B151CC"/>
    <w:rsid w:val="00B22001"/>
    <w:rsid w:val="00B24D0A"/>
    <w:rsid w:val="00B3317D"/>
    <w:rsid w:val="00B36583"/>
    <w:rsid w:val="00B37705"/>
    <w:rsid w:val="00B455C1"/>
    <w:rsid w:val="00B53058"/>
    <w:rsid w:val="00B663B0"/>
    <w:rsid w:val="00B83B2F"/>
    <w:rsid w:val="00B87E45"/>
    <w:rsid w:val="00B95533"/>
    <w:rsid w:val="00BA2BE7"/>
    <w:rsid w:val="00BB0F68"/>
    <w:rsid w:val="00BB1352"/>
    <w:rsid w:val="00BB1FFF"/>
    <w:rsid w:val="00BB2567"/>
    <w:rsid w:val="00BB662C"/>
    <w:rsid w:val="00BC24CA"/>
    <w:rsid w:val="00BD113A"/>
    <w:rsid w:val="00BD2076"/>
    <w:rsid w:val="00BD2B9F"/>
    <w:rsid w:val="00BD2EA0"/>
    <w:rsid w:val="00BD35B3"/>
    <w:rsid w:val="00BD3DA8"/>
    <w:rsid w:val="00BD45D5"/>
    <w:rsid w:val="00BE446D"/>
    <w:rsid w:val="00BE64F3"/>
    <w:rsid w:val="00BF115D"/>
    <w:rsid w:val="00BF4522"/>
    <w:rsid w:val="00BF5183"/>
    <w:rsid w:val="00C0022D"/>
    <w:rsid w:val="00C00697"/>
    <w:rsid w:val="00C0095A"/>
    <w:rsid w:val="00C10C00"/>
    <w:rsid w:val="00C120BD"/>
    <w:rsid w:val="00C17CE9"/>
    <w:rsid w:val="00C210C6"/>
    <w:rsid w:val="00C464A7"/>
    <w:rsid w:val="00C478AD"/>
    <w:rsid w:val="00C511C3"/>
    <w:rsid w:val="00C51C42"/>
    <w:rsid w:val="00C52329"/>
    <w:rsid w:val="00C57F4E"/>
    <w:rsid w:val="00C66A73"/>
    <w:rsid w:val="00C67AA6"/>
    <w:rsid w:val="00C67C4A"/>
    <w:rsid w:val="00C76497"/>
    <w:rsid w:val="00C767CB"/>
    <w:rsid w:val="00C80CAE"/>
    <w:rsid w:val="00C856C9"/>
    <w:rsid w:val="00C86AD9"/>
    <w:rsid w:val="00C86F22"/>
    <w:rsid w:val="00C90CAA"/>
    <w:rsid w:val="00C91A83"/>
    <w:rsid w:val="00C9650F"/>
    <w:rsid w:val="00C9741E"/>
    <w:rsid w:val="00CA33C7"/>
    <w:rsid w:val="00CB2C58"/>
    <w:rsid w:val="00CB38A3"/>
    <w:rsid w:val="00CB3B70"/>
    <w:rsid w:val="00CC1475"/>
    <w:rsid w:val="00CC1CCB"/>
    <w:rsid w:val="00CC478C"/>
    <w:rsid w:val="00CC6B7E"/>
    <w:rsid w:val="00CD730D"/>
    <w:rsid w:val="00CE1635"/>
    <w:rsid w:val="00CF0D33"/>
    <w:rsid w:val="00CF505D"/>
    <w:rsid w:val="00CF5A4B"/>
    <w:rsid w:val="00CF68E9"/>
    <w:rsid w:val="00CF7819"/>
    <w:rsid w:val="00D171A8"/>
    <w:rsid w:val="00D2011B"/>
    <w:rsid w:val="00D303B7"/>
    <w:rsid w:val="00D4602A"/>
    <w:rsid w:val="00D4643A"/>
    <w:rsid w:val="00D46EB7"/>
    <w:rsid w:val="00D475BD"/>
    <w:rsid w:val="00D52159"/>
    <w:rsid w:val="00D54C52"/>
    <w:rsid w:val="00D54CE5"/>
    <w:rsid w:val="00D55E22"/>
    <w:rsid w:val="00D611A9"/>
    <w:rsid w:val="00D620F7"/>
    <w:rsid w:val="00D621F3"/>
    <w:rsid w:val="00D638EF"/>
    <w:rsid w:val="00D70252"/>
    <w:rsid w:val="00D822F9"/>
    <w:rsid w:val="00D9012E"/>
    <w:rsid w:val="00D90897"/>
    <w:rsid w:val="00D93BE5"/>
    <w:rsid w:val="00DA3036"/>
    <w:rsid w:val="00DA5D5C"/>
    <w:rsid w:val="00DB015B"/>
    <w:rsid w:val="00DB1A17"/>
    <w:rsid w:val="00DB20CE"/>
    <w:rsid w:val="00DB24D3"/>
    <w:rsid w:val="00DB35E7"/>
    <w:rsid w:val="00DB5E67"/>
    <w:rsid w:val="00DB6F16"/>
    <w:rsid w:val="00DB7D77"/>
    <w:rsid w:val="00DC3380"/>
    <w:rsid w:val="00DD58D2"/>
    <w:rsid w:val="00DD619D"/>
    <w:rsid w:val="00DD6C35"/>
    <w:rsid w:val="00DE193D"/>
    <w:rsid w:val="00DE710F"/>
    <w:rsid w:val="00DE7EED"/>
    <w:rsid w:val="00E02E5D"/>
    <w:rsid w:val="00E05E36"/>
    <w:rsid w:val="00E14B90"/>
    <w:rsid w:val="00E23731"/>
    <w:rsid w:val="00E23B18"/>
    <w:rsid w:val="00E401B3"/>
    <w:rsid w:val="00E41EC4"/>
    <w:rsid w:val="00E45963"/>
    <w:rsid w:val="00E46F31"/>
    <w:rsid w:val="00E50185"/>
    <w:rsid w:val="00E578B7"/>
    <w:rsid w:val="00E63231"/>
    <w:rsid w:val="00E7329A"/>
    <w:rsid w:val="00E73F85"/>
    <w:rsid w:val="00E7618C"/>
    <w:rsid w:val="00E76451"/>
    <w:rsid w:val="00E8016F"/>
    <w:rsid w:val="00E80254"/>
    <w:rsid w:val="00E80E52"/>
    <w:rsid w:val="00E816CE"/>
    <w:rsid w:val="00E87451"/>
    <w:rsid w:val="00E90908"/>
    <w:rsid w:val="00E90FB5"/>
    <w:rsid w:val="00E92954"/>
    <w:rsid w:val="00E976DF"/>
    <w:rsid w:val="00EA0688"/>
    <w:rsid w:val="00EA19B4"/>
    <w:rsid w:val="00EB0728"/>
    <w:rsid w:val="00EB25EA"/>
    <w:rsid w:val="00EC0059"/>
    <w:rsid w:val="00EC68DB"/>
    <w:rsid w:val="00ED0CB2"/>
    <w:rsid w:val="00ED334F"/>
    <w:rsid w:val="00EE08F2"/>
    <w:rsid w:val="00EE1DD7"/>
    <w:rsid w:val="00EE76B9"/>
    <w:rsid w:val="00EF125F"/>
    <w:rsid w:val="00EF2497"/>
    <w:rsid w:val="00EF35D9"/>
    <w:rsid w:val="00EF38A6"/>
    <w:rsid w:val="00EF53E7"/>
    <w:rsid w:val="00F017E0"/>
    <w:rsid w:val="00F01B39"/>
    <w:rsid w:val="00F03B20"/>
    <w:rsid w:val="00F065A0"/>
    <w:rsid w:val="00F21C70"/>
    <w:rsid w:val="00F26B56"/>
    <w:rsid w:val="00F26D11"/>
    <w:rsid w:val="00F27CBE"/>
    <w:rsid w:val="00F4121E"/>
    <w:rsid w:val="00F4212B"/>
    <w:rsid w:val="00F4644C"/>
    <w:rsid w:val="00F468E5"/>
    <w:rsid w:val="00F46D66"/>
    <w:rsid w:val="00F4704F"/>
    <w:rsid w:val="00F50EE3"/>
    <w:rsid w:val="00F651C4"/>
    <w:rsid w:val="00F7353F"/>
    <w:rsid w:val="00F7682E"/>
    <w:rsid w:val="00F87941"/>
    <w:rsid w:val="00F92C57"/>
    <w:rsid w:val="00F9344F"/>
    <w:rsid w:val="00F97B14"/>
    <w:rsid w:val="00FA00B8"/>
    <w:rsid w:val="00FA3079"/>
    <w:rsid w:val="00FA6B33"/>
    <w:rsid w:val="00FB1D0E"/>
    <w:rsid w:val="00FB20C4"/>
    <w:rsid w:val="00FB259C"/>
    <w:rsid w:val="00FB3C96"/>
    <w:rsid w:val="00FB4BCE"/>
    <w:rsid w:val="00FB55EF"/>
    <w:rsid w:val="00FB5ED3"/>
    <w:rsid w:val="00FB60EF"/>
    <w:rsid w:val="00FC3D4F"/>
    <w:rsid w:val="00FC49FB"/>
    <w:rsid w:val="00FC5756"/>
    <w:rsid w:val="00FD228D"/>
    <w:rsid w:val="00FD60DD"/>
    <w:rsid w:val="00FD659E"/>
    <w:rsid w:val="00FE46B9"/>
    <w:rsid w:val="00FE6A0D"/>
    <w:rsid w:val="00FE7253"/>
    <w:rsid w:val="00FF2D86"/>
    <w:rsid w:val="00FF5459"/>
    <w:rsid w:val="00FF6000"/>
    <w:rsid w:val="00FF61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2EF0E"/>
  <w14:discardImageEditingDat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62626" w:themeColor="text1" w:themeTint="D9"/>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4"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semiHidden/>
    <w:qFormat/>
    <w:rsid w:val="004E0845"/>
  </w:style>
  <w:style w:type="paragraph" w:styleId="Heading1">
    <w:name w:val="heading 1"/>
    <w:basedOn w:val="Normal"/>
    <w:next w:val="BodyText"/>
    <w:link w:val="Heading1Char"/>
    <w:uiPriority w:val="9"/>
    <w:qFormat/>
    <w:rsid w:val="000D2E56"/>
    <w:pPr>
      <w:keepNext/>
      <w:keepLines/>
      <w:spacing w:before="360" w:after="0"/>
      <w:outlineLvl w:val="0"/>
    </w:pPr>
    <w:rPr>
      <w:rFonts w:asciiTheme="majorHAnsi" w:hAnsiTheme="majorHAnsi"/>
      <w:b/>
      <w:color w:val="2A4055" w:themeColor="accent1"/>
      <w:sz w:val="44"/>
      <w:szCs w:val="44"/>
    </w:rPr>
  </w:style>
  <w:style w:type="paragraph" w:styleId="Heading2">
    <w:name w:val="heading 2"/>
    <w:basedOn w:val="Normal"/>
    <w:next w:val="BodyText"/>
    <w:link w:val="Heading2Char"/>
    <w:uiPriority w:val="9"/>
    <w:unhideWhenUsed/>
    <w:qFormat/>
    <w:rsid w:val="0068575D"/>
    <w:pPr>
      <w:keepNext/>
      <w:keepLines/>
      <w:spacing w:before="360"/>
      <w:outlineLvl w:val="1"/>
    </w:pPr>
    <w:rPr>
      <w:rFonts w:asciiTheme="majorHAnsi" w:eastAsiaTheme="majorEastAsia" w:hAnsiTheme="majorHAnsi" w:cstheme="majorBidi"/>
      <w:color w:val="2A4055" w:themeColor="accent1"/>
      <w:sz w:val="36"/>
      <w:szCs w:val="36"/>
    </w:rPr>
  </w:style>
  <w:style w:type="paragraph" w:styleId="Heading3">
    <w:name w:val="heading 3"/>
    <w:basedOn w:val="Normal"/>
    <w:next w:val="BodyText"/>
    <w:link w:val="Heading3Char"/>
    <w:uiPriority w:val="9"/>
    <w:unhideWhenUsed/>
    <w:qFormat/>
    <w:rsid w:val="0068575D"/>
    <w:pPr>
      <w:keepNext/>
      <w:keepLines/>
      <w:spacing w:before="240" w:after="160" w:line="240" w:lineRule="auto"/>
      <w:outlineLvl w:val="2"/>
    </w:pPr>
    <w:rPr>
      <w:rFonts w:asciiTheme="majorHAnsi" w:eastAsiaTheme="majorEastAsia" w:hAnsiTheme="majorHAnsi" w:cstheme="majorBidi"/>
      <w:color w:val="2A4055" w:themeColor="accent1"/>
      <w:sz w:val="28"/>
      <w:szCs w:val="28"/>
    </w:rPr>
  </w:style>
  <w:style w:type="paragraph" w:styleId="Heading4">
    <w:name w:val="heading 4"/>
    <w:basedOn w:val="BodyText"/>
    <w:next w:val="BodyText"/>
    <w:link w:val="Heading4Char"/>
    <w:uiPriority w:val="9"/>
    <w:qFormat/>
    <w:rsid w:val="00BA2BE7"/>
    <w:pPr>
      <w:keepNext/>
      <w:spacing w:before="240"/>
      <w:outlineLvl w:val="3"/>
    </w:pPr>
    <w:rPr>
      <w:rFonts w:asciiTheme="majorHAnsi" w:hAnsiTheme="majorHAnsi"/>
      <w:b/>
      <w:color w:val="2A405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66A73"/>
    <w:pPr>
      <w:tabs>
        <w:tab w:val="center" w:pos="4513"/>
        <w:tab w:val="right" w:pos="9026"/>
      </w:tabs>
      <w:spacing w:after="0" w:line="240" w:lineRule="auto"/>
    </w:pPr>
    <w:rPr>
      <w:rFonts w:asciiTheme="majorHAnsi" w:hAnsiTheme="majorHAnsi"/>
      <w:b/>
      <w:color w:val="FFFFFF" w:themeColor="background1"/>
      <w:szCs w:val="18"/>
    </w:rPr>
  </w:style>
  <w:style w:type="character" w:customStyle="1" w:styleId="HeaderChar">
    <w:name w:val="Header Char"/>
    <w:basedOn w:val="DefaultParagraphFont"/>
    <w:link w:val="Header"/>
    <w:uiPriority w:val="99"/>
    <w:semiHidden/>
    <w:rsid w:val="00C66A73"/>
    <w:rPr>
      <w:rFonts w:asciiTheme="majorHAnsi" w:hAnsiTheme="majorHAnsi"/>
      <w:b/>
      <w:color w:val="FFFFFF" w:themeColor="background1"/>
      <w:sz w:val="20"/>
      <w:szCs w:val="18"/>
    </w:rPr>
  </w:style>
  <w:style w:type="paragraph" w:styleId="Footer">
    <w:name w:val="footer"/>
    <w:basedOn w:val="Normal"/>
    <w:link w:val="FooterChar"/>
    <w:uiPriority w:val="99"/>
    <w:rsid w:val="00281E3E"/>
    <w:pPr>
      <w:tabs>
        <w:tab w:val="center" w:pos="4513"/>
        <w:tab w:val="right" w:pos="9026"/>
      </w:tabs>
      <w:spacing w:after="500" w:line="240" w:lineRule="auto"/>
      <w:contextualSpacing/>
    </w:pPr>
    <w:rPr>
      <w:rFonts w:asciiTheme="majorHAnsi" w:hAnsiTheme="majorHAnsi"/>
      <w:bCs/>
      <w:color w:val="014463" w:themeColor="text2"/>
      <w:sz w:val="16"/>
      <w:szCs w:val="16"/>
    </w:rPr>
  </w:style>
  <w:style w:type="character" w:customStyle="1" w:styleId="FooterChar">
    <w:name w:val="Footer Char"/>
    <w:basedOn w:val="DefaultParagraphFont"/>
    <w:link w:val="Footer"/>
    <w:uiPriority w:val="99"/>
    <w:rsid w:val="00281E3E"/>
    <w:rPr>
      <w:rFonts w:asciiTheme="majorHAnsi" w:hAnsiTheme="majorHAnsi"/>
      <w:bCs/>
      <w:color w:val="014463" w:themeColor="text2"/>
      <w:sz w:val="16"/>
      <w:szCs w:val="16"/>
    </w:rPr>
  </w:style>
  <w:style w:type="paragraph" w:styleId="BalloonText">
    <w:name w:val="Balloon Text"/>
    <w:basedOn w:val="Normal"/>
    <w:link w:val="BalloonTextChar"/>
    <w:uiPriority w:val="99"/>
    <w:semiHidden/>
    <w:unhideWhenUsed/>
    <w:rsid w:val="00B95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533"/>
    <w:rPr>
      <w:rFonts w:ascii="Segoe UI" w:hAnsi="Segoe UI" w:cs="Segoe UI"/>
      <w:sz w:val="18"/>
      <w:szCs w:val="18"/>
    </w:rPr>
  </w:style>
  <w:style w:type="character" w:styleId="PlaceholderText">
    <w:name w:val="Placeholder Text"/>
    <w:basedOn w:val="DefaultParagraphFont"/>
    <w:uiPriority w:val="99"/>
    <w:semiHidden/>
    <w:rsid w:val="00F92C57"/>
    <w:rPr>
      <w:color w:val="7F7F7F" w:themeColor="text1" w:themeTint="80"/>
    </w:rPr>
  </w:style>
  <w:style w:type="character" w:customStyle="1" w:styleId="Heading1Char">
    <w:name w:val="Heading 1 Char"/>
    <w:basedOn w:val="DefaultParagraphFont"/>
    <w:link w:val="Heading1"/>
    <w:uiPriority w:val="9"/>
    <w:rsid w:val="000D2E56"/>
    <w:rPr>
      <w:rFonts w:asciiTheme="majorHAnsi" w:hAnsiTheme="majorHAnsi"/>
      <w:b/>
      <w:color w:val="2A4055" w:themeColor="accent1"/>
      <w:sz w:val="44"/>
      <w:szCs w:val="44"/>
    </w:rPr>
  </w:style>
  <w:style w:type="table" w:customStyle="1" w:styleId="NIAATable-simple">
    <w:name w:val="NIAA Table - simple"/>
    <w:basedOn w:val="TableNormal"/>
    <w:uiPriority w:val="99"/>
    <w:rsid w:val="00446A9A"/>
    <w:pPr>
      <w:spacing w:before="60" w:after="60"/>
    </w:pPr>
    <w:tblPr>
      <w:tblStyleRowBandSize w:val="1"/>
      <w:tblStyleColBandSize w:val="1"/>
      <w:tblBorders>
        <w:bottom w:val="single" w:sz="18" w:space="0" w:color="D1D1D1" w:themeColor="background2"/>
      </w:tblBorders>
    </w:tblPr>
    <w:tcPr>
      <w:shd w:val="clear" w:color="auto" w:fill="FFFFFF" w:themeFill="background1"/>
    </w:tcPr>
    <w:tblStylePr w:type="firstRow">
      <w:pPr>
        <w:wordWrap/>
        <w:spacing w:beforeLines="60" w:before="60" w:beforeAutospacing="0" w:afterLines="60" w:after="60" w:afterAutospacing="0" w:line="264" w:lineRule="auto"/>
      </w:pPr>
      <w:rPr>
        <w:rFonts w:ascii="Calibri" w:hAnsi="Calibri"/>
        <w:b/>
        <w:i w:val="0"/>
        <w:color w:val="FFFFFF" w:themeColor="background1"/>
        <w:sz w:val="20"/>
      </w:rPr>
      <w:tblPr/>
      <w:tcPr>
        <w:tcBorders>
          <w:top w:val="nil"/>
          <w:left w:val="nil"/>
          <w:bottom w:val="nil"/>
          <w:right w:val="nil"/>
          <w:insideH w:val="nil"/>
          <w:insideV w:val="nil"/>
          <w:tl2br w:val="nil"/>
          <w:tr2bl w:val="nil"/>
        </w:tcBorders>
        <w:shd w:val="clear" w:color="auto" w:fill="2A4055" w:themeFill="accent1"/>
      </w:tcPr>
    </w:tblStylePr>
    <w:tblStylePr w:type="band1Horz">
      <w:rPr>
        <w:rFonts w:asciiTheme="minorHAnsi" w:hAnsiTheme="minorHAnsi"/>
        <w:color w:val="262626" w:themeColor="text1" w:themeTint="D9"/>
        <w:sz w:val="18"/>
      </w:rPr>
      <w:tblPr/>
      <w:tcPr>
        <w:tcBorders>
          <w:top w:val="nil"/>
          <w:left w:val="nil"/>
          <w:bottom w:val="nil"/>
          <w:right w:val="nil"/>
          <w:insideH w:val="nil"/>
          <w:insideV w:val="nil"/>
          <w:tl2br w:val="nil"/>
          <w:tr2bl w:val="nil"/>
        </w:tcBorders>
        <w:shd w:val="clear" w:color="auto" w:fill="FFFFFF" w:themeFill="background1"/>
      </w:tcPr>
    </w:tblStylePr>
    <w:tblStylePr w:type="band2Horz">
      <w:pPr>
        <w:wordWrap/>
        <w:spacing w:beforeLines="0" w:afterLines="0" w:line="264" w:lineRule="auto"/>
        <w:contextualSpacing w:val="0"/>
      </w:pPr>
      <w:rPr>
        <w:rFonts w:asciiTheme="minorHAnsi" w:hAnsiTheme="minorHAnsi"/>
        <w:b w:val="0"/>
        <w:color w:val="262626" w:themeColor="text1" w:themeTint="D9"/>
        <w:sz w:val="18"/>
      </w:rPr>
      <w:tblPr/>
      <w:tcPr>
        <w:tcBorders>
          <w:top w:val="nil"/>
          <w:left w:val="nil"/>
          <w:bottom w:val="nil"/>
          <w:right w:val="nil"/>
          <w:insideH w:val="nil"/>
          <w:insideV w:val="nil"/>
          <w:tl2br w:val="nil"/>
          <w:tr2bl w:val="nil"/>
        </w:tcBorders>
        <w:shd w:val="clear" w:color="auto" w:fill="FFFFFF" w:themeFill="background1"/>
      </w:tcPr>
    </w:tblStylePr>
  </w:style>
  <w:style w:type="paragraph" w:styleId="ListParagraph">
    <w:name w:val="List Paragraph"/>
    <w:basedOn w:val="Normal"/>
    <w:uiPriority w:val="34"/>
    <w:qFormat/>
    <w:rsid w:val="00820E0F"/>
    <w:pPr>
      <w:ind w:left="720"/>
      <w:contextualSpacing/>
    </w:pPr>
  </w:style>
  <w:style w:type="paragraph" w:customStyle="1" w:styleId="Tablebullet">
    <w:name w:val="Table bullet"/>
    <w:basedOn w:val="ListParagraph"/>
    <w:uiPriority w:val="11"/>
    <w:qFormat/>
    <w:rsid w:val="00FF5459"/>
    <w:pPr>
      <w:numPr>
        <w:numId w:val="2"/>
      </w:numPr>
      <w:spacing w:before="60" w:after="60"/>
      <w:contextualSpacing w:val="0"/>
    </w:pPr>
    <w:rPr>
      <w:rFonts w:ascii="Calibri" w:hAnsi="Calibri"/>
    </w:rPr>
  </w:style>
  <w:style w:type="character" w:customStyle="1" w:styleId="Heading2Char">
    <w:name w:val="Heading 2 Char"/>
    <w:basedOn w:val="DefaultParagraphFont"/>
    <w:link w:val="Heading2"/>
    <w:uiPriority w:val="9"/>
    <w:rsid w:val="0068575D"/>
    <w:rPr>
      <w:rFonts w:asciiTheme="majorHAnsi" w:eastAsiaTheme="majorEastAsia" w:hAnsiTheme="majorHAnsi" w:cstheme="majorBidi"/>
      <w:color w:val="2A4055" w:themeColor="accent1"/>
      <w:sz w:val="36"/>
      <w:szCs w:val="36"/>
    </w:rPr>
  </w:style>
  <w:style w:type="paragraph" w:customStyle="1" w:styleId="NumberedListlevel1">
    <w:name w:val="Numbered List level 1"/>
    <w:basedOn w:val="ListParagraph"/>
    <w:uiPriority w:val="9"/>
    <w:qFormat/>
    <w:rsid w:val="008A67E3"/>
    <w:pPr>
      <w:numPr>
        <w:numId w:val="22"/>
      </w:numPr>
      <w:spacing w:before="120" w:after="0"/>
      <w:ind w:left="568" w:hanging="284"/>
    </w:pPr>
    <w:rPr>
      <w:sz w:val="22"/>
    </w:rPr>
  </w:style>
  <w:style w:type="paragraph" w:customStyle="1" w:styleId="BulletedListlevel10">
    <w:name w:val="Bulleted List level1"/>
    <w:uiPriority w:val="10"/>
    <w:qFormat/>
    <w:rsid w:val="000E026C"/>
    <w:pPr>
      <w:spacing w:before="120" w:after="0"/>
      <w:ind w:left="568" w:hanging="284"/>
      <w:contextualSpacing/>
    </w:pPr>
    <w:rPr>
      <w:sz w:val="22"/>
    </w:rPr>
  </w:style>
  <w:style w:type="paragraph" w:customStyle="1" w:styleId="NumberedListlevel2">
    <w:name w:val="Numbered List level 2"/>
    <w:basedOn w:val="NumberedListlevel1"/>
    <w:uiPriority w:val="9"/>
    <w:rsid w:val="00DB24D3"/>
    <w:pPr>
      <w:numPr>
        <w:ilvl w:val="1"/>
      </w:numPr>
      <w:spacing w:before="0"/>
      <w:ind w:hanging="284"/>
    </w:pPr>
  </w:style>
  <w:style w:type="paragraph" w:styleId="BodyText">
    <w:name w:val="Body Text"/>
    <w:basedOn w:val="Normal"/>
    <w:link w:val="BodyTextChar"/>
    <w:qFormat/>
    <w:rsid w:val="008A67E3"/>
    <w:pPr>
      <w:spacing w:before="120" w:line="288" w:lineRule="auto"/>
    </w:pPr>
    <w:rPr>
      <w:sz w:val="22"/>
    </w:rPr>
  </w:style>
  <w:style w:type="character" w:customStyle="1" w:styleId="BodyTextChar">
    <w:name w:val="Body Text Char"/>
    <w:basedOn w:val="DefaultParagraphFont"/>
    <w:link w:val="BodyText"/>
    <w:rsid w:val="008A67E3"/>
    <w:rPr>
      <w:sz w:val="22"/>
    </w:rPr>
  </w:style>
  <w:style w:type="paragraph" w:customStyle="1" w:styleId="Tablebody">
    <w:name w:val="Table body"/>
    <w:basedOn w:val="Normal"/>
    <w:link w:val="TablebodyChar"/>
    <w:uiPriority w:val="11"/>
    <w:qFormat/>
    <w:rsid w:val="00FF5459"/>
    <w:pPr>
      <w:spacing w:before="60" w:after="60"/>
    </w:pPr>
  </w:style>
  <w:style w:type="character" w:customStyle="1" w:styleId="Heading3Char">
    <w:name w:val="Heading 3 Char"/>
    <w:basedOn w:val="DefaultParagraphFont"/>
    <w:link w:val="Heading3"/>
    <w:uiPriority w:val="9"/>
    <w:rsid w:val="0068575D"/>
    <w:rPr>
      <w:rFonts w:asciiTheme="majorHAnsi" w:eastAsiaTheme="majorEastAsia" w:hAnsiTheme="majorHAnsi" w:cstheme="majorBidi"/>
      <w:color w:val="2A4055" w:themeColor="accent1"/>
      <w:sz w:val="28"/>
      <w:szCs w:val="28"/>
    </w:rPr>
  </w:style>
  <w:style w:type="paragraph" w:customStyle="1" w:styleId="NumberedListlevel3">
    <w:name w:val="Numbered List level 3"/>
    <w:basedOn w:val="NumberedListlevel1"/>
    <w:uiPriority w:val="9"/>
    <w:rsid w:val="00DB24D3"/>
    <w:pPr>
      <w:numPr>
        <w:ilvl w:val="2"/>
      </w:numPr>
      <w:spacing w:before="0"/>
      <w:ind w:left="1702" w:hanging="284"/>
    </w:pPr>
  </w:style>
  <w:style w:type="paragraph" w:customStyle="1" w:styleId="BasicParagraph">
    <w:name w:val="[Basic Paragraph]"/>
    <w:basedOn w:val="Normal"/>
    <w:uiPriority w:val="99"/>
    <w:semiHidden/>
    <w:rsid w:val="006173D0"/>
    <w:pPr>
      <w:autoSpaceDE w:val="0"/>
      <w:autoSpaceDN w:val="0"/>
      <w:adjustRightInd w:val="0"/>
      <w:spacing w:after="0" w:line="288" w:lineRule="auto"/>
      <w:textAlignment w:val="center"/>
    </w:pPr>
    <w:rPr>
      <w:rFonts w:cs="Minion Pro"/>
      <w:color w:val="000000"/>
      <w:lang w:val="en-GB"/>
    </w:rPr>
  </w:style>
  <w:style w:type="character" w:customStyle="1" w:styleId="Heading4Char">
    <w:name w:val="Heading 4 Char"/>
    <w:basedOn w:val="DefaultParagraphFont"/>
    <w:link w:val="Heading4"/>
    <w:uiPriority w:val="9"/>
    <w:rsid w:val="00BA2BE7"/>
    <w:rPr>
      <w:rFonts w:asciiTheme="majorHAnsi" w:hAnsiTheme="majorHAnsi"/>
      <w:b/>
      <w:color w:val="2A4055" w:themeColor="accent1"/>
      <w:sz w:val="22"/>
    </w:rPr>
  </w:style>
  <w:style w:type="paragraph" w:customStyle="1" w:styleId="Tableheading">
    <w:name w:val="Table heading"/>
    <w:basedOn w:val="BodyText"/>
    <w:uiPriority w:val="11"/>
    <w:qFormat/>
    <w:rsid w:val="001912A0"/>
    <w:pPr>
      <w:spacing w:beforeLines="40" w:before="96" w:afterLines="40" w:after="96" w:line="264" w:lineRule="auto"/>
    </w:pPr>
    <w:rPr>
      <w:rFonts w:ascii="Calibri" w:hAnsi="Calibri"/>
      <w:b/>
      <w:color w:val="FFFFFF" w:themeColor="background1"/>
    </w:rPr>
  </w:style>
  <w:style w:type="paragraph" w:customStyle="1" w:styleId="ProtectiveMarking">
    <w:name w:val="Protective Marking"/>
    <w:basedOn w:val="Normal"/>
    <w:uiPriority w:val="13"/>
    <w:rsid w:val="001A1957"/>
    <w:pPr>
      <w:spacing w:after="0" w:line="240" w:lineRule="auto"/>
      <w:jc w:val="center"/>
    </w:pPr>
    <w:rPr>
      <w:rFonts w:asciiTheme="majorHAnsi" w:hAnsiTheme="majorHAnsi"/>
      <w:caps/>
      <w:noProof/>
      <w:color w:val="CD1719"/>
      <w:sz w:val="16"/>
    </w:rPr>
  </w:style>
  <w:style w:type="table" w:customStyle="1" w:styleId="NIAATable-bandedrows">
    <w:name w:val="NIAA Table - banded rows"/>
    <w:basedOn w:val="TableNormal"/>
    <w:uiPriority w:val="99"/>
    <w:rsid w:val="00C67C4A"/>
    <w:pPr>
      <w:spacing w:before="60" w:after="60"/>
    </w:pPr>
    <w:rPr>
      <w:rFonts w:ascii="Calibri" w:hAnsi="Calibri"/>
    </w:rPr>
    <w:tblPr>
      <w:tblStyleRowBandSize w:val="1"/>
      <w:tblStyleColBandSize w:val="1"/>
      <w:tblBorders>
        <w:bottom w:val="single" w:sz="18" w:space="0" w:color="D1D1D1" w:themeColor="background2"/>
        <w:insideH w:val="single" w:sz="4" w:space="0" w:color="D1D1D1" w:themeColor="background2"/>
      </w:tblBorders>
    </w:tblPr>
    <w:tcPr>
      <w:shd w:val="clear" w:color="auto" w:fill="FFFFFF" w:themeFill="background1"/>
    </w:tcPr>
    <w:tblStylePr w:type="firstRow">
      <w:pPr>
        <w:wordWrap/>
        <w:spacing w:beforeLines="60" w:before="60" w:beforeAutospacing="0" w:afterLines="60" w:after="60" w:afterAutospacing="0" w:line="264" w:lineRule="auto"/>
        <w:contextualSpacing w:val="0"/>
      </w:pPr>
      <w:rPr>
        <w:rFonts w:ascii="Calibri" w:hAnsi="Calibri"/>
        <w:b/>
        <w:color w:val="FFFFFF" w:themeColor="background1"/>
        <w:sz w:val="20"/>
      </w:rPr>
      <w:tblPr/>
      <w:trPr>
        <w:cantSplit/>
        <w:tblHeader/>
      </w:trPr>
      <w:tcPr>
        <w:tcBorders>
          <w:top w:val="nil"/>
          <w:left w:val="nil"/>
          <w:bottom w:val="nil"/>
          <w:right w:val="nil"/>
          <w:insideH w:val="nil"/>
          <w:insideV w:val="nil"/>
          <w:tl2br w:val="nil"/>
          <w:tr2bl w:val="nil"/>
        </w:tcBorders>
        <w:shd w:val="clear" w:color="auto" w:fill="2A4055" w:themeFill="accent1"/>
      </w:tcPr>
    </w:tblStylePr>
    <w:tblStylePr w:type="lastRow">
      <w:rPr>
        <w:rFonts w:ascii="Calibri" w:hAnsi="Calibri"/>
        <w:b/>
        <w:sz w:val="20"/>
      </w:rPr>
      <w:tblPr/>
      <w:tcPr>
        <w:tcBorders>
          <w:top w:val="single" w:sz="18" w:space="0" w:color="D1D1D1" w:themeColor="background2"/>
          <w:left w:val="nil"/>
          <w:bottom w:val="single" w:sz="18" w:space="0" w:color="D1D1D1" w:themeColor="background2"/>
          <w:right w:val="nil"/>
          <w:insideH w:val="nil"/>
          <w:insideV w:val="nil"/>
          <w:tl2br w:val="nil"/>
          <w:tr2bl w:val="nil"/>
        </w:tcBorders>
        <w:shd w:val="clear" w:color="auto" w:fill="FFFFFF" w:themeFill="background1"/>
      </w:tcPr>
    </w:tblStylePr>
    <w:tblStylePr w:type="band1Horz">
      <w:rPr>
        <w:color w:val="262626" w:themeColor="text1" w:themeTint="D9"/>
      </w:rPr>
    </w:tblStylePr>
    <w:tblStylePr w:type="band2Horz">
      <w:rPr>
        <w:rFonts w:asciiTheme="minorHAnsi" w:hAnsiTheme="minorHAnsi"/>
        <w:b w:val="0"/>
        <w:color w:val="262626" w:themeColor="text1" w:themeTint="D9"/>
      </w:rPr>
      <w:tblPr/>
      <w:tcPr>
        <w:tcBorders>
          <w:top w:val="nil"/>
          <w:left w:val="nil"/>
          <w:bottom w:val="nil"/>
          <w:right w:val="nil"/>
          <w:insideH w:val="nil"/>
          <w:insideV w:val="nil"/>
          <w:tl2br w:val="nil"/>
          <w:tr2bl w:val="nil"/>
        </w:tcBorders>
        <w:shd w:val="clear" w:color="auto" w:fill="F2F2F2" w:themeFill="background1" w:themeFillShade="F2"/>
      </w:tcPr>
    </w:tblStylePr>
  </w:style>
  <w:style w:type="paragraph" w:styleId="Quote">
    <w:name w:val="Quote"/>
    <w:basedOn w:val="Normal"/>
    <w:next w:val="Normal"/>
    <w:link w:val="QuoteChar"/>
    <w:uiPriority w:val="29"/>
    <w:qFormat/>
    <w:rsid w:val="000E026C"/>
    <w:pPr>
      <w:ind w:left="567" w:right="567"/>
    </w:pPr>
    <w:rPr>
      <w:rFonts w:asciiTheme="majorHAnsi" w:hAnsiTheme="majorHAnsi"/>
      <w:b/>
      <w:bCs/>
      <w:color w:val="DD761C" w:themeColor="accent3"/>
      <w:sz w:val="24"/>
      <w:szCs w:val="24"/>
    </w:rPr>
  </w:style>
  <w:style w:type="paragraph" w:styleId="NoSpacing">
    <w:name w:val="No Spacing"/>
    <w:basedOn w:val="BodyText"/>
    <w:link w:val="NoSpacingChar"/>
    <w:uiPriority w:val="1"/>
    <w:semiHidden/>
    <w:rsid w:val="002A0289"/>
    <w:pPr>
      <w:contextualSpacing/>
    </w:pPr>
  </w:style>
  <w:style w:type="character" w:customStyle="1" w:styleId="NoSpacingChar">
    <w:name w:val="No Spacing Char"/>
    <w:basedOn w:val="DefaultParagraphFont"/>
    <w:link w:val="NoSpacing"/>
    <w:uiPriority w:val="1"/>
    <w:semiHidden/>
    <w:rsid w:val="00250BE6"/>
  </w:style>
  <w:style w:type="paragraph" w:customStyle="1" w:styleId="CoverTitle">
    <w:name w:val="Cover Title"/>
    <w:basedOn w:val="NoSpacing"/>
    <w:uiPriority w:val="11"/>
    <w:semiHidden/>
    <w:qFormat/>
    <w:rsid w:val="00657D2D"/>
    <w:pPr>
      <w:spacing w:before="40" w:after="560" w:line="216" w:lineRule="auto"/>
    </w:pPr>
    <w:rPr>
      <w:rFonts w:asciiTheme="majorHAnsi" w:hAnsiTheme="majorHAnsi"/>
      <w:b/>
      <w:color w:val="FFFFFF" w:themeColor="background1"/>
      <w:sz w:val="120"/>
      <w:szCs w:val="72"/>
    </w:rPr>
  </w:style>
  <w:style w:type="paragraph" w:customStyle="1" w:styleId="CoverByline">
    <w:name w:val="Cover Byline"/>
    <w:basedOn w:val="NoSpacing"/>
    <w:uiPriority w:val="11"/>
    <w:semiHidden/>
    <w:qFormat/>
    <w:rsid w:val="008436AB"/>
    <w:pPr>
      <w:spacing w:after="360"/>
    </w:pPr>
    <w:rPr>
      <w:rFonts w:asciiTheme="majorHAnsi" w:hAnsiTheme="majorHAnsi"/>
      <w:b/>
      <w:color w:val="FFFFFF" w:themeColor="background1"/>
      <w:sz w:val="44"/>
      <w:szCs w:val="28"/>
    </w:rPr>
  </w:style>
  <w:style w:type="paragraph" w:customStyle="1" w:styleId="CoverDetails">
    <w:name w:val="Cover Details"/>
    <w:basedOn w:val="NoSpacing"/>
    <w:uiPriority w:val="11"/>
    <w:semiHidden/>
    <w:qFormat/>
    <w:rsid w:val="008436AB"/>
    <w:pPr>
      <w:spacing w:after="240"/>
    </w:pPr>
    <w:rPr>
      <w:color w:val="FFFFFF" w:themeColor="background1"/>
      <w:sz w:val="24"/>
      <w:szCs w:val="28"/>
    </w:rPr>
  </w:style>
  <w:style w:type="paragraph" w:customStyle="1" w:styleId="Footerline">
    <w:name w:val="Footer line"/>
    <w:uiPriority w:val="11"/>
    <w:semiHidden/>
    <w:rsid w:val="00F651C4"/>
    <w:pPr>
      <w:spacing w:before="20" w:after="240"/>
    </w:pPr>
    <w:rPr>
      <w:caps/>
      <w:noProof/>
      <w:color w:val="2A4055" w:themeColor="accent1"/>
    </w:rPr>
  </w:style>
  <w:style w:type="paragraph" w:customStyle="1" w:styleId="Tablenumbering">
    <w:name w:val="Table numbering"/>
    <w:uiPriority w:val="11"/>
    <w:qFormat/>
    <w:rsid w:val="00FF5459"/>
    <w:pPr>
      <w:numPr>
        <w:numId w:val="3"/>
      </w:numPr>
      <w:spacing w:before="60" w:after="60"/>
      <w:ind w:left="284" w:hanging="284"/>
    </w:pPr>
    <w:rPr>
      <w:rFonts w:ascii="Calibri" w:hAnsi="Calibri"/>
    </w:rPr>
  </w:style>
  <w:style w:type="paragraph" w:styleId="Caption">
    <w:name w:val="caption"/>
    <w:basedOn w:val="Normal"/>
    <w:next w:val="Normal"/>
    <w:uiPriority w:val="35"/>
    <w:unhideWhenUsed/>
    <w:qFormat/>
    <w:rsid w:val="008A67E3"/>
    <w:pPr>
      <w:keepNext/>
      <w:shd w:val="clear" w:color="auto" w:fill="FFFFFF" w:themeFill="background1"/>
      <w:tabs>
        <w:tab w:val="left" w:pos="851"/>
        <w:tab w:val="left" w:pos="1017"/>
      </w:tabs>
      <w:spacing w:before="120" w:after="0"/>
      <w:ind w:left="851" w:hanging="851"/>
    </w:pPr>
    <w:rPr>
      <w:b/>
      <w:iCs/>
      <w:color w:val="1C2B39"/>
      <w:sz w:val="22"/>
      <w:szCs w:val="18"/>
    </w:rPr>
  </w:style>
  <w:style w:type="paragraph" w:styleId="List">
    <w:name w:val="List"/>
    <w:uiPriority w:val="4"/>
    <w:semiHidden/>
    <w:rsid w:val="00880786"/>
    <w:pPr>
      <w:numPr>
        <w:numId w:val="17"/>
      </w:numPr>
      <w:spacing w:line="324" w:lineRule="auto"/>
      <w:ind w:left="567" w:hanging="283"/>
    </w:pPr>
    <w:rPr>
      <w:color w:val="464E52"/>
      <w:sz w:val="18"/>
      <w:szCs w:val="18"/>
    </w:rPr>
  </w:style>
  <w:style w:type="paragraph" w:customStyle="1" w:styleId="PanelHeading">
    <w:name w:val="Panel Heading"/>
    <w:basedOn w:val="Normal"/>
    <w:uiPriority w:val="11"/>
    <w:qFormat/>
    <w:rsid w:val="00915F79"/>
    <w:pPr>
      <w:keepLines/>
      <w:pBdr>
        <w:top w:val="single" w:sz="8" w:space="8" w:color="DD7500"/>
        <w:bottom w:val="single" w:sz="8" w:space="8" w:color="DD7500"/>
      </w:pBdr>
      <w:shd w:val="clear" w:color="auto" w:fill="FFFFFF" w:themeFill="background1"/>
      <w:spacing w:before="60" w:after="60" w:line="240" w:lineRule="atLeast"/>
      <w:ind w:left="198" w:right="215"/>
    </w:pPr>
    <w:rPr>
      <w:rFonts w:asciiTheme="majorHAnsi" w:eastAsia="Times New Roman" w:hAnsiTheme="majorHAnsi" w:cs="Times New Roman"/>
      <w:b/>
      <w:color w:val="DD7500"/>
      <w:sz w:val="28"/>
      <w:szCs w:val="28"/>
      <w:lang w:val="en-US"/>
    </w:rPr>
  </w:style>
  <w:style w:type="paragraph" w:customStyle="1" w:styleId="PanelBody">
    <w:name w:val="Panel Body"/>
    <w:basedOn w:val="Normal"/>
    <w:uiPriority w:val="11"/>
    <w:qFormat/>
    <w:rsid w:val="00915F79"/>
    <w:pPr>
      <w:keepLines/>
      <w:pBdr>
        <w:top w:val="single" w:sz="8" w:space="8" w:color="DD7500"/>
        <w:bottom w:val="single" w:sz="8" w:space="8" w:color="DD7500"/>
      </w:pBdr>
      <w:shd w:val="clear" w:color="auto" w:fill="FFFFFF" w:themeFill="background1"/>
      <w:spacing w:before="120"/>
      <w:ind w:left="198" w:right="215"/>
    </w:pPr>
    <w:rPr>
      <w:rFonts w:eastAsia="Times New Roman" w:cstheme="minorHAnsi"/>
      <w:sz w:val="22"/>
      <w:szCs w:val="22"/>
      <w:lang w:val="en-US"/>
    </w:rPr>
  </w:style>
  <w:style w:type="paragraph" w:customStyle="1" w:styleId="PanelBullet">
    <w:name w:val="Panel Bullet"/>
    <w:uiPriority w:val="11"/>
    <w:qFormat/>
    <w:rsid w:val="00915F79"/>
    <w:pPr>
      <w:keepLines/>
      <w:numPr>
        <w:numId w:val="20"/>
      </w:numPr>
      <w:pBdr>
        <w:top w:val="single" w:sz="8" w:space="8" w:color="DD7500"/>
        <w:bottom w:val="single" w:sz="8" w:space="8" w:color="DD7500"/>
      </w:pBdr>
      <w:shd w:val="clear" w:color="auto" w:fill="FFFFFF" w:themeFill="background1"/>
      <w:spacing w:before="120"/>
      <w:ind w:right="215"/>
      <w:contextualSpacing/>
    </w:pPr>
    <w:rPr>
      <w:rFonts w:eastAsia="Times New Roman" w:cstheme="minorHAnsi"/>
      <w:sz w:val="22"/>
      <w:szCs w:val="22"/>
      <w:lang w:val="en-US"/>
    </w:rPr>
  </w:style>
  <w:style w:type="character" w:customStyle="1" w:styleId="QuoteChar">
    <w:name w:val="Quote Char"/>
    <w:basedOn w:val="DefaultParagraphFont"/>
    <w:link w:val="Quote"/>
    <w:uiPriority w:val="29"/>
    <w:rsid w:val="000E026C"/>
    <w:rPr>
      <w:rFonts w:asciiTheme="majorHAnsi" w:hAnsiTheme="majorHAnsi"/>
      <w:b/>
      <w:bCs/>
      <w:color w:val="DD761C" w:themeColor="accent3"/>
      <w:sz w:val="24"/>
      <w:szCs w:val="24"/>
    </w:rPr>
  </w:style>
  <w:style w:type="table" w:customStyle="1" w:styleId="Clear">
    <w:name w:val="Clear"/>
    <w:basedOn w:val="TableNormal"/>
    <w:uiPriority w:val="99"/>
    <w:rsid w:val="00EE08F2"/>
    <w:pPr>
      <w:spacing w:after="0" w:line="240" w:lineRule="auto"/>
    </w:pPr>
    <w:rPr>
      <w:color w:val="014463" w:themeColor="text2"/>
      <w:szCs w:val="18"/>
    </w:rPr>
    <w:tblPr>
      <w:tblCellMar>
        <w:left w:w="0" w:type="dxa"/>
        <w:right w:w="0" w:type="dxa"/>
      </w:tblCellMar>
    </w:tblPr>
  </w:style>
  <w:style w:type="paragraph" w:styleId="FootnoteText">
    <w:name w:val="footnote text"/>
    <w:basedOn w:val="Normal"/>
    <w:link w:val="FootnoteTextChar"/>
    <w:uiPriority w:val="99"/>
    <w:semiHidden/>
    <w:rsid w:val="007A6FC6"/>
    <w:pPr>
      <w:spacing w:after="0" w:line="240" w:lineRule="auto"/>
    </w:pPr>
  </w:style>
  <w:style w:type="character" w:customStyle="1" w:styleId="FootnoteTextChar">
    <w:name w:val="Footnote Text Char"/>
    <w:basedOn w:val="DefaultParagraphFont"/>
    <w:link w:val="FootnoteText"/>
    <w:uiPriority w:val="99"/>
    <w:semiHidden/>
    <w:rsid w:val="007A6FC6"/>
  </w:style>
  <w:style w:type="character" w:styleId="FootnoteReference">
    <w:name w:val="footnote reference"/>
    <w:basedOn w:val="DefaultParagraphFont"/>
    <w:uiPriority w:val="99"/>
    <w:semiHidden/>
    <w:rsid w:val="007A6FC6"/>
    <w:rPr>
      <w:vertAlign w:val="superscript"/>
    </w:rPr>
  </w:style>
  <w:style w:type="paragraph" w:styleId="Title">
    <w:name w:val="Title"/>
    <w:next w:val="Normal"/>
    <w:link w:val="TitleChar"/>
    <w:qFormat/>
    <w:rsid w:val="009C4B52"/>
    <w:pPr>
      <w:spacing w:before="1080"/>
    </w:pPr>
    <w:rPr>
      <w:rFonts w:asciiTheme="majorHAnsi" w:hAnsiTheme="majorHAnsi"/>
      <w:b/>
      <w:color w:val="2A4055" w:themeColor="accent1"/>
      <w:sz w:val="56"/>
      <w:szCs w:val="56"/>
    </w:rPr>
  </w:style>
  <w:style w:type="character" w:customStyle="1" w:styleId="TitleChar">
    <w:name w:val="Title Char"/>
    <w:basedOn w:val="DefaultParagraphFont"/>
    <w:link w:val="Title"/>
    <w:rsid w:val="009C4B52"/>
    <w:rPr>
      <w:rFonts w:asciiTheme="majorHAnsi" w:hAnsiTheme="majorHAnsi"/>
      <w:b/>
      <w:color w:val="2A4055" w:themeColor="accent1"/>
      <w:sz w:val="56"/>
      <w:szCs w:val="56"/>
    </w:rPr>
  </w:style>
  <w:style w:type="paragraph" w:styleId="Subtitle">
    <w:name w:val="Subtitle"/>
    <w:basedOn w:val="Normal"/>
    <w:next w:val="BodyText"/>
    <w:link w:val="SubtitleChar"/>
    <w:uiPriority w:val="1"/>
    <w:qFormat/>
    <w:rsid w:val="000C29C5"/>
    <w:pPr>
      <w:numPr>
        <w:ilvl w:val="1"/>
      </w:numPr>
      <w:spacing w:before="120" w:after="360"/>
    </w:pPr>
    <w:rPr>
      <w:rFonts w:asciiTheme="majorHAnsi" w:eastAsiaTheme="minorEastAsia" w:hAnsiTheme="majorHAnsi"/>
      <w:color w:val="2A4055" w:themeColor="accent1"/>
      <w:spacing w:val="15"/>
      <w:sz w:val="28"/>
      <w:szCs w:val="22"/>
    </w:rPr>
  </w:style>
  <w:style w:type="character" w:customStyle="1" w:styleId="SubtitleChar">
    <w:name w:val="Subtitle Char"/>
    <w:basedOn w:val="DefaultParagraphFont"/>
    <w:link w:val="Subtitle"/>
    <w:uiPriority w:val="1"/>
    <w:rsid w:val="000C29C5"/>
    <w:rPr>
      <w:rFonts w:asciiTheme="majorHAnsi" w:eastAsiaTheme="minorEastAsia" w:hAnsiTheme="majorHAnsi"/>
      <w:color w:val="2A4055" w:themeColor="accent1"/>
      <w:spacing w:val="15"/>
      <w:sz w:val="28"/>
      <w:szCs w:val="22"/>
    </w:rPr>
  </w:style>
  <w:style w:type="paragraph" w:customStyle="1" w:styleId="SectionNameRev">
    <w:name w:val="Section Name Rev"/>
    <w:basedOn w:val="Normal"/>
    <w:uiPriority w:val="11"/>
    <w:qFormat/>
    <w:rsid w:val="002317BD"/>
    <w:pPr>
      <w:spacing w:after="0" w:line="240" w:lineRule="auto"/>
      <w:jc w:val="right"/>
    </w:pPr>
    <w:rPr>
      <w:rFonts w:asciiTheme="majorHAnsi" w:hAnsiTheme="majorHAnsi"/>
      <w:color w:val="FFFFFF" w:themeColor="background1"/>
    </w:rPr>
  </w:style>
  <w:style w:type="paragraph" w:customStyle="1" w:styleId="SectionName">
    <w:name w:val="Section Name"/>
    <w:basedOn w:val="SectionNameRev"/>
    <w:uiPriority w:val="11"/>
    <w:semiHidden/>
    <w:qFormat/>
    <w:rsid w:val="00281E3E"/>
    <w:rPr>
      <w:color w:val="262626" w:themeColor="text1" w:themeTint="D9"/>
    </w:rPr>
  </w:style>
  <w:style w:type="table" w:styleId="GridTable4">
    <w:name w:val="Grid Table 4"/>
    <w:basedOn w:val="TableNormal"/>
    <w:uiPriority w:val="49"/>
    <w:rsid w:val="007814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Total">
    <w:name w:val="Table Total"/>
    <w:basedOn w:val="Tablebody"/>
    <w:link w:val="TableTotalChar"/>
    <w:uiPriority w:val="11"/>
    <w:qFormat/>
    <w:rsid w:val="00A316E1"/>
    <w:rPr>
      <w:b/>
    </w:rPr>
  </w:style>
  <w:style w:type="character" w:customStyle="1" w:styleId="TablebodyChar">
    <w:name w:val="Table body Char"/>
    <w:basedOn w:val="DefaultParagraphFont"/>
    <w:link w:val="Tablebody"/>
    <w:uiPriority w:val="11"/>
    <w:rsid w:val="00A316E1"/>
  </w:style>
  <w:style w:type="character" w:customStyle="1" w:styleId="TableTotalChar">
    <w:name w:val="Table Total Char"/>
    <w:basedOn w:val="TablebodyChar"/>
    <w:link w:val="TableTotal"/>
    <w:uiPriority w:val="11"/>
    <w:rsid w:val="00A316E1"/>
    <w:rPr>
      <w:b/>
    </w:rPr>
  </w:style>
  <w:style w:type="paragraph" w:customStyle="1" w:styleId="Blockquote">
    <w:name w:val="Blockquote"/>
    <w:basedOn w:val="BodyText"/>
    <w:link w:val="BlockquoteChar"/>
    <w:uiPriority w:val="11"/>
    <w:qFormat/>
    <w:rsid w:val="007C544A"/>
    <w:pPr>
      <w:ind w:left="567"/>
    </w:pPr>
  </w:style>
  <w:style w:type="character" w:customStyle="1" w:styleId="BlockquoteChar">
    <w:name w:val="Blockquote Char"/>
    <w:basedOn w:val="BodyTextChar"/>
    <w:link w:val="Blockquote"/>
    <w:uiPriority w:val="11"/>
    <w:rsid w:val="007C544A"/>
    <w:rPr>
      <w:sz w:val="22"/>
    </w:rPr>
  </w:style>
  <w:style w:type="table" w:styleId="TableGrid">
    <w:name w:val="Table Grid"/>
    <w:basedOn w:val="TableNormal"/>
    <w:uiPriority w:val="39"/>
    <w:rsid w:val="00446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level1">
    <w:name w:val="Bulleted List level 1"/>
    <w:uiPriority w:val="10"/>
    <w:qFormat/>
    <w:rsid w:val="000E026C"/>
    <w:pPr>
      <w:numPr>
        <w:numId w:val="5"/>
      </w:numPr>
      <w:spacing w:before="120" w:after="0"/>
      <w:contextualSpacing/>
    </w:pPr>
    <w:rPr>
      <w:sz w:val="22"/>
    </w:rPr>
  </w:style>
  <w:style w:type="paragraph" w:customStyle="1" w:styleId="BulletedListlevel2">
    <w:name w:val="Bulleted List level 2"/>
    <w:basedOn w:val="BulletedListlevel1"/>
    <w:uiPriority w:val="10"/>
    <w:qFormat/>
    <w:rsid w:val="000E026C"/>
    <w:pPr>
      <w:numPr>
        <w:numId w:val="29"/>
      </w:numPr>
      <w:tabs>
        <w:tab w:val="left" w:pos="993"/>
      </w:tabs>
      <w:spacing w:before="0"/>
      <w:ind w:left="993" w:hanging="284"/>
    </w:pPr>
  </w:style>
  <w:style w:type="paragraph" w:customStyle="1" w:styleId="BulletedListlevel3">
    <w:name w:val="Bulleted List level 3"/>
    <w:basedOn w:val="BulletedListlevel2"/>
    <w:uiPriority w:val="10"/>
    <w:rsid w:val="000E026C"/>
    <w:pPr>
      <w:numPr>
        <w:numId w:val="27"/>
      </w:numPr>
      <w:ind w:left="1418" w:hanging="284"/>
    </w:pPr>
  </w:style>
  <w:style w:type="character" w:styleId="Hyperlink">
    <w:name w:val="Hyperlink"/>
    <w:basedOn w:val="DefaultParagraphFont"/>
    <w:uiPriority w:val="99"/>
    <w:semiHidden/>
    <w:unhideWhenUsed/>
    <w:rsid w:val="00B22001"/>
    <w:rPr>
      <w:color w:val="0289C8" w:themeColor="hyperlink"/>
      <w:u w:val="single"/>
    </w:rPr>
  </w:style>
  <w:style w:type="table" w:customStyle="1" w:styleId="NIAATable-bandedrows1">
    <w:name w:val="NIAA Table - banded rows1"/>
    <w:basedOn w:val="TableNormal"/>
    <w:uiPriority w:val="99"/>
    <w:rsid w:val="002E267F"/>
    <w:pPr>
      <w:spacing w:before="60" w:after="60"/>
    </w:pPr>
    <w:rPr>
      <w:rFonts w:ascii="Calibri" w:hAnsi="Calibri"/>
    </w:rPr>
    <w:tblPr>
      <w:tblStyleRowBandSize w:val="1"/>
      <w:tblBorders>
        <w:bottom w:val="single" w:sz="18" w:space="0" w:color="D1D1D1" w:themeColor="background2"/>
        <w:insideH w:val="single" w:sz="4" w:space="0" w:color="D1D1D1" w:themeColor="background2"/>
      </w:tblBorders>
    </w:tblPr>
    <w:tcPr>
      <w:shd w:val="clear" w:color="auto" w:fill="FFFFFF" w:themeFill="background1"/>
    </w:tcPr>
    <w:tblStylePr w:type="firstRow">
      <w:pPr>
        <w:wordWrap/>
        <w:spacing w:beforeLines="60" w:before="60" w:beforeAutospacing="0" w:afterLines="60" w:after="60" w:afterAutospacing="0" w:line="264" w:lineRule="auto"/>
        <w:contextualSpacing w:val="0"/>
      </w:pPr>
      <w:rPr>
        <w:rFonts w:ascii="Calibri" w:hAnsi="Calibri"/>
        <w:b/>
        <w:color w:val="FFFFFF" w:themeColor="background1"/>
        <w:sz w:val="20"/>
      </w:rPr>
      <w:tblPr/>
      <w:trPr>
        <w:cantSplit/>
        <w:tblHeader/>
      </w:trPr>
      <w:tcPr>
        <w:tcBorders>
          <w:top w:val="nil"/>
          <w:left w:val="nil"/>
          <w:bottom w:val="nil"/>
          <w:right w:val="nil"/>
          <w:insideH w:val="nil"/>
          <w:insideV w:val="nil"/>
          <w:tl2br w:val="nil"/>
          <w:tr2bl w:val="nil"/>
        </w:tcBorders>
        <w:shd w:val="clear" w:color="auto" w:fill="2A4055" w:themeFill="accent1"/>
      </w:tcPr>
    </w:tblStylePr>
    <w:tblStylePr w:type="lastRow">
      <w:rPr>
        <w:rFonts w:ascii="Calibri" w:hAnsi="Calibri"/>
        <w:b/>
        <w:sz w:val="20"/>
      </w:rPr>
      <w:tblPr/>
      <w:tcPr>
        <w:tcBorders>
          <w:top w:val="single" w:sz="18" w:space="0" w:color="D1D1D1" w:themeColor="background2"/>
          <w:left w:val="nil"/>
          <w:bottom w:val="single" w:sz="18" w:space="0" w:color="D1D1D1" w:themeColor="background2"/>
          <w:right w:val="nil"/>
          <w:insideH w:val="nil"/>
          <w:insideV w:val="nil"/>
          <w:tl2br w:val="nil"/>
          <w:tr2bl w:val="nil"/>
        </w:tcBorders>
        <w:shd w:val="clear" w:color="auto" w:fill="FFFFFF" w:themeFill="background1"/>
      </w:tcPr>
    </w:tblStylePr>
    <w:tblStylePr w:type="band1Horz">
      <w:rPr>
        <w:color w:val="262626" w:themeColor="text1" w:themeTint="D9"/>
      </w:rPr>
    </w:tblStylePr>
    <w:tblStylePr w:type="band2Horz">
      <w:rPr>
        <w:rFonts w:asciiTheme="minorHAnsi" w:hAnsiTheme="minorHAnsi"/>
        <w:b w:val="0"/>
        <w:color w:val="262626" w:themeColor="text1" w:themeTint="D9"/>
      </w:rPr>
      <w:tblPr/>
      <w:tcPr>
        <w:tcBorders>
          <w:top w:val="nil"/>
          <w:left w:val="nil"/>
          <w:bottom w:val="nil"/>
          <w:right w:val="nil"/>
          <w:insideH w:val="nil"/>
          <w:insideV w:val="nil"/>
          <w:tl2br w:val="nil"/>
          <w:tr2bl w:val="nil"/>
        </w:tcBorders>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622330">
      <w:bodyDiv w:val="1"/>
      <w:marLeft w:val="0"/>
      <w:marRight w:val="0"/>
      <w:marTop w:val="0"/>
      <w:marBottom w:val="0"/>
      <w:divBdr>
        <w:top w:val="none" w:sz="0" w:space="0" w:color="auto"/>
        <w:left w:val="none" w:sz="0" w:space="0" w:color="auto"/>
        <w:bottom w:val="none" w:sz="0" w:space="0" w:color="auto"/>
        <w:right w:val="none" w:sz="0" w:space="0" w:color="auto"/>
      </w:divBdr>
    </w:div>
    <w:div w:id="128680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IAA">
      <a:dk1>
        <a:srgbClr val="000000"/>
      </a:dk1>
      <a:lt1>
        <a:sysClr val="window" lastClr="FFFFFF"/>
      </a:lt1>
      <a:dk2>
        <a:srgbClr val="014463"/>
      </a:dk2>
      <a:lt2>
        <a:srgbClr val="D1D1D1"/>
      </a:lt2>
      <a:accent1>
        <a:srgbClr val="2A4055"/>
      </a:accent1>
      <a:accent2>
        <a:srgbClr val="00948D"/>
      </a:accent2>
      <a:accent3>
        <a:srgbClr val="DD761C"/>
      </a:accent3>
      <a:accent4>
        <a:srgbClr val="B8A284"/>
      </a:accent4>
      <a:accent5>
        <a:srgbClr val="1C2B39"/>
      </a:accent5>
      <a:accent6>
        <a:srgbClr val="D1D1D1"/>
      </a:accent6>
      <a:hlink>
        <a:srgbClr val="0289C8"/>
      </a:hlink>
      <a:folHlink>
        <a:srgbClr val="0289C8"/>
      </a:folHlink>
    </a:clrScheme>
    <a:fontScheme name="Dept PMC">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0" tIns="0" rIns="0" bIns="0" anchor="ctr"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s>
</file>

<file path=customXml/item2.xml><?xml version="1.0" encoding="utf-8"?>
<root>
  <Name/>
  <Classification>Choose Classification</Classification>
  <DLM/>
  <SectionName/>
  <DH/>
  <Byline/>
</root>
</file>

<file path=customXml/itemProps1.xml><?xml version="1.0" encoding="utf-8"?>
<ds:datastoreItem xmlns:ds="http://schemas.openxmlformats.org/officeDocument/2006/customXml" ds:itemID="{794B36FC-BAEA-495F-92F5-76FD47A6B2CA}">
  <ds:schemaRefs>
    <ds:schemaRef ds:uri="http://schemas.openxmlformats.org/officeDocument/2006/bibliography"/>
  </ds:schemaRefs>
</ds:datastoreItem>
</file>

<file path=customXml/itemProps2.xml><?xml version="1.0" encoding="utf-8"?>
<ds:datastoreItem xmlns:ds="http://schemas.openxmlformats.org/officeDocument/2006/customXml" ds:itemID="{F533AE62-A212-4B26-92DA-A3B336E8AE06}">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2026-09-14T05:35:00Z</dcterms:created>
  <dcterms:modified xsi:type="dcterms:W3CDTF">2026-09-14T05:35:00Z</dcterms:modified>
</cp:coreProperties>
</file>