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732112945"/>
        <w:docPartObj>
          <w:docPartGallery w:val="Cover Pages"/>
          <w:docPartUnique/>
        </w:docPartObj>
      </w:sdtPr>
      <w:sdtEndPr>
        <w:rPr>
          <w:noProof/>
        </w:rPr>
      </w:sdtEndPr>
      <w:sdtContent>
        <w:p w14:paraId="438352C7" w14:textId="1ACD367B" w:rsidR="009B1A74" w:rsidRPr="009B1A74" w:rsidRDefault="00816865" w:rsidP="009B1A74">
          <w:pPr>
            <w:pStyle w:val="BodyText"/>
            <w:kinsoku w:val="0"/>
            <w:overflowPunct w:val="0"/>
            <w:rPr>
              <w:rFonts w:ascii="Times New Roman" w:eastAsia="Times New Roman" w:hAnsi="Times New Roman" w:cs="Times New Roman"/>
              <w:color w:val="auto"/>
              <w:lang w:eastAsia="en-AU"/>
            </w:rPr>
          </w:pPr>
          <w:r w:rsidRPr="009B1A74">
            <w:rPr>
              <w:rFonts w:ascii="Century Gothic" w:eastAsia="Times New Roman" w:hAnsi="Century Gothic" w:cs="Century Gothic"/>
              <w:noProof/>
              <w:color w:val="auto"/>
              <w:lang w:eastAsia="en-AU"/>
            </w:rPr>
            <mc:AlternateContent>
              <mc:Choice Requires="wpg">
                <w:drawing>
                  <wp:anchor distT="0" distB="0" distL="114300" distR="114300" simplePos="0" relativeHeight="251696128" behindDoc="1" locked="0" layoutInCell="0" allowOverlap="1" wp14:anchorId="3E81F540" wp14:editId="216B2ED1">
                    <wp:simplePos x="0" y="0"/>
                    <wp:positionH relativeFrom="page">
                      <wp:posOffset>112542</wp:posOffset>
                    </wp:positionH>
                    <wp:positionV relativeFrom="margin">
                      <wp:align>top</wp:align>
                    </wp:positionV>
                    <wp:extent cx="7440735" cy="8271803"/>
                    <wp:effectExtent l="0" t="0" r="8255"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40735" cy="8271803"/>
                              <a:chOff x="0" y="0"/>
                              <a:chExt cx="11906" cy="14230"/>
                            </a:xfrm>
                          </wpg:grpSpPr>
                          <wps:wsp>
                            <wps:cNvPr id="22" name="Freeform 9"/>
                            <wps:cNvSpPr>
                              <a:spLocks/>
                            </wps:cNvSpPr>
                            <wps:spPr bwMode="auto">
                              <a:xfrm>
                                <a:off x="0" y="0"/>
                                <a:ext cx="11906" cy="10829"/>
                              </a:xfrm>
                              <a:custGeom>
                                <a:avLst/>
                                <a:gdLst>
                                  <a:gd name="T0" fmla="*/ 0 w 11906"/>
                                  <a:gd name="T1" fmla="*/ 10828 h 10829"/>
                                  <a:gd name="T2" fmla="*/ 11905 w 11906"/>
                                  <a:gd name="T3" fmla="*/ 10828 h 10829"/>
                                  <a:gd name="T4" fmla="*/ 11905 w 11906"/>
                                  <a:gd name="T5" fmla="*/ 0 h 10829"/>
                                  <a:gd name="T6" fmla="*/ 0 w 11906"/>
                                  <a:gd name="T7" fmla="*/ 0 h 10829"/>
                                  <a:gd name="T8" fmla="*/ 0 w 11906"/>
                                  <a:gd name="T9" fmla="*/ 10828 h 10829"/>
                                </a:gdLst>
                                <a:ahLst/>
                                <a:cxnLst>
                                  <a:cxn ang="0">
                                    <a:pos x="T0" y="T1"/>
                                  </a:cxn>
                                  <a:cxn ang="0">
                                    <a:pos x="T2" y="T3"/>
                                  </a:cxn>
                                  <a:cxn ang="0">
                                    <a:pos x="T4" y="T5"/>
                                  </a:cxn>
                                  <a:cxn ang="0">
                                    <a:pos x="T6" y="T7"/>
                                  </a:cxn>
                                  <a:cxn ang="0">
                                    <a:pos x="T8" y="T9"/>
                                  </a:cxn>
                                </a:cxnLst>
                                <a:rect l="0" t="0" r="r" b="b"/>
                                <a:pathLst>
                                  <a:path w="11906" h="10829">
                                    <a:moveTo>
                                      <a:pt x="0" y="10828"/>
                                    </a:moveTo>
                                    <a:lnTo>
                                      <a:pt x="11905" y="10828"/>
                                    </a:lnTo>
                                    <a:lnTo>
                                      <a:pt x="11905" y="0"/>
                                    </a:lnTo>
                                    <a:lnTo>
                                      <a:pt x="0" y="0"/>
                                    </a:lnTo>
                                    <a:lnTo>
                                      <a:pt x="0" y="10828"/>
                                    </a:lnTo>
                                    <a:close/>
                                  </a:path>
                                </a:pathLst>
                              </a:custGeom>
                              <a:solidFill>
                                <a:srgbClr val="A623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1"/>
                            <wps:cNvSpPr>
                              <a:spLocks/>
                            </wps:cNvSpPr>
                            <wps:spPr bwMode="auto">
                              <a:xfrm>
                                <a:off x="0" y="8685"/>
                                <a:ext cx="11906" cy="5545"/>
                              </a:xfrm>
                              <a:custGeom>
                                <a:avLst/>
                                <a:gdLst>
                                  <a:gd name="T0" fmla="*/ 0 w 11906"/>
                                  <a:gd name="T1" fmla="*/ 3401 h 3402"/>
                                  <a:gd name="T2" fmla="*/ 11905 w 11906"/>
                                  <a:gd name="T3" fmla="*/ 3401 h 3402"/>
                                  <a:gd name="T4" fmla="*/ 11905 w 11906"/>
                                  <a:gd name="T5" fmla="*/ 0 h 3402"/>
                                  <a:gd name="T6" fmla="*/ 0 w 11906"/>
                                  <a:gd name="T7" fmla="*/ 0 h 3402"/>
                                  <a:gd name="T8" fmla="*/ 0 w 11906"/>
                                  <a:gd name="T9" fmla="*/ 3401 h 3402"/>
                                </a:gdLst>
                                <a:ahLst/>
                                <a:cxnLst>
                                  <a:cxn ang="0">
                                    <a:pos x="T0" y="T1"/>
                                  </a:cxn>
                                  <a:cxn ang="0">
                                    <a:pos x="T2" y="T3"/>
                                  </a:cxn>
                                  <a:cxn ang="0">
                                    <a:pos x="T4" y="T5"/>
                                  </a:cxn>
                                  <a:cxn ang="0">
                                    <a:pos x="T6" y="T7"/>
                                  </a:cxn>
                                  <a:cxn ang="0">
                                    <a:pos x="T8" y="T9"/>
                                  </a:cxn>
                                </a:cxnLst>
                                <a:rect l="0" t="0" r="r" b="b"/>
                                <a:pathLst>
                                  <a:path w="11906" h="3402">
                                    <a:moveTo>
                                      <a:pt x="0" y="3401"/>
                                    </a:moveTo>
                                    <a:lnTo>
                                      <a:pt x="11905" y="3401"/>
                                    </a:lnTo>
                                    <a:lnTo>
                                      <a:pt x="11905" y="0"/>
                                    </a:lnTo>
                                    <a:lnTo>
                                      <a:pt x="0" y="0"/>
                                    </a:lnTo>
                                    <a:lnTo>
                                      <a:pt x="0" y="3401"/>
                                    </a:lnTo>
                                    <a:close/>
                                  </a:path>
                                </a:pathLst>
                              </a:custGeom>
                              <a:solidFill>
                                <a:srgbClr val="A623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9541AC" id="Group 21" o:spid="_x0000_s1026" style="position:absolute;margin-left:8.85pt;margin-top:0;width:585.9pt;height:651.3pt;z-index:-251620352;mso-position-horizontal-relative:page;mso-position-vertical:top;mso-position-vertical-relative:margin" coordsize="11906,14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" o:allowincell="f">
                    <v:shape id="Freeform 9" o:spid="_x0000_s1027" style="position:absolute;width:11906;height:10829;visibility:visible;mso-wrap-style:square;v-text-anchor:top" coordsize="11906,10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" path="m,10828r11905,l11905,,,,,10828xe" fillcolor="#a6232f" stroked="f">
                      <v:path arrowok="t" o:connecttype="custom" o:connectlocs="0,10828;11905,10828;11905,0;0,0;0,10828" o:connectangles="0,0,0,0,0"/>
                    </v:shape>
                    <v:shape id="Freeform 11" o:spid="_x0000_s1028" style="position:absolute;top:8685;width:11906;height:5545;visibility:visible;mso-wrap-style:square;v-text-anchor:top" coordsize="11906,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" path="m,3401r11905,l11905,,,,,3401xe" fillcolor="#a6232f" stroked="f">
                      <v:path arrowok="t" o:connecttype="custom" o:connectlocs="0,5543;11905,5543;11905,0;0,0;0,5543" o:connectangles="0,0,0,0,0"/>
                    </v:shape>
                    <w10:wrap anchorx="page" anchory="margin"/>
                  </v:group>
                </w:pict>
              </mc:Fallback>
            </mc:AlternateContent>
          </w:r>
        </w:p>
        <w:p w14:paraId="200B620E" w14:textId="49AD5CC8" w:rsidR="009B1A74" w:rsidRPr="009B1A74" w:rsidRDefault="009B1A74" w:rsidP="009B1A74">
          <w:pPr>
            <w:widowControl w:val="0"/>
            <w:kinsoku w:val="0"/>
            <w:overflowPunct w:val="0"/>
            <w:autoSpaceDE w:val="0"/>
            <w:autoSpaceDN w:val="0"/>
            <w:adjustRightInd w:val="0"/>
            <w:spacing w:after="0" w:line="240" w:lineRule="auto"/>
            <w:rPr>
              <w:rFonts w:ascii="Times New Roman" w:eastAsia="Times New Roman" w:hAnsi="Times New Roman" w:cs="Times New Roman"/>
              <w:color w:val="auto"/>
              <w:lang w:eastAsia="en-AU"/>
            </w:rPr>
          </w:pPr>
        </w:p>
        <w:p w14:paraId="6FBD6AAE" w14:textId="77777777" w:rsidR="009B1A74" w:rsidRPr="009B1A74" w:rsidRDefault="009B1A74" w:rsidP="009B1A74">
          <w:pPr>
            <w:widowControl w:val="0"/>
            <w:kinsoku w:val="0"/>
            <w:overflowPunct w:val="0"/>
            <w:autoSpaceDE w:val="0"/>
            <w:autoSpaceDN w:val="0"/>
            <w:adjustRightInd w:val="0"/>
            <w:spacing w:after="0" w:line="240" w:lineRule="auto"/>
            <w:rPr>
              <w:rFonts w:ascii="Times New Roman" w:eastAsia="Times New Roman" w:hAnsi="Times New Roman" w:cs="Times New Roman"/>
              <w:color w:val="auto"/>
              <w:lang w:eastAsia="en-AU"/>
            </w:rPr>
          </w:pPr>
        </w:p>
        <w:p w14:paraId="50B28CDF" w14:textId="77777777" w:rsidR="009B1A74" w:rsidRPr="009B1A74" w:rsidRDefault="009B1A74" w:rsidP="009B1A74">
          <w:pPr>
            <w:widowControl w:val="0"/>
            <w:kinsoku w:val="0"/>
            <w:overflowPunct w:val="0"/>
            <w:autoSpaceDE w:val="0"/>
            <w:autoSpaceDN w:val="0"/>
            <w:adjustRightInd w:val="0"/>
            <w:spacing w:after="0" w:line="240" w:lineRule="auto"/>
            <w:rPr>
              <w:rFonts w:ascii="Times New Roman" w:eastAsia="Times New Roman" w:hAnsi="Times New Roman" w:cs="Times New Roman"/>
              <w:color w:val="auto"/>
              <w:lang w:eastAsia="en-AU"/>
            </w:rPr>
          </w:pPr>
        </w:p>
        <w:p w14:paraId="6CD323FF" w14:textId="77777777" w:rsidR="009B1A74" w:rsidRPr="009B1A74" w:rsidRDefault="009B1A74" w:rsidP="009B1A74">
          <w:pPr>
            <w:widowControl w:val="0"/>
            <w:kinsoku w:val="0"/>
            <w:overflowPunct w:val="0"/>
            <w:autoSpaceDE w:val="0"/>
            <w:autoSpaceDN w:val="0"/>
            <w:adjustRightInd w:val="0"/>
            <w:spacing w:after="0" w:line="240" w:lineRule="auto"/>
            <w:rPr>
              <w:rFonts w:ascii="Times New Roman" w:eastAsia="Times New Roman" w:hAnsi="Times New Roman" w:cs="Times New Roman"/>
              <w:color w:val="auto"/>
              <w:lang w:eastAsia="en-AU"/>
            </w:rPr>
          </w:pPr>
        </w:p>
        <w:p w14:paraId="7B18D76F" w14:textId="77777777" w:rsidR="009B1A74" w:rsidRPr="009B1A74" w:rsidRDefault="009B1A74" w:rsidP="009B1A74">
          <w:pPr>
            <w:widowControl w:val="0"/>
            <w:kinsoku w:val="0"/>
            <w:overflowPunct w:val="0"/>
            <w:autoSpaceDE w:val="0"/>
            <w:autoSpaceDN w:val="0"/>
            <w:adjustRightInd w:val="0"/>
            <w:spacing w:after="0" w:line="240" w:lineRule="auto"/>
            <w:rPr>
              <w:rFonts w:ascii="Times New Roman" w:eastAsia="Times New Roman" w:hAnsi="Times New Roman" w:cs="Times New Roman"/>
              <w:color w:val="auto"/>
              <w:lang w:eastAsia="en-AU"/>
            </w:rPr>
          </w:pPr>
        </w:p>
        <w:p w14:paraId="030DA973" w14:textId="77777777" w:rsidR="009B1A74" w:rsidRPr="009B1A74" w:rsidRDefault="009B1A74" w:rsidP="009B1A74">
          <w:pPr>
            <w:widowControl w:val="0"/>
            <w:kinsoku w:val="0"/>
            <w:overflowPunct w:val="0"/>
            <w:autoSpaceDE w:val="0"/>
            <w:autoSpaceDN w:val="0"/>
            <w:adjustRightInd w:val="0"/>
            <w:spacing w:after="0" w:line="240" w:lineRule="auto"/>
            <w:rPr>
              <w:rFonts w:ascii="Times New Roman" w:eastAsia="Times New Roman" w:hAnsi="Times New Roman" w:cs="Times New Roman"/>
              <w:color w:val="auto"/>
              <w:lang w:eastAsia="en-AU"/>
            </w:rPr>
          </w:pPr>
        </w:p>
        <w:p w14:paraId="3E2A5873" w14:textId="77777777" w:rsidR="009B1A74" w:rsidRPr="009B1A74" w:rsidRDefault="009B1A74" w:rsidP="009B1A74">
          <w:pPr>
            <w:widowControl w:val="0"/>
            <w:kinsoku w:val="0"/>
            <w:overflowPunct w:val="0"/>
            <w:autoSpaceDE w:val="0"/>
            <w:autoSpaceDN w:val="0"/>
            <w:adjustRightInd w:val="0"/>
            <w:spacing w:after="0" w:line="240" w:lineRule="auto"/>
            <w:rPr>
              <w:rFonts w:ascii="Times New Roman" w:eastAsia="Times New Roman" w:hAnsi="Times New Roman" w:cs="Times New Roman"/>
              <w:color w:val="auto"/>
              <w:lang w:eastAsia="en-AU"/>
            </w:rPr>
          </w:pPr>
        </w:p>
        <w:p w14:paraId="79900C0B" w14:textId="77777777" w:rsidR="009B1A74" w:rsidRPr="009B1A74" w:rsidRDefault="009B1A74" w:rsidP="009B1A74">
          <w:pPr>
            <w:widowControl w:val="0"/>
            <w:kinsoku w:val="0"/>
            <w:overflowPunct w:val="0"/>
            <w:autoSpaceDE w:val="0"/>
            <w:autoSpaceDN w:val="0"/>
            <w:adjustRightInd w:val="0"/>
            <w:spacing w:after="0" w:line="240" w:lineRule="auto"/>
            <w:rPr>
              <w:rFonts w:ascii="Times New Roman" w:eastAsia="Times New Roman" w:hAnsi="Times New Roman" w:cs="Times New Roman"/>
              <w:color w:val="auto"/>
              <w:lang w:eastAsia="en-AU"/>
            </w:rPr>
          </w:pPr>
        </w:p>
        <w:p w14:paraId="262AF1CA" w14:textId="77777777" w:rsidR="009B1A74" w:rsidRPr="009B1A74" w:rsidRDefault="009B1A74" w:rsidP="009B1A74">
          <w:pPr>
            <w:widowControl w:val="0"/>
            <w:kinsoku w:val="0"/>
            <w:overflowPunct w:val="0"/>
            <w:autoSpaceDE w:val="0"/>
            <w:autoSpaceDN w:val="0"/>
            <w:adjustRightInd w:val="0"/>
            <w:spacing w:after="0" w:line="240" w:lineRule="auto"/>
            <w:rPr>
              <w:rFonts w:ascii="Times New Roman" w:eastAsia="Times New Roman" w:hAnsi="Times New Roman" w:cs="Times New Roman"/>
              <w:color w:val="auto"/>
              <w:lang w:eastAsia="en-AU"/>
            </w:rPr>
          </w:pPr>
        </w:p>
        <w:p w14:paraId="588AAC85" w14:textId="77777777" w:rsidR="009B1A74" w:rsidRPr="009B1A74" w:rsidRDefault="009B1A74" w:rsidP="009B1A74">
          <w:pPr>
            <w:widowControl w:val="0"/>
            <w:kinsoku w:val="0"/>
            <w:overflowPunct w:val="0"/>
            <w:autoSpaceDE w:val="0"/>
            <w:autoSpaceDN w:val="0"/>
            <w:adjustRightInd w:val="0"/>
            <w:spacing w:after="0" w:line="240" w:lineRule="auto"/>
            <w:rPr>
              <w:rFonts w:ascii="Times New Roman" w:eastAsia="Times New Roman" w:hAnsi="Times New Roman" w:cs="Times New Roman"/>
              <w:color w:val="auto"/>
              <w:lang w:eastAsia="en-AU"/>
            </w:rPr>
          </w:pPr>
        </w:p>
        <w:p w14:paraId="5B0957DC" w14:textId="77777777" w:rsidR="009B1A74" w:rsidRPr="009B1A74" w:rsidRDefault="009B1A74" w:rsidP="009B1A74">
          <w:pPr>
            <w:widowControl w:val="0"/>
            <w:kinsoku w:val="0"/>
            <w:overflowPunct w:val="0"/>
            <w:autoSpaceDE w:val="0"/>
            <w:autoSpaceDN w:val="0"/>
            <w:adjustRightInd w:val="0"/>
            <w:spacing w:after="0" w:line="240" w:lineRule="auto"/>
            <w:rPr>
              <w:rFonts w:ascii="Times New Roman" w:eastAsia="Times New Roman" w:hAnsi="Times New Roman" w:cs="Times New Roman"/>
              <w:color w:val="auto"/>
              <w:lang w:eastAsia="en-AU"/>
            </w:rPr>
          </w:pPr>
        </w:p>
        <w:p w14:paraId="107C8232" w14:textId="77777777" w:rsidR="009B1A74" w:rsidRPr="009B1A74" w:rsidRDefault="009B1A74" w:rsidP="009B1A74">
          <w:pPr>
            <w:widowControl w:val="0"/>
            <w:kinsoku w:val="0"/>
            <w:overflowPunct w:val="0"/>
            <w:autoSpaceDE w:val="0"/>
            <w:autoSpaceDN w:val="0"/>
            <w:adjustRightInd w:val="0"/>
            <w:spacing w:after="0" w:line="240" w:lineRule="auto"/>
            <w:rPr>
              <w:rFonts w:ascii="Times New Roman" w:eastAsia="Times New Roman" w:hAnsi="Times New Roman" w:cs="Times New Roman"/>
              <w:color w:val="auto"/>
              <w:lang w:eastAsia="en-AU"/>
            </w:rPr>
          </w:pPr>
        </w:p>
        <w:p w14:paraId="139B6187" w14:textId="77777777" w:rsidR="009B1A74" w:rsidRPr="009B1A74" w:rsidRDefault="009B1A74" w:rsidP="009B1A74">
          <w:pPr>
            <w:widowControl w:val="0"/>
            <w:kinsoku w:val="0"/>
            <w:overflowPunct w:val="0"/>
            <w:autoSpaceDE w:val="0"/>
            <w:autoSpaceDN w:val="0"/>
            <w:adjustRightInd w:val="0"/>
            <w:spacing w:after="0" w:line="240" w:lineRule="auto"/>
            <w:rPr>
              <w:rFonts w:ascii="Times New Roman" w:eastAsia="Times New Roman" w:hAnsi="Times New Roman" w:cs="Times New Roman"/>
              <w:color w:val="auto"/>
              <w:lang w:eastAsia="en-AU"/>
            </w:rPr>
          </w:pPr>
        </w:p>
        <w:p w14:paraId="4AF935B5" w14:textId="77777777" w:rsidR="009B1A74" w:rsidRPr="009B1A74" w:rsidRDefault="009B1A74" w:rsidP="009B1A74">
          <w:pPr>
            <w:widowControl w:val="0"/>
            <w:kinsoku w:val="0"/>
            <w:overflowPunct w:val="0"/>
            <w:autoSpaceDE w:val="0"/>
            <w:autoSpaceDN w:val="0"/>
            <w:adjustRightInd w:val="0"/>
            <w:spacing w:after="0" w:line="240" w:lineRule="auto"/>
            <w:rPr>
              <w:rFonts w:ascii="Times New Roman" w:eastAsia="Times New Roman" w:hAnsi="Times New Roman" w:cs="Times New Roman"/>
              <w:color w:val="auto"/>
              <w:lang w:eastAsia="en-AU"/>
            </w:rPr>
          </w:pPr>
        </w:p>
        <w:p w14:paraId="558E4D66" w14:textId="77777777" w:rsidR="009B1A74" w:rsidRPr="009B1A74" w:rsidRDefault="009B1A74" w:rsidP="009B1A74">
          <w:pPr>
            <w:widowControl w:val="0"/>
            <w:kinsoku w:val="0"/>
            <w:overflowPunct w:val="0"/>
            <w:autoSpaceDE w:val="0"/>
            <w:autoSpaceDN w:val="0"/>
            <w:adjustRightInd w:val="0"/>
            <w:spacing w:after="0" w:line="240" w:lineRule="auto"/>
            <w:rPr>
              <w:rFonts w:ascii="Times New Roman" w:eastAsia="Times New Roman" w:hAnsi="Times New Roman" w:cs="Times New Roman"/>
              <w:color w:val="auto"/>
              <w:lang w:eastAsia="en-AU"/>
            </w:rPr>
          </w:pPr>
        </w:p>
        <w:p w14:paraId="4F3C2A6E" w14:textId="77777777" w:rsidR="009B1A74" w:rsidRPr="009B1A74" w:rsidRDefault="009B1A74" w:rsidP="009B1A74">
          <w:pPr>
            <w:widowControl w:val="0"/>
            <w:kinsoku w:val="0"/>
            <w:overflowPunct w:val="0"/>
            <w:autoSpaceDE w:val="0"/>
            <w:autoSpaceDN w:val="0"/>
            <w:adjustRightInd w:val="0"/>
            <w:spacing w:after="0" w:line="240" w:lineRule="auto"/>
            <w:rPr>
              <w:rFonts w:ascii="Times New Roman" w:eastAsia="Times New Roman" w:hAnsi="Times New Roman" w:cs="Times New Roman"/>
              <w:color w:val="auto"/>
              <w:lang w:eastAsia="en-AU"/>
            </w:rPr>
          </w:pPr>
        </w:p>
        <w:p w14:paraId="523498C6" w14:textId="77777777" w:rsidR="009B1A74" w:rsidRPr="009B1A74" w:rsidRDefault="009B1A74" w:rsidP="009B1A74">
          <w:pPr>
            <w:widowControl w:val="0"/>
            <w:kinsoku w:val="0"/>
            <w:overflowPunct w:val="0"/>
            <w:autoSpaceDE w:val="0"/>
            <w:autoSpaceDN w:val="0"/>
            <w:adjustRightInd w:val="0"/>
            <w:spacing w:after="0" w:line="240" w:lineRule="auto"/>
            <w:rPr>
              <w:rFonts w:ascii="Times New Roman" w:eastAsia="Times New Roman" w:hAnsi="Times New Roman" w:cs="Times New Roman"/>
              <w:color w:val="auto"/>
              <w:lang w:eastAsia="en-AU"/>
            </w:rPr>
          </w:pPr>
        </w:p>
        <w:p w14:paraId="46D5C377" w14:textId="77777777" w:rsidR="009B1A74" w:rsidRPr="009B1A74" w:rsidRDefault="009B1A74" w:rsidP="009B1A74">
          <w:pPr>
            <w:widowControl w:val="0"/>
            <w:kinsoku w:val="0"/>
            <w:overflowPunct w:val="0"/>
            <w:autoSpaceDE w:val="0"/>
            <w:autoSpaceDN w:val="0"/>
            <w:adjustRightInd w:val="0"/>
            <w:spacing w:after="0" w:line="240" w:lineRule="auto"/>
            <w:rPr>
              <w:rFonts w:ascii="Times New Roman" w:eastAsia="Times New Roman" w:hAnsi="Times New Roman" w:cs="Times New Roman"/>
              <w:color w:val="auto"/>
              <w:lang w:eastAsia="en-AU"/>
            </w:rPr>
          </w:pPr>
        </w:p>
        <w:p w14:paraId="11B8766A" w14:textId="77777777" w:rsidR="009B1A74" w:rsidRPr="009B1A74" w:rsidRDefault="009B1A74" w:rsidP="009B1A74">
          <w:pPr>
            <w:widowControl w:val="0"/>
            <w:kinsoku w:val="0"/>
            <w:overflowPunct w:val="0"/>
            <w:autoSpaceDE w:val="0"/>
            <w:autoSpaceDN w:val="0"/>
            <w:adjustRightInd w:val="0"/>
            <w:spacing w:after="0" w:line="240" w:lineRule="auto"/>
            <w:rPr>
              <w:rFonts w:ascii="Times New Roman" w:eastAsia="Times New Roman" w:hAnsi="Times New Roman" w:cs="Times New Roman"/>
              <w:color w:val="auto"/>
              <w:lang w:eastAsia="en-AU"/>
            </w:rPr>
          </w:pPr>
        </w:p>
        <w:p w14:paraId="6CA36D3D" w14:textId="77777777" w:rsidR="009B1A74" w:rsidRPr="009B1A74" w:rsidRDefault="009B1A74" w:rsidP="009B1A74">
          <w:pPr>
            <w:widowControl w:val="0"/>
            <w:kinsoku w:val="0"/>
            <w:overflowPunct w:val="0"/>
            <w:autoSpaceDE w:val="0"/>
            <w:autoSpaceDN w:val="0"/>
            <w:adjustRightInd w:val="0"/>
            <w:spacing w:after="0" w:line="240" w:lineRule="auto"/>
            <w:rPr>
              <w:rFonts w:ascii="Times New Roman" w:eastAsia="Times New Roman" w:hAnsi="Times New Roman" w:cs="Times New Roman"/>
              <w:color w:val="auto"/>
              <w:lang w:eastAsia="en-AU"/>
            </w:rPr>
          </w:pPr>
        </w:p>
        <w:p w14:paraId="54A2A7DB" w14:textId="77777777" w:rsidR="009B1A74" w:rsidRPr="009B1A74" w:rsidRDefault="009B1A74" w:rsidP="009B1A74">
          <w:pPr>
            <w:widowControl w:val="0"/>
            <w:kinsoku w:val="0"/>
            <w:overflowPunct w:val="0"/>
            <w:autoSpaceDE w:val="0"/>
            <w:autoSpaceDN w:val="0"/>
            <w:adjustRightInd w:val="0"/>
            <w:spacing w:after="0" w:line="240" w:lineRule="auto"/>
            <w:rPr>
              <w:rFonts w:ascii="Times New Roman" w:eastAsia="Times New Roman" w:hAnsi="Times New Roman" w:cs="Times New Roman"/>
              <w:color w:val="auto"/>
              <w:lang w:eastAsia="en-AU"/>
            </w:rPr>
          </w:pPr>
        </w:p>
        <w:p w14:paraId="7F0E6F92" w14:textId="77777777" w:rsidR="009B1A74" w:rsidRPr="009B1A74" w:rsidRDefault="009B1A74" w:rsidP="009B1A74">
          <w:pPr>
            <w:widowControl w:val="0"/>
            <w:kinsoku w:val="0"/>
            <w:overflowPunct w:val="0"/>
            <w:autoSpaceDE w:val="0"/>
            <w:autoSpaceDN w:val="0"/>
            <w:adjustRightInd w:val="0"/>
            <w:spacing w:after="0" w:line="240" w:lineRule="auto"/>
            <w:rPr>
              <w:rFonts w:ascii="Times New Roman" w:eastAsia="Times New Roman" w:hAnsi="Times New Roman" w:cs="Times New Roman"/>
              <w:color w:val="auto"/>
              <w:lang w:eastAsia="en-AU"/>
            </w:rPr>
          </w:pPr>
        </w:p>
        <w:p w14:paraId="67DB2D45" w14:textId="77777777" w:rsidR="009B1A74" w:rsidRPr="009B1A74" w:rsidRDefault="009B1A74" w:rsidP="009B1A74">
          <w:pPr>
            <w:widowControl w:val="0"/>
            <w:kinsoku w:val="0"/>
            <w:overflowPunct w:val="0"/>
            <w:autoSpaceDE w:val="0"/>
            <w:autoSpaceDN w:val="0"/>
            <w:adjustRightInd w:val="0"/>
            <w:spacing w:after="0" w:line="240" w:lineRule="auto"/>
            <w:rPr>
              <w:rFonts w:ascii="Times New Roman" w:eastAsia="Times New Roman" w:hAnsi="Times New Roman" w:cs="Times New Roman"/>
              <w:color w:val="auto"/>
              <w:lang w:eastAsia="en-AU"/>
            </w:rPr>
          </w:pPr>
        </w:p>
        <w:p w14:paraId="5E64AC5F" w14:textId="77777777" w:rsidR="009B1A74" w:rsidRPr="009B1A74" w:rsidRDefault="009B1A74" w:rsidP="009B1A74">
          <w:pPr>
            <w:widowControl w:val="0"/>
            <w:kinsoku w:val="0"/>
            <w:overflowPunct w:val="0"/>
            <w:autoSpaceDE w:val="0"/>
            <w:autoSpaceDN w:val="0"/>
            <w:adjustRightInd w:val="0"/>
            <w:spacing w:after="0" w:line="240" w:lineRule="auto"/>
            <w:rPr>
              <w:rFonts w:ascii="Times New Roman" w:eastAsia="Times New Roman" w:hAnsi="Times New Roman" w:cs="Times New Roman"/>
              <w:color w:val="auto"/>
              <w:lang w:eastAsia="en-AU"/>
            </w:rPr>
          </w:pPr>
        </w:p>
        <w:p w14:paraId="57359F76" w14:textId="77777777" w:rsidR="009B1A74" w:rsidRPr="009B1A74" w:rsidRDefault="009B1A74" w:rsidP="009B1A74">
          <w:pPr>
            <w:widowControl w:val="0"/>
            <w:kinsoku w:val="0"/>
            <w:overflowPunct w:val="0"/>
            <w:autoSpaceDE w:val="0"/>
            <w:autoSpaceDN w:val="0"/>
            <w:adjustRightInd w:val="0"/>
            <w:spacing w:after="0" w:line="240" w:lineRule="auto"/>
            <w:rPr>
              <w:rFonts w:ascii="Times New Roman" w:eastAsia="Times New Roman" w:hAnsi="Times New Roman" w:cs="Times New Roman"/>
              <w:color w:val="auto"/>
              <w:lang w:eastAsia="en-AU"/>
            </w:rPr>
          </w:pPr>
        </w:p>
        <w:p w14:paraId="3F3361BC" w14:textId="77777777" w:rsidR="009B1A74" w:rsidRPr="009B1A74" w:rsidRDefault="009B1A74" w:rsidP="009B1A74">
          <w:pPr>
            <w:widowControl w:val="0"/>
            <w:kinsoku w:val="0"/>
            <w:overflowPunct w:val="0"/>
            <w:autoSpaceDE w:val="0"/>
            <w:autoSpaceDN w:val="0"/>
            <w:adjustRightInd w:val="0"/>
            <w:spacing w:after="0" w:line="240" w:lineRule="auto"/>
            <w:rPr>
              <w:rFonts w:ascii="Times New Roman" w:eastAsia="Times New Roman" w:hAnsi="Times New Roman" w:cs="Times New Roman"/>
              <w:color w:val="auto"/>
              <w:lang w:eastAsia="en-AU"/>
            </w:rPr>
          </w:pPr>
        </w:p>
        <w:p w14:paraId="31394A68" w14:textId="77777777" w:rsidR="009B1A74" w:rsidRPr="009B1A74" w:rsidRDefault="009B1A74" w:rsidP="009B1A74">
          <w:pPr>
            <w:widowControl w:val="0"/>
            <w:kinsoku w:val="0"/>
            <w:overflowPunct w:val="0"/>
            <w:autoSpaceDE w:val="0"/>
            <w:autoSpaceDN w:val="0"/>
            <w:adjustRightInd w:val="0"/>
            <w:spacing w:after="0" w:line="240" w:lineRule="auto"/>
            <w:rPr>
              <w:rFonts w:ascii="Times New Roman" w:eastAsia="Times New Roman" w:hAnsi="Times New Roman" w:cs="Times New Roman"/>
              <w:color w:val="auto"/>
              <w:lang w:eastAsia="en-AU"/>
            </w:rPr>
          </w:pPr>
        </w:p>
        <w:p w14:paraId="7DE83AD7" w14:textId="77777777" w:rsidR="009B1A74" w:rsidRPr="009B1A74" w:rsidRDefault="009B1A74" w:rsidP="009B1A74">
          <w:pPr>
            <w:widowControl w:val="0"/>
            <w:kinsoku w:val="0"/>
            <w:overflowPunct w:val="0"/>
            <w:autoSpaceDE w:val="0"/>
            <w:autoSpaceDN w:val="0"/>
            <w:adjustRightInd w:val="0"/>
            <w:spacing w:after="0" w:line="240" w:lineRule="auto"/>
            <w:rPr>
              <w:rFonts w:ascii="Times New Roman" w:eastAsia="Times New Roman" w:hAnsi="Times New Roman" w:cs="Times New Roman"/>
              <w:color w:val="auto"/>
              <w:lang w:eastAsia="en-AU"/>
            </w:rPr>
          </w:pPr>
        </w:p>
        <w:p w14:paraId="512639BF" w14:textId="77777777" w:rsidR="009B1A74" w:rsidRPr="009B1A74" w:rsidRDefault="009B1A74" w:rsidP="009B1A74">
          <w:pPr>
            <w:widowControl w:val="0"/>
            <w:kinsoku w:val="0"/>
            <w:overflowPunct w:val="0"/>
            <w:autoSpaceDE w:val="0"/>
            <w:autoSpaceDN w:val="0"/>
            <w:adjustRightInd w:val="0"/>
            <w:spacing w:after="0" w:line="240" w:lineRule="auto"/>
            <w:rPr>
              <w:rFonts w:ascii="Times New Roman" w:eastAsia="Times New Roman" w:hAnsi="Times New Roman" w:cs="Times New Roman"/>
              <w:color w:val="auto"/>
              <w:lang w:eastAsia="en-AU"/>
            </w:rPr>
          </w:pPr>
        </w:p>
        <w:p w14:paraId="4282471A" w14:textId="77777777" w:rsidR="009B1A74" w:rsidRPr="009B1A74" w:rsidRDefault="009B1A74" w:rsidP="009B1A74">
          <w:pPr>
            <w:widowControl w:val="0"/>
            <w:kinsoku w:val="0"/>
            <w:overflowPunct w:val="0"/>
            <w:autoSpaceDE w:val="0"/>
            <w:autoSpaceDN w:val="0"/>
            <w:adjustRightInd w:val="0"/>
            <w:spacing w:after="0" w:line="240" w:lineRule="auto"/>
            <w:rPr>
              <w:rFonts w:ascii="Times New Roman" w:eastAsia="Times New Roman" w:hAnsi="Times New Roman" w:cs="Times New Roman"/>
              <w:color w:val="auto"/>
              <w:lang w:eastAsia="en-AU"/>
            </w:rPr>
          </w:pPr>
        </w:p>
        <w:p w14:paraId="1AEE8DCF" w14:textId="77777777" w:rsidR="009B1A74" w:rsidRPr="009B1A74" w:rsidRDefault="009B1A74" w:rsidP="009B1A74">
          <w:pPr>
            <w:widowControl w:val="0"/>
            <w:kinsoku w:val="0"/>
            <w:overflowPunct w:val="0"/>
            <w:autoSpaceDE w:val="0"/>
            <w:autoSpaceDN w:val="0"/>
            <w:adjustRightInd w:val="0"/>
            <w:spacing w:after="0" w:line="240" w:lineRule="auto"/>
            <w:rPr>
              <w:rFonts w:ascii="Times New Roman" w:eastAsia="Times New Roman" w:hAnsi="Times New Roman" w:cs="Times New Roman"/>
              <w:color w:val="auto"/>
              <w:lang w:eastAsia="en-AU"/>
            </w:rPr>
          </w:pPr>
        </w:p>
        <w:p w14:paraId="4CC2FE1D" w14:textId="77777777" w:rsidR="009B1A74" w:rsidRPr="009B1A74" w:rsidRDefault="009B1A74" w:rsidP="009B1A74">
          <w:pPr>
            <w:widowControl w:val="0"/>
            <w:kinsoku w:val="0"/>
            <w:overflowPunct w:val="0"/>
            <w:autoSpaceDE w:val="0"/>
            <w:autoSpaceDN w:val="0"/>
            <w:adjustRightInd w:val="0"/>
            <w:spacing w:after="0" w:line="240" w:lineRule="auto"/>
            <w:rPr>
              <w:rFonts w:ascii="Times New Roman" w:eastAsia="Times New Roman" w:hAnsi="Times New Roman" w:cs="Times New Roman"/>
              <w:color w:val="auto"/>
              <w:lang w:eastAsia="en-AU"/>
            </w:rPr>
          </w:pPr>
        </w:p>
        <w:p w14:paraId="6F9B760C" w14:textId="77777777" w:rsidR="009B1A74" w:rsidRPr="009B1A74" w:rsidRDefault="009B1A74" w:rsidP="009B1A74">
          <w:pPr>
            <w:widowControl w:val="0"/>
            <w:kinsoku w:val="0"/>
            <w:overflowPunct w:val="0"/>
            <w:autoSpaceDE w:val="0"/>
            <w:autoSpaceDN w:val="0"/>
            <w:adjustRightInd w:val="0"/>
            <w:spacing w:after="0" w:line="240" w:lineRule="auto"/>
            <w:rPr>
              <w:rFonts w:ascii="Times New Roman" w:eastAsia="Times New Roman" w:hAnsi="Times New Roman" w:cs="Times New Roman"/>
              <w:color w:val="auto"/>
              <w:lang w:eastAsia="en-AU"/>
            </w:rPr>
          </w:pPr>
        </w:p>
        <w:p w14:paraId="3A0CB08E" w14:textId="77777777" w:rsidR="009B1A74" w:rsidRPr="009B1A74" w:rsidRDefault="009B1A74" w:rsidP="009B1A74">
          <w:pPr>
            <w:widowControl w:val="0"/>
            <w:kinsoku w:val="0"/>
            <w:overflowPunct w:val="0"/>
            <w:autoSpaceDE w:val="0"/>
            <w:autoSpaceDN w:val="0"/>
            <w:adjustRightInd w:val="0"/>
            <w:spacing w:after="0" w:line="240" w:lineRule="auto"/>
            <w:rPr>
              <w:rFonts w:ascii="Times New Roman" w:eastAsia="Times New Roman" w:hAnsi="Times New Roman" w:cs="Times New Roman"/>
              <w:color w:val="auto"/>
              <w:lang w:eastAsia="en-AU"/>
            </w:rPr>
          </w:pPr>
        </w:p>
        <w:p w14:paraId="13DE1DB7" w14:textId="1A3CFB07" w:rsidR="009B1A74" w:rsidRDefault="009B1A74" w:rsidP="009B1A74">
          <w:pPr>
            <w:widowControl w:val="0"/>
            <w:kinsoku w:val="0"/>
            <w:overflowPunct w:val="0"/>
            <w:autoSpaceDE w:val="0"/>
            <w:autoSpaceDN w:val="0"/>
            <w:adjustRightInd w:val="0"/>
            <w:spacing w:after="0" w:line="240" w:lineRule="auto"/>
            <w:rPr>
              <w:rFonts w:ascii="Times New Roman" w:eastAsia="Times New Roman" w:hAnsi="Times New Roman" w:cs="Times New Roman"/>
              <w:color w:val="auto"/>
              <w:lang w:eastAsia="en-AU"/>
            </w:rPr>
          </w:pPr>
        </w:p>
        <w:p w14:paraId="3076EDAC" w14:textId="5B4EBBAC" w:rsidR="00B73E10" w:rsidRDefault="00B73E10" w:rsidP="009B1A74">
          <w:pPr>
            <w:widowControl w:val="0"/>
            <w:kinsoku w:val="0"/>
            <w:overflowPunct w:val="0"/>
            <w:autoSpaceDE w:val="0"/>
            <w:autoSpaceDN w:val="0"/>
            <w:adjustRightInd w:val="0"/>
            <w:spacing w:after="0" w:line="240" w:lineRule="auto"/>
            <w:rPr>
              <w:rFonts w:ascii="Times New Roman" w:eastAsia="Times New Roman" w:hAnsi="Times New Roman" w:cs="Times New Roman"/>
              <w:color w:val="auto"/>
              <w:lang w:eastAsia="en-AU"/>
            </w:rPr>
          </w:pPr>
        </w:p>
        <w:p w14:paraId="7682971D" w14:textId="323C6B2F" w:rsidR="00B73E10" w:rsidRDefault="00B73E10" w:rsidP="009B1A74">
          <w:pPr>
            <w:widowControl w:val="0"/>
            <w:kinsoku w:val="0"/>
            <w:overflowPunct w:val="0"/>
            <w:autoSpaceDE w:val="0"/>
            <w:autoSpaceDN w:val="0"/>
            <w:adjustRightInd w:val="0"/>
            <w:spacing w:after="0" w:line="240" w:lineRule="auto"/>
            <w:rPr>
              <w:rFonts w:ascii="Times New Roman" w:eastAsia="Times New Roman" w:hAnsi="Times New Roman" w:cs="Times New Roman"/>
              <w:color w:val="auto"/>
              <w:lang w:eastAsia="en-AU"/>
            </w:rPr>
          </w:pPr>
        </w:p>
        <w:p w14:paraId="52E8B2AE" w14:textId="407B85CE" w:rsidR="00B73E10" w:rsidRDefault="00B73E10" w:rsidP="009B1A74">
          <w:pPr>
            <w:widowControl w:val="0"/>
            <w:kinsoku w:val="0"/>
            <w:overflowPunct w:val="0"/>
            <w:autoSpaceDE w:val="0"/>
            <w:autoSpaceDN w:val="0"/>
            <w:adjustRightInd w:val="0"/>
            <w:spacing w:after="0" w:line="240" w:lineRule="auto"/>
            <w:rPr>
              <w:rFonts w:ascii="Times New Roman" w:eastAsia="Times New Roman" w:hAnsi="Times New Roman" w:cs="Times New Roman"/>
              <w:color w:val="auto"/>
              <w:lang w:eastAsia="en-AU"/>
            </w:rPr>
          </w:pPr>
        </w:p>
        <w:p w14:paraId="5DC8FD63" w14:textId="02AD98BC" w:rsidR="00B73E10" w:rsidRDefault="00B73E10" w:rsidP="009B1A74">
          <w:pPr>
            <w:widowControl w:val="0"/>
            <w:kinsoku w:val="0"/>
            <w:overflowPunct w:val="0"/>
            <w:autoSpaceDE w:val="0"/>
            <w:autoSpaceDN w:val="0"/>
            <w:adjustRightInd w:val="0"/>
            <w:spacing w:after="0" w:line="240" w:lineRule="auto"/>
            <w:rPr>
              <w:rFonts w:ascii="Times New Roman" w:eastAsia="Times New Roman" w:hAnsi="Times New Roman" w:cs="Times New Roman"/>
              <w:color w:val="auto"/>
              <w:lang w:eastAsia="en-AU"/>
            </w:rPr>
          </w:pPr>
        </w:p>
        <w:p w14:paraId="58C908A3" w14:textId="761A91CD" w:rsidR="00B73E10" w:rsidRDefault="00B73E10" w:rsidP="009B1A74">
          <w:pPr>
            <w:widowControl w:val="0"/>
            <w:kinsoku w:val="0"/>
            <w:overflowPunct w:val="0"/>
            <w:autoSpaceDE w:val="0"/>
            <w:autoSpaceDN w:val="0"/>
            <w:adjustRightInd w:val="0"/>
            <w:spacing w:after="0" w:line="240" w:lineRule="auto"/>
            <w:rPr>
              <w:rFonts w:ascii="Times New Roman" w:eastAsia="Times New Roman" w:hAnsi="Times New Roman" w:cs="Times New Roman"/>
              <w:color w:val="auto"/>
              <w:lang w:eastAsia="en-AU"/>
            </w:rPr>
          </w:pPr>
        </w:p>
        <w:p w14:paraId="74586D3D" w14:textId="77777777" w:rsidR="00B73E10" w:rsidRPr="009B1A74" w:rsidRDefault="00B73E10" w:rsidP="009B1A74">
          <w:pPr>
            <w:widowControl w:val="0"/>
            <w:kinsoku w:val="0"/>
            <w:overflowPunct w:val="0"/>
            <w:autoSpaceDE w:val="0"/>
            <w:autoSpaceDN w:val="0"/>
            <w:adjustRightInd w:val="0"/>
            <w:spacing w:after="0" w:line="240" w:lineRule="auto"/>
            <w:rPr>
              <w:rFonts w:ascii="Times New Roman" w:eastAsia="Times New Roman" w:hAnsi="Times New Roman" w:cs="Times New Roman"/>
              <w:color w:val="auto"/>
              <w:lang w:eastAsia="en-AU"/>
            </w:rPr>
          </w:pPr>
        </w:p>
        <w:p w14:paraId="4D976538" w14:textId="6C624AD5" w:rsidR="009B1A74" w:rsidRPr="009B1A74" w:rsidRDefault="009B1A74" w:rsidP="009B1A74">
          <w:pPr>
            <w:widowControl w:val="0"/>
            <w:kinsoku w:val="0"/>
            <w:overflowPunct w:val="0"/>
            <w:autoSpaceDE w:val="0"/>
            <w:autoSpaceDN w:val="0"/>
            <w:adjustRightInd w:val="0"/>
            <w:spacing w:before="183" w:after="0" w:line="880" w:lineRule="exact"/>
            <w:ind w:left="501" w:right="499"/>
            <w:jc w:val="center"/>
            <w:rPr>
              <w:rFonts w:ascii="Verdana" w:eastAsia="Times New Roman" w:hAnsi="Verdana" w:cs="Verdana"/>
              <w:color w:val="000000"/>
              <w:sz w:val="84"/>
              <w:szCs w:val="84"/>
              <w:lang w:eastAsia="en-AU"/>
            </w:rPr>
          </w:pPr>
          <w:r w:rsidRPr="009B1A74">
            <w:rPr>
              <w:rFonts w:ascii="Verdana" w:eastAsia="Times New Roman" w:hAnsi="Verdana" w:cs="Verdana"/>
              <w:color w:val="FFFFFF"/>
              <w:spacing w:val="-25"/>
              <w:sz w:val="84"/>
              <w:szCs w:val="84"/>
              <w:lang w:eastAsia="en-AU"/>
            </w:rPr>
            <w:t>N</w:t>
          </w:r>
          <w:r w:rsidRPr="009B1A74">
            <w:rPr>
              <w:rFonts w:ascii="Verdana" w:eastAsia="Times New Roman" w:hAnsi="Verdana" w:cs="Verdana"/>
              <w:color w:val="FFFFFF"/>
              <w:spacing w:val="-27"/>
              <w:sz w:val="84"/>
              <w:szCs w:val="84"/>
              <w:lang w:eastAsia="en-AU"/>
            </w:rPr>
            <w:t>o</w:t>
          </w:r>
          <w:r w:rsidRPr="009B1A74">
            <w:rPr>
              <w:rFonts w:ascii="Verdana" w:eastAsia="Times New Roman" w:hAnsi="Verdana" w:cs="Verdana"/>
              <w:color w:val="FFFFFF"/>
              <w:spacing w:val="-18"/>
              <w:sz w:val="84"/>
              <w:szCs w:val="84"/>
              <w:lang w:eastAsia="en-AU"/>
            </w:rPr>
            <w:t>r</w:t>
          </w:r>
          <w:r w:rsidRPr="009B1A74">
            <w:rPr>
              <w:rFonts w:ascii="Verdana" w:eastAsia="Times New Roman" w:hAnsi="Verdana" w:cs="Verdana"/>
              <w:color w:val="FFFFFF"/>
              <w:spacing w:val="-30"/>
              <w:sz w:val="84"/>
              <w:szCs w:val="84"/>
              <w:lang w:eastAsia="en-AU"/>
            </w:rPr>
            <w:t>t</w:t>
          </w:r>
          <w:r w:rsidRPr="009B1A74">
            <w:rPr>
              <w:rFonts w:ascii="Verdana" w:eastAsia="Times New Roman" w:hAnsi="Verdana" w:cs="Verdana"/>
              <w:color w:val="FFFFFF"/>
              <w:spacing w:val="-27"/>
              <w:sz w:val="84"/>
              <w:szCs w:val="84"/>
              <w:lang w:eastAsia="en-AU"/>
            </w:rPr>
            <w:t>h</w:t>
          </w:r>
          <w:r w:rsidRPr="009B1A74">
            <w:rPr>
              <w:rFonts w:ascii="Verdana" w:eastAsia="Times New Roman" w:hAnsi="Verdana" w:cs="Verdana"/>
              <w:color w:val="FFFFFF"/>
              <w:spacing w:val="-28"/>
              <w:sz w:val="84"/>
              <w:szCs w:val="84"/>
              <w:lang w:eastAsia="en-AU"/>
            </w:rPr>
            <w:t>e</w:t>
          </w:r>
          <w:r w:rsidRPr="009B1A74">
            <w:rPr>
              <w:rFonts w:ascii="Verdana" w:eastAsia="Times New Roman" w:hAnsi="Verdana" w:cs="Verdana"/>
              <w:color w:val="FFFFFF"/>
              <w:spacing w:val="-37"/>
              <w:sz w:val="84"/>
              <w:szCs w:val="84"/>
              <w:lang w:eastAsia="en-AU"/>
            </w:rPr>
            <w:t>r</w:t>
          </w:r>
          <w:r w:rsidRPr="009B1A74">
            <w:rPr>
              <w:rFonts w:ascii="Verdana" w:eastAsia="Times New Roman" w:hAnsi="Verdana" w:cs="Verdana"/>
              <w:color w:val="FFFFFF"/>
              <w:sz w:val="84"/>
              <w:szCs w:val="84"/>
              <w:lang w:eastAsia="en-AU"/>
            </w:rPr>
            <w:t>n</w:t>
          </w:r>
          <w:r w:rsidRPr="009B1A74">
            <w:rPr>
              <w:rFonts w:ascii="Verdana" w:eastAsia="Times New Roman" w:hAnsi="Verdana" w:cs="Verdana"/>
              <w:color w:val="FFFFFF"/>
              <w:spacing w:val="-21"/>
              <w:sz w:val="84"/>
              <w:szCs w:val="84"/>
              <w:lang w:eastAsia="en-AU"/>
            </w:rPr>
            <w:t xml:space="preserve"> </w:t>
          </w:r>
          <w:r w:rsidRPr="009B1A74">
            <w:rPr>
              <w:rFonts w:ascii="Verdana" w:eastAsia="Times New Roman" w:hAnsi="Verdana" w:cs="Verdana"/>
              <w:color w:val="FFFFFF"/>
              <w:spacing w:val="-40"/>
              <w:sz w:val="84"/>
              <w:szCs w:val="84"/>
              <w:lang w:eastAsia="en-AU"/>
            </w:rPr>
            <w:t>A</w:t>
          </w:r>
          <w:r w:rsidRPr="009B1A74">
            <w:rPr>
              <w:rFonts w:ascii="Verdana" w:eastAsia="Times New Roman" w:hAnsi="Verdana" w:cs="Verdana"/>
              <w:color w:val="FFFFFF"/>
              <w:spacing w:val="-27"/>
              <w:sz w:val="84"/>
              <w:szCs w:val="84"/>
              <w:lang w:eastAsia="en-AU"/>
            </w:rPr>
            <w:t>u</w:t>
          </w:r>
          <w:r w:rsidRPr="009B1A74">
            <w:rPr>
              <w:rFonts w:ascii="Verdana" w:eastAsia="Times New Roman" w:hAnsi="Verdana" w:cs="Verdana"/>
              <w:color w:val="FFFFFF"/>
              <w:spacing w:val="-31"/>
              <w:sz w:val="84"/>
              <w:szCs w:val="84"/>
              <w:lang w:eastAsia="en-AU"/>
            </w:rPr>
            <w:t>st</w:t>
          </w:r>
          <w:r w:rsidRPr="009B1A74">
            <w:rPr>
              <w:rFonts w:ascii="Verdana" w:eastAsia="Times New Roman" w:hAnsi="Verdana" w:cs="Verdana"/>
              <w:color w:val="FFFFFF"/>
              <w:spacing w:val="-41"/>
              <w:sz w:val="84"/>
              <w:szCs w:val="84"/>
              <w:lang w:eastAsia="en-AU"/>
            </w:rPr>
            <w:t>r</w:t>
          </w:r>
          <w:r w:rsidRPr="009B1A74">
            <w:rPr>
              <w:rFonts w:ascii="Verdana" w:eastAsia="Times New Roman" w:hAnsi="Verdana" w:cs="Verdana"/>
              <w:color w:val="FFFFFF"/>
              <w:spacing w:val="-30"/>
              <w:sz w:val="84"/>
              <w:szCs w:val="84"/>
              <w:lang w:eastAsia="en-AU"/>
            </w:rPr>
            <w:t>a</w:t>
          </w:r>
          <w:r w:rsidRPr="009B1A74">
            <w:rPr>
              <w:rFonts w:ascii="Verdana" w:eastAsia="Times New Roman" w:hAnsi="Verdana" w:cs="Verdana"/>
              <w:color w:val="FFFFFF"/>
              <w:spacing w:val="-34"/>
              <w:sz w:val="84"/>
              <w:szCs w:val="84"/>
              <w:lang w:eastAsia="en-AU"/>
            </w:rPr>
            <w:t>l</w:t>
          </w:r>
          <w:r w:rsidRPr="009B1A74">
            <w:rPr>
              <w:rFonts w:ascii="Verdana" w:eastAsia="Times New Roman" w:hAnsi="Verdana" w:cs="Verdana"/>
              <w:color w:val="FFFFFF"/>
              <w:spacing w:val="-31"/>
              <w:sz w:val="84"/>
              <w:szCs w:val="84"/>
              <w:lang w:eastAsia="en-AU"/>
            </w:rPr>
            <w:t>i</w:t>
          </w:r>
          <w:r w:rsidRPr="009B1A74">
            <w:rPr>
              <w:rFonts w:ascii="Verdana" w:eastAsia="Times New Roman" w:hAnsi="Verdana" w:cs="Verdana"/>
              <w:color w:val="FFFFFF"/>
              <w:sz w:val="84"/>
              <w:szCs w:val="84"/>
              <w:lang w:eastAsia="en-AU"/>
            </w:rPr>
            <w:t>a</w:t>
          </w:r>
          <w:r w:rsidRPr="009B1A74">
            <w:rPr>
              <w:rFonts w:ascii="Verdana" w:eastAsia="Times New Roman" w:hAnsi="Verdana" w:cs="Verdana"/>
              <w:color w:val="FFFFFF"/>
              <w:w w:val="97"/>
              <w:sz w:val="84"/>
              <w:szCs w:val="84"/>
              <w:lang w:eastAsia="en-AU"/>
            </w:rPr>
            <w:t xml:space="preserve"> </w:t>
          </w:r>
          <w:r w:rsidRPr="009B1A74">
            <w:rPr>
              <w:rFonts w:ascii="Verdana" w:eastAsia="Times New Roman" w:hAnsi="Verdana" w:cs="Verdana"/>
              <w:color w:val="FFFFFF"/>
              <w:spacing w:val="-39"/>
              <w:sz w:val="84"/>
              <w:szCs w:val="84"/>
              <w:lang w:eastAsia="en-AU"/>
            </w:rPr>
            <w:t>I</w:t>
          </w:r>
          <w:r w:rsidRPr="009B1A74">
            <w:rPr>
              <w:rFonts w:ascii="Verdana" w:eastAsia="Times New Roman" w:hAnsi="Verdana" w:cs="Verdana"/>
              <w:color w:val="FFFFFF"/>
              <w:spacing w:val="-28"/>
              <w:sz w:val="84"/>
              <w:szCs w:val="84"/>
              <w:lang w:eastAsia="en-AU"/>
            </w:rPr>
            <w:t>n</w:t>
          </w:r>
          <w:r w:rsidRPr="009B1A74">
            <w:rPr>
              <w:rFonts w:ascii="Verdana" w:eastAsia="Times New Roman" w:hAnsi="Verdana" w:cs="Verdana"/>
              <w:color w:val="FFFFFF"/>
              <w:spacing w:val="-31"/>
              <w:sz w:val="84"/>
              <w:szCs w:val="84"/>
              <w:lang w:eastAsia="en-AU"/>
            </w:rPr>
            <w:t>d</w:t>
          </w:r>
          <w:r w:rsidRPr="009B1A74">
            <w:rPr>
              <w:rFonts w:ascii="Verdana" w:eastAsia="Times New Roman" w:hAnsi="Verdana" w:cs="Verdana"/>
              <w:color w:val="FFFFFF"/>
              <w:spacing w:val="-35"/>
              <w:sz w:val="84"/>
              <w:szCs w:val="84"/>
              <w:lang w:eastAsia="en-AU"/>
            </w:rPr>
            <w:t>i</w:t>
          </w:r>
          <w:r w:rsidRPr="009B1A74">
            <w:rPr>
              <w:rFonts w:ascii="Verdana" w:eastAsia="Times New Roman" w:hAnsi="Verdana" w:cs="Verdana"/>
              <w:color w:val="FFFFFF"/>
              <w:spacing w:val="-27"/>
              <w:sz w:val="84"/>
              <w:szCs w:val="84"/>
              <w:lang w:eastAsia="en-AU"/>
            </w:rPr>
            <w:t>g</w:t>
          </w:r>
          <w:r w:rsidRPr="009B1A74">
            <w:rPr>
              <w:rFonts w:ascii="Verdana" w:eastAsia="Times New Roman" w:hAnsi="Verdana" w:cs="Verdana"/>
              <w:color w:val="FFFFFF"/>
              <w:spacing w:val="-28"/>
              <w:sz w:val="84"/>
              <w:szCs w:val="84"/>
              <w:lang w:eastAsia="en-AU"/>
            </w:rPr>
            <w:t>eno</w:t>
          </w:r>
          <w:r w:rsidRPr="009B1A74">
            <w:rPr>
              <w:rFonts w:ascii="Verdana" w:eastAsia="Times New Roman" w:hAnsi="Verdana" w:cs="Verdana"/>
              <w:color w:val="FFFFFF"/>
              <w:spacing w:val="-26"/>
              <w:sz w:val="84"/>
              <w:szCs w:val="84"/>
              <w:lang w:eastAsia="en-AU"/>
            </w:rPr>
            <w:t>u</w:t>
          </w:r>
          <w:r w:rsidRPr="009B1A74">
            <w:rPr>
              <w:rFonts w:ascii="Verdana" w:eastAsia="Times New Roman" w:hAnsi="Verdana" w:cs="Verdana"/>
              <w:color w:val="FFFFFF"/>
              <w:sz w:val="84"/>
              <w:szCs w:val="84"/>
              <w:lang w:eastAsia="en-AU"/>
            </w:rPr>
            <w:t>s</w:t>
          </w:r>
          <w:r w:rsidRPr="009B1A74">
            <w:rPr>
              <w:rFonts w:ascii="Verdana" w:eastAsia="Times New Roman" w:hAnsi="Verdana" w:cs="Verdana"/>
              <w:color w:val="FFFFFF"/>
              <w:w w:val="96"/>
              <w:sz w:val="84"/>
              <w:szCs w:val="84"/>
              <w:lang w:eastAsia="en-AU"/>
            </w:rPr>
            <w:t xml:space="preserve"> </w:t>
          </w:r>
          <w:r w:rsidRPr="009B1A74">
            <w:rPr>
              <w:rFonts w:ascii="Verdana" w:eastAsia="Times New Roman" w:hAnsi="Verdana" w:cs="Verdana"/>
              <w:color w:val="FFFFFF"/>
              <w:spacing w:val="-27"/>
              <w:sz w:val="84"/>
              <w:szCs w:val="84"/>
              <w:lang w:eastAsia="en-AU"/>
            </w:rPr>
            <w:t>D</w:t>
          </w:r>
          <w:r w:rsidRPr="009B1A74">
            <w:rPr>
              <w:rFonts w:ascii="Verdana" w:eastAsia="Times New Roman" w:hAnsi="Verdana" w:cs="Verdana"/>
              <w:color w:val="FFFFFF"/>
              <w:spacing w:val="-53"/>
              <w:sz w:val="84"/>
              <w:szCs w:val="84"/>
              <w:lang w:eastAsia="en-AU"/>
            </w:rPr>
            <w:t>e</w:t>
          </w:r>
          <w:r w:rsidRPr="009B1A74">
            <w:rPr>
              <w:rFonts w:ascii="Verdana" w:eastAsia="Times New Roman" w:hAnsi="Verdana" w:cs="Verdana"/>
              <w:color w:val="FFFFFF"/>
              <w:spacing w:val="-54"/>
              <w:sz w:val="84"/>
              <w:szCs w:val="84"/>
              <w:lang w:eastAsia="en-AU"/>
            </w:rPr>
            <w:t>v</w:t>
          </w:r>
          <w:r w:rsidRPr="009B1A74">
            <w:rPr>
              <w:rFonts w:ascii="Verdana" w:eastAsia="Times New Roman" w:hAnsi="Verdana" w:cs="Verdana"/>
              <w:color w:val="FFFFFF"/>
              <w:spacing w:val="-30"/>
              <w:sz w:val="84"/>
              <w:szCs w:val="84"/>
              <w:lang w:eastAsia="en-AU"/>
            </w:rPr>
            <w:t>e</w:t>
          </w:r>
          <w:r w:rsidRPr="009B1A74">
            <w:rPr>
              <w:rFonts w:ascii="Verdana" w:eastAsia="Times New Roman" w:hAnsi="Verdana" w:cs="Verdana"/>
              <w:color w:val="FFFFFF"/>
              <w:spacing w:val="-31"/>
              <w:sz w:val="84"/>
              <w:szCs w:val="84"/>
              <w:lang w:eastAsia="en-AU"/>
            </w:rPr>
            <w:t>l</w:t>
          </w:r>
          <w:r w:rsidRPr="009B1A74">
            <w:rPr>
              <w:rFonts w:ascii="Verdana" w:eastAsia="Times New Roman" w:hAnsi="Verdana" w:cs="Verdana"/>
              <w:color w:val="FFFFFF"/>
              <w:spacing w:val="-27"/>
              <w:sz w:val="84"/>
              <w:szCs w:val="84"/>
              <w:lang w:eastAsia="en-AU"/>
            </w:rPr>
            <w:t>op</w:t>
          </w:r>
          <w:r w:rsidRPr="009B1A74">
            <w:rPr>
              <w:rFonts w:ascii="Verdana" w:eastAsia="Times New Roman" w:hAnsi="Verdana" w:cs="Verdana"/>
              <w:color w:val="FFFFFF"/>
              <w:spacing w:val="-26"/>
              <w:sz w:val="84"/>
              <w:szCs w:val="84"/>
              <w:lang w:eastAsia="en-AU"/>
            </w:rPr>
            <w:t>m</w:t>
          </w:r>
          <w:r w:rsidRPr="009B1A74">
            <w:rPr>
              <w:rFonts w:ascii="Verdana" w:eastAsia="Times New Roman" w:hAnsi="Verdana" w:cs="Verdana"/>
              <w:color w:val="FFFFFF"/>
              <w:spacing w:val="-28"/>
              <w:sz w:val="84"/>
              <w:szCs w:val="84"/>
              <w:lang w:eastAsia="en-AU"/>
            </w:rPr>
            <w:t>e</w:t>
          </w:r>
          <w:r w:rsidRPr="009B1A74">
            <w:rPr>
              <w:rFonts w:ascii="Verdana" w:eastAsia="Times New Roman" w:hAnsi="Verdana" w:cs="Verdana"/>
              <w:color w:val="FFFFFF"/>
              <w:spacing w:val="-36"/>
              <w:sz w:val="84"/>
              <w:szCs w:val="84"/>
              <w:lang w:eastAsia="en-AU"/>
            </w:rPr>
            <w:t>n</w:t>
          </w:r>
          <w:r w:rsidRPr="009B1A74">
            <w:rPr>
              <w:rFonts w:ascii="Verdana" w:eastAsia="Times New Roman" w:hAnsi="Verdana" w:cs="Verdana"/>
              <w:color w:val="FFFFFF"/>
              <w:sz w:val="84"/>
              <w:szCs w:val="84"/>
              <w:lang w:eastAsia="en-AU"/>
            </w:rPr>
            <w:t>t</w:t>
          </w:r>
          <w:r w:rsidRPr="009B1A74">
            <w:rPr>
              <w:rFonts w:ascii="Verdana" w:eastAsia="Times New Roman" w:hAnsi="Verdana" w:cs="Verdana"/>
              <w:color w:val="FFFFFF"/>
              <w:spacing w:val="211"/>
              <w:sz w:val="84"/>
              <w:szCs w:val="84"/>
              <w:lang w:eastAsia="en-AU"/>
            </w:rPr>
            <w:t xml:space="preserve"> </w:t>
          </w:r>
          <w:r w:rsidRPr="009B1A74">
            <w:rPr>
              <w:rFonts w:ascii="Verdana" w:eastAsia="Times New Roman" w:hAnsi="Verdana" w:cs="Verdana"/>
              <w:color w:val="FFFFFF"/>
              <w:spacing w:val="-43"/>
              <w:sz w:val="84"/>
              <w:szCs w:val="84"/>
              <w:lang w:eastAsia="en-AU"/>
            </w:rPr>
            <w:t>A</w:t>
          </w:r>
          <w:r w:rsidRPr="009B1A74">
            <w:rPr>
              <w:rFonts w:ascii="Verdana" w:eastAsia="Times New Roman" w:hAnsi="Verdana" w:cs="Verdana"/>
              <w:color w:val="FFFFFF"/>
              <w:spacing w:val="-39"/>
              <w:sz w:val="84"/>
              <w:szCs w:val="84"/>
              <w:lang w:eastAsia="en-AU"/>
            </w:rPr>
            <w:t>cc</w:t>
          </w:r>
          <w:r w:rsidRPr="009B1A74">
            <w:rPr>
              <w:rFonts w:ascii="Verdana" w:eastAsia="Times New Roman" w:hAnsi="Verdana" w:cs="Verdana"/>
              <w:color w:val="FFFFFF"/>
              <w:spacing w:val="-27"/>
              <w:sz w:val="84"/>
              <w:szCs w:val="84"/>
              <w:lang w:eastAsia="en-AU"/>
            </w:rPr>
            <w:t>o</w:t>
          </w:r>
          <w:r w:rsidRPr="009B1A74">
            <w:rPr>
              <w:rFonts w:ascii="Verdana" w:eastAsia="Times New Roman" w:hAnsi="Verdana" w:cs="Verdana"/>
              <w:color w:val="FFFFFF"/>
              <w:spacing w:val="-37"/>
              <w:sz w:val="84"/>
              <w:szCs w:val="84"/>
              <w:lang w:eastAsia="en-AU"/>
            </w:rPr>
            <w:t>r</w:t>
          </w:r>
          <w:r w:rsidRPr="009B1A74">
            <w:rPr>
              <w:rFonts w:ascii="Verdana" w:eastAsia="Times New Roman" w:hAnsi="Verdana" w:cs="Verdana"/>
              <w:color w:val="FFFFFF"/>
              <w:sz w:val="84"/>
              <w:szCs w:val="84"/>
              <w:lang w:eastAsia="en-AU"/>
            </w:rPr>
            <w:t>d</w:t>
          </w:r>
        </w:p>
        <w:p w14:paraId="441305BC" w14:textId="77777777" w:rsidR="009B1A74" w:rsidRPr="009B1A74" w:rsidRDefault="009B1A74" w:rsidP="009B1A74">
          <w:pPr>
            <w:widowControl w:val="0"/>
            <w:kinsoku w:val="0"/>
            <w:overflowPunct w:val="0"/>
            <w:autoSpaceDE w:val="0"/>
            <w:autoSpaceDN w:val="0"/>
            <w:adjustRightInd w:val="0"/>
            <w:spacing w:after="0" w:line="240" w:lineRule="auto"/>
            <w:rPr>
              <w:rFonts w:ascii="Verdana" w:eastAsia="Times New Roman" w:hAnsi="Verdana" w:cs="Verdana"/>
              <w:color w:val="auto"/>
              <w:lang w:eastAsia="en-AU"/>
            </w:rPr>
          </w:pPr>
        </w:p>
        <w:p w14:paraId="28CFE8D2" w14:textId="77777777" w:rsidR="009B1A74" w:rsidRPr="009B1A74" w:rsidRDefault="009B1A74" w:rsidP="009B1A74">
          <w:pPr>
            <w:widowControl w:val="0"/>
            <w:kinsoku w:val="0"/>
            <w:overflowPunct w:val="0"/>
            <w:autoSpaceDE w:val="0"/>
            <w:autoSpaceDN w:val="0"/>
            <w:adjustRightInd w:val="0"/>
            <w:spacing w:after="0" w:line="240" w:lineRule="auto"/>
            <w:rPr>
              <w:rFonts w:ascii="Verdana" w:eastAsia="Times New Roman" w:hAnsi="Verdana" w:cs="Verdana"/>
              <w:color w:val="auto"/>
              <w:lang w:eastAsia="en-AU"/>
            </w:rPr>
          </w:pPr>
        </w:p>
        <w:p w14:paraId="4B238CDE" w14:textId="75D4CA7E" w:rsidR="009B1A74" w:rsidRDefault="009B1A74" w:rsidP="009B1A74">
          <w:pPr>
            <w:widowControl w:val="0"/>
            <w:kinsoku w:val="0"/>
            <w:overflowPunct w:val="0"/>
            <w:autoSpaceDE w:val="0"/>
            <w:autoSpaceDN w:val="0"/>
            <w:adjustRightInd w:val="0"/>
            <w:spacing w:after="0" w:line="240" w:lineRule="auto"/>
            <w:rPr>
              <w:rFonts w:ascii="Verdana" w:eastAsia="Times New Roman" w:hAnsi="Verdana" w:cs="Verdana"/>
              <w:color w:val="auto"/>
              <w:lang w:eastAsia="en-AU"/>
            </w:rPr>
          </w:pPr>
        </w:p>
        <w:p w14:paraId="7F6949D1" w14:textId="77777777" w:rsidR="00B73E10" w:rsidRPr="009B1A74" w:rsidRDefault="00B73E10" w:rsidP="009B1A74">
          <w:pPr>
            <w:widowControl w:val="0"/>
            <w:kinsoku w:val="0"/>
            <w:overflowPunct w:val="0"/>
            <w:autoSpaceDE w:val="0"/>
            <w:autoSpaceDN w:val="0"/>
            <w:adjustRightInd w:val="0"/>
            <w:spacing w:after="0" w:line="240" w:lineRule="auto"/>
            <w:rPr>
              <w:rFonts w:ascii="Verdana" w:eastAsia="Times New Roman" w:hAnsi="Verdana" w:cs="Verdana"/>
              <w:color w:val="auto"/>
              <w:lang w:eastAsia="en-AU"/>
            </w:rPr>
          </w:pPr>
        </w:p>
        <w:p w14:paraId="5CF81754" w14:textId="6B301387" w:rsidR="00B73E10" w:rsidRDefault="009B1A74" w:rsidP="009B1A74">
          <w:pPr>
            <w:widowControl w:val="0"/>
            <w:tabs>
              <w:tab w:val="left" w:pos="2671"/>
              <w:tab w:val="left" w:pos="4195"/>
              <w:tab w:val="left" w:pos="5927"/>
              <w:tab w:val="left" w:pos="8096"/>
            </w:tabs>
            <w:kinsoku w:val="0"/>
            <w:overflowPunct w:val="0"/>
            <w:autoSpaceDE w:val="0"/>
            <w:autoSpaceDN w:val="0"/>
            <w:adjustRightInd w:val="0"/>
            <w:spacing w:after="0" w:line="200" w:lineRule="atLeast"/>
            <w:ind w:left="112"/>
            <w:rPr>
              <w:rFonts w:ascii="Verdana" w:eastAsia="Times New Roman" w:hAnsi="Verdana" w:cs="Verdana"/>
              <w:color w:val="auto"/>
              <w:position w:val="4"/>
              <w:lang w:eastAsia="en-AU"/>
            </w:rPr>
          </w:pPr>
          <w:r w:rsidRPr="009B1A74">
            <w:rPr>
              <w:rFonts w:ascii="Verdana" w:eastAsia="Times New Roman" w:hAnsi="Verdana" w:cs="Verdana"/>
              <w:color w:val="auto"/>
              <w:position w:val="4"/>
              <w:lang w:eastAsia="en-AU"/>
            </w:rPr>
            <w:t xml:space="preserve"> </w:t>
          </w:r>
        </w:p>
        <w:p w14:paraId="5A81D669" w14:textId="474F37AC" w:rsidR="000E68FA" w:rsidRPr="00AF49E5" w:rsidRDefault="00B73E10" w:rsidP="00B73E10">
          <w:pPr>
            <w:widowControl w:val="0"/>
            <w:tabs>
              <w:tab w:val="left" w:pos="2671"/>
              <w:tab w:val="left" w:pos="4195"/>
              <w:tab w:val="left" w:pos="5927"/>
              <w:tab w:val="left" w:pos="8096"/>
            </w:tabs>
            <w:kinsoku w:val="0"/>
            <w:overflowPunct w:val="0"/>
            <w:autoSpaceDE w:val="0"/>
            <w:autoSpaceDN w:val="0"/>
            <w:adjustRightInd w:val="0"/>
            <w:spacing w:after="0" w:line="200" w:lineRule="atLeast"/>
            <w:ind w:left="112"/>
          </w:pPr>
          <w:r w:rsidRPr="009B1A74">
            <w:rPr>
              <w:rFonts w:ascii="Verdana" w:eastAsia="Times New Roman" w:hAnsi="Verdana" w:cs="Verdana"/>
              <w:noProof/>
              <w:color w:val="auto"/>
              <w:position w:val="4"/>
              <w:lang w:eastAsia="en-AU"/>
            </w:rPr>
            <w:drawing>
              <wp:anchor distT="0" distB="0" distL="114300" distR="114300" simplePos="0" relativeHeight="251702272" behindDoc="1" locked="0" layoutInCell="1" allowOverlap="1" wp14:anchorId="7FB7D256" wp14:editId="0BFACAD0">
                <wp:simplePos x="0" y="0"/>
                <wp:positionH relativeFrom="column">
                  <wp:posOffset>85188</wp:posOffset>
                </wp:positionH>
                <wp:positionV relativeFrom="paragraph">
                  <wp:posOffset>22811</wp:posOffset>
                </wp:positionV>
                <wp:extent cx="1245235" cy="626110"/>
                <wp:effectExtent l="0" t="0" r="0" b="2540"/>
                <wp:wrapTight wrapText="bothSides">
                  <wp:wrapPolygon edited="0">
                    <wp:start x="9583" y="0"/>
                    <wp:lineTo x="6609" y="2629"/>
                    <wp:lineTo x="4296" y="7886"/>
                    <wp:lineTo x="4626" y="10515"/>
                    <wp:lineTo x="0" y="18402"/>
                    <wp:lineTo x="0" y="21030"/>
                    <wp:lineTo x="21148" y="21030"/>
                    <wp:lineTo x="21148" y="18402"/>
                    <wp:lineTo x="16522" y="10515"/>
                    <wp:lineTo x="17183" y="7886"/>
                    <wp:lineTo x="14870" y="2629"/>
                    <wp:lineTo x="11566" y="0"/>
                    <wp:lineTo x="9583"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5235" cy="626110"/>
                        </a:xfrm>
                        <a:prstGeom prst="rect">
                          <a:avLst/>
                        </a:prstGeom>
                        <a:noFill/>
                        <a:ln>
                          <a:noFill/>
                        </a:ln>
                      </pic:spPr>
                    </pic:pic>
                  </a:graphicData>
                </a:graphic>
              </wp:anchor>
            </w:drawing>
          </w:r>
          <w:r w:rsidR="009B1A74" w:rsidRPr="009B1A74">
            <w:rPr>
              <w:rFonts w:ascii="Verdana" w:eastAsia="Times New Roman" w:hAnsi="Verdana" w:cs="Verdana"/>
              <w:color w:val="auto"/>
              <w:position w:val="4"/>
              <w:lang w:eastAsia="en-AU"/>
            </w:rPr>
            <w:tab/>
          </w:r>
          <w:r w:rsidR="009B1A74" w:rsidRPr="009B1A74">
            <w:rPr>
              <w:rFonts w:ascii="Verdana" w:eastAsia="Times New Roman" w:hAnsi="Verdana" w:cs="Verdana"/>
              <w:noProof/>
              <w:color w:val="auto"/>
              <w:lang w:eastAsia="en-AU"/>
            </w:rPr>
            <w:drawing>
              <wp:anchor distT="0" distB="0" distL="114300" distR="114300" simplePos="0" relativeHeight="251701248" behindDoc="1" locked="0" layoutInCell="1" allowOverlap="1" wp14:anchorId="63D456BA" wp14:editId="14077B48">
                <wp:simplePos x="0" y="0"/>
                <wp:positionH relativeFrom="column">
                  <wp:posOffset>1696085</wp:posOffset>
                </wp:positionH>
                <wp:positionV relativeFrom="paragraph">
                  <wp:posOffset>1270</wp:posOffset>
                </wp:positionV>
                <wp:extent cx="548640" cy="681990"/>
                <wp:effectExtent l="0" t="0" r="3810" b="3810"/>
                <wp:wrapTight wrapText="bothSides">
                  <wp:wrapPolygon edited="0">
                    <wp:start x="7500" y="0"/>
                    <wp:lineTo x="0" y="603"/>
                    <wp:lineTo x="0" y="21117"/>
                    <wp:lineTo x="20250" y="21117"/>
                    <wp:lineTo x="21000" y="18101"/>
                    <wp:lineTo x="21000" y="603"/>
                    <wp:lineTo x="12750" y="0"/>
                    <wp:lineTo x="750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 cy="681990"/>
                        </a:xfrm>
                        <a:prstGeom prst="rect">
                          <a:avLst/>
                        </a:prstGeom>
                        <a:noFill/>
                        <a:ln>
                          <a:noFill/>
                        </a:ln>
                      </pic:spPr>
                    </pic:pic>
                  </a:graphicData>
                </a:graphic>
              </wp:anchor>
            </w:drawing>
          </w:r>
          <w:r w:rsidR="009B1A74" w:rsidRPr="009B1A74">
            <w:rPr>
              <w:rFonts w:ascii="Verdana" w:eastAsia="Times New Roman" w:hAnsi="Verdana" w:cs="Verdana"/>
              <w:color w:val="auto"/>
              <w:lang w:eastAsia="en-AU"/>
            </w:rPr>
            <w:t xml:space="preserve"> </w:t>
          </w:r>
          <w:r w:rsidR="009B1A74" w:rsidRPr="009B1A74">
            <w:rPr>
              <w:rFonts w:ascii="Verdana" w:eastAsia="Times New Roman" w:hAnsi="Verdana" w:cs="Verdana"/>
              <w:color w:val="auto"/>
              <w:lang w:eastAsia="en-AU"/>
            </w:rPr>
            <w:tab/>
          </w:r>
          <w:r w:rsidR="009B1A74" w:rsidRPr="009B1A74">
            <w:rPr>
              <w:rFonts w:ascii="Verdana" w:eastAsia="Times New Roman" w:hAnsi="Verdana" w:cs="Verdana"/>
              <w:noProof/>
              <w:color w:val="auto"/>
              <w:lang w:eastAsia="en-AU"/>
            </w:rPr>
            <w:drawing>
              <wp:anchor distT="0" distB="0" distL="114300" distR="114300" simplePos="0" relativeHeight="251700224" behindDoc="1" locked="0" layoutInCell="1" allowOverlap="1" wp14:anchorId="1C235520" wp14:editId="34FD15C7">
                <wp:simplePos x="0" y="0"/>
                <wp:positionH relativeFrom="column">
                  <wp:posOffset>2667000</wp:posOffset>
                </wp:positionH>
                <wp:positionV relativeFrom="paragraph">
                  <wp:posOffset>15240</wp:posOffset>
                </wp:positionV>
                <wp:extent cx="689610" cy="661035"/>
                <wp:effectExtent l="0" t="0" r="0" b="5715"/>
                <wp:wrapTight wrapText="bothSides">
                  <wp:wrapPolygon edited="0">
                    <wp:start x="5967" y="0"/>
                    <wp:lineTo x="3580" y="1867"/>
                    <wp:lineTo x="0" y="14939"/>
                    <wp:lineTo x="0" y="21164"/>
                    <wp:lineTo x="1193" y="21164"/>
                    <wp:lineTo x="20884" y="21164"/>
                    <wp:lineTo x="20884" y="14939"/>
                    <wp:lineTo x="19691" y="7470"/>
                    <wp:lineTo x="17304" y="1867"/>
                    <wp:lineTo x="14917" y="0"/>
                    <wp:lineTo x="5967"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9610" cy="661035"/>
                        </a:xfrm>
                        <a:prstGeom prst="rect">
                          <a:avLst/>
                        </a:prstGeom>
                        <a:noFill/>
                        <a:ln>
                          <a:noFill/>
                        </a:ln>
                      </pic:spPr>
                    </pic:pic>
                  </a:graphicData>
                </a:graphic>
              </wp:anchor>
            </w:drawing>
          </w:r>
          <w:r w:rsidR="009B1A74" w:rsidRPr="009B1A74">
            <w:rPr>
              <w:rFonts w:ascii="Verdana" w:eastAsia="Times New Roman" w:hAnsi="Verdana" w:cs="Verdana"/>
              <w:color w:val="auto"/>
              <w:lang w:eastAsia="en-AU"/>
            </w:rPr>
            <w:t xml:space="preserve"> </w:t>
          </w:r>
          <w:r w:rsidR="009B1A74" w:rsidRPr="009B1A74">
            <w:rPr>
              <w:rFonts w:ascii="Verdana" w:eastAsia="Times New Roman" w:hAnsi="Verdana" w:cs="Verdana"/>
              <w:color w:val="auto"/>
              <w:lang w:eastAsia="en-AU"/>
            </w:rPr>
            <w:tab/>
          </w:r>
          <w:r w:rsidR="009B1A74" w:rsidRPr="009B1A74">
            <w:rPr>
              <w:rFonts w:ascii="Verdana" w:eastAsia="Times New Roman" w:hAnsi="Verdana" w:cs="Verdana"/>
              <w:noProof/>
              <w:color w:val="auto"/>
              <w:position w:val="20"/>
              <w:lang w:eastAsia="en-AU"/>
            </w:rPr>
            <w:drawing>
              <wp:anchor distT="0" distB="0" distL="114300" distR="114300" simplePos="0" relativeHeight="251699200" behindDoc="1" locked="0" layoutInCell="1" allowOverlap="1" wp14:anchorId="66368DD7" wp14:editId="4B757FC7">
                <wp:simplePos x="0" y="0"/>
                <wp:positionH relativeFrom="column">
                  <wp:posOffset>3764280</wp:posOffset>
                </wp:positionH>
                <wp:positionV relativeFrom="paragraph">
                  <wp:posOffset>198120</wp:posOffset>
                </wp:positionV>
                <wp:extent cx="1019810" cy="358775"/>
                <wp:effectExtent l="0" t="0" r="8890" b="3175"/>
                <wp:wrapTight wrapText="bothSides">
                  <wp:wrapPolygon edited="0">
                    <wp:start x="2017" y="0"/>
                    <wp:lineTo x="0" y="2294"/>
                    <wp:lineTo x="0" y="16057"/>
                    <wp:lineTo x="1210" y="20644"/>
                    <wp:lineTo x="6456" y="20644"/>
                    <wp:lineTo x="20981" y="20644"/>
                    <wp:lineTo x="21385" y="9175"/>
                    <wp:lineTo x="21385" y="1147"/>
                    <wp:lineTo x="5649" y="0"/>
                    <wp:lineTo x="2017"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9810" cy="358775"/>
                        </a:xfrm>
                        <a:prstGeom prst="rect">
                          <a:avLst/>
                        </a:prstGeom>
                        <a:noFill/>
                        <a:ln>
                          <a:noFill/>
                        </a:ln>
                      </pic:spPr>
                    </pic:pic>
                  </a:graphicData>
                </a:graphic>
              </wp:anchor>
            </w:drawing>
          </w:r>
          <w:r w:rsidR="009B1A74" w:rsidRPr="009B1A74">
            <w:rPr>
              <w:rFonts w:ascii="Verdana" w:eastAsia="Times New Roman" w:hAnsi="Verdana" w:cs="Verdana"/>
              <w:color w:val="auto"/>
              <w:position w:val="20"/>
              <w:lang w:eastAsia="en-AU"/>
            </w:rPr>
            <w:t xml:space="preserve"> </w:t>
          </w:r>
          <w:r w:rsidR="009B1A74" w:rsidRPr="009B1A74">
            <w:rPr>
              <w:rFonts w:ascii="Verdana" w:eastAsia="Times New Roman" w:hAnsi="Verdana" w:cs="Verdana"/>
              <w:color w:val="auto"/>
              <w:position w:val="20"/>
              <w:lang w:eastAsia="en-AU"/>
            </w:rPr>
            <w:tab/>
          </w:r>
          <w:r w:rsidR="009B1A74" w:rsidRPr="009B1A74">
            <w:rPr>
              <w:rFonts w:ascii="Verdana" w:eastAsia="Times New Roman" w:hAnsi="Verdana" w:cs="Verdana"/>
              <w:noProof/>
              <w:color w:val="auto"/>
              <w:position w:val="20"/>
              <w:lang w:eastAsia="en-AU"/>
            </w:rPr>
            <w:drawing>
              <wp:anchor distT="0" distB="0" distL="114300" distR="114300" simplePos="0" relativeHeight="251698176" behindDoc="1" locked="0" layoutInCell="1" allowOverlap="1" wp14:anchorId="14D1B745" wp14:editId="6271F5E4">
                <wp:simplePos x="0" y="0"/>
                <wp:positionH relativeFrom="column">
                  <wp:posOffset>5142865</wp:posOffset>
                </wp:positionH>
                <wp:positionV relativeFrom="paragraph">
                  <wp:posOffset>198120</wp:posOffset>
                </wp:positionV>
                <wp:extent cx="802005" cy="358775"/>
                <wp:effectExtent l="0" t="0" r="0" b="3175"/>
                <wp:wrapTight wrapText="bothSides">
                  <wp:wrapPolygon edited="0">
                    <wp:start x="5131" y="0"/>
                    <wp:lineTo x="0" y="8028"/>
                    <wp:lineTo x="0" y="20644"/>
                    <wp:lineTo x="21036" y="20644"/>
                    <wp:lineTo x="21036" y="8028"/>
                    <wp:lineTo x="14366" y="0"/>
                    <wp:lineTo x="5131"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2005" cy="358775"/>
                        </a:xfrm>
                        <a:prstGeom prst="rect">
                          <a:avLst/>
                        </a:prstGeom>
                        <a:noFill/>
                        <a:ln>
                          <a:noFill/>
                        </a:ln>
                      </pic:spPr>
                    </pic:pic>
                  </a:graphicData>
                </a:graphic>
              </wp:anchor>
            </w:drawing>
          </w:r>
          <w:r w:rsidR="000E68FA">
            <w:rPr>
              <w:noProof/>
              <w:lang w:eastAsia="en-AU"/>
            </w:rPr>
            <mc:AlternateContent>
              <mc:Choice Requires="wps">
                <w:drawing>
                  <wp:anchor distT="0" distB="0" distL="114300" distR="114300" simplePos="0" relativeHeight="251693056" behindDoc="0" locked="1" layoutInCell="1" allowOverlap="1" wp14:anchorId="61608F2A" wp14:editId="506138C4">
                    <wp:simplePos x="0" y="0"/>
                    <wp:positionH relativeFrom="page">
                      <wp:align>right</wp:align>
                    </wp:positionH>
                    <wp:positionV relativeFrom="page">
                      <wp:align>top</wp:align>
                    </wp:positionV>
                    <wp:extent cx="108000" cy="10710000"/>
                    <wp:effectExtent l="0" t="0" r="6350" b="0"/>
                    <wp:wrapNone/>
                    <wp:docPr id="46" name="Rectangle 46"/>
                    <wp:cNvGraphicFramePr/>
                    <a:graphic xmlns:a="http://schemas.openxmlformats.org/drawingml/2006/main">
                      <a:graphicData uri="http://schemas.microsoft.com/office/word/2010/wordprocessingShape">
                        <wps:wsp>
                          <wps:cNvSpPr/>
                          <wps:spPr>
                            <a:xfrm>
                              <a:off x="0" y="0"/>
                              <a:ext cx="108000" cy="1071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5FEDE" id="Rectangle 46" o:spid="_x0000_s1026" style="position:absolute;margin-left:-42.7pt;margin-top:0;width:8.5pt;height:843.3pt;z-index:25169305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" fillcolor="white [3212]" stroked="f" strokeweight="1pt">
                    <w10:wrap anchorx="page" anchory="page"/>
                    <w10:anchorlock/>
                  </v:rect>
                </w:pict>
              </mc:Fallback>
            </mc:AlternateContent>
          </w:r>
          <w:r w:rsidR="000E68FA" w:rsidRPr="004616FF">
            <w:rPr>
              <w:noProof/>
              <w:lang w:eastAsia="en-AU"/>
            </w:rPr>
            <mc:AlternateContent>
              <mc:Choice Requires="wps">
                <w:drawing>
                  <wp:anchor distT="45720" distB="45720" distL="114300" distR="114300" simplePos="0" relativeHeight="251694080" behindDoc="1" locked="1" layoutInCell="1" allowOverlap="1" wp14:anchorId="6979D47E" wp14:editId="198FD645">
                    <wp:simplePos x="0" y="0"/>
                    <wp:positionH relativeFrom="page">
                      <wp:posOffset>0</wp:posOffset>
                    </wp:positionH>
                    <wp:positionV relativeFrom="page">
                      <wp:posOffset>9963785</wp:posOffset>
                    </wp:positionV>
                    <wp:extent cx="7557135" cy="719455"/>
                    <wp:effectExtent l="0" t="0" r="5715" b="4445"/>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7135" cy="719455"/>
                            </a:xfrm>
                            <a:prstGeom prst="rect">
                              <a:avLst/>
                            </a:prstGeom>
                            <a:solidFill>
                              <a:sysClr val="window" lastClr="FFFFFF"/>
                            </a:solidFill>
                            <a:ln w="9525">
                              <a:noFill/>
                              <a:miter lim="800000"/>
                              <a:headEnd/>
                              <a:tailEnd/>
                            </a:ln>
                          </wps:spPr>
                          <wps:txbx>
                            <w:txbxContent>
                              <w:p w14:paraId="38735D5A" w14:textId="77777777" w:rsidR="000E68FA" w:rsidRPr="00543FDE" w:rsidRDefault="000E68FA" w:rsidP="004616FF">
                                <w:pPr>
                                  <w:pStyle w:val="ProtectiveMarking"/>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979D47E" id="_x0000_t202" coordsize="21600,21600" o:spt="202" path="m,l,21600r21600,l21600,xe">
                    <v:stroke joinstyle="miter"/>
                    <v:path gradientshapeok="t" o:connecttype="rect"/>
                  </v:shapetype>
                  <v:shape id="Text Box 2" o:spid="_x0000_s1026" type="#_x0000_t202" style="position:absolute;left:0;text-align:left;margin-left:0;margin-top:784.55pt;width:595.05pt;height:56.65pt;z-index:-25162240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" fillcolor="window" stroked="f">
                    <v:textbox inset="0,0,0,0">
                      <w:txbxContent>
                        <w:p w14:paraId="38735D5A" w14:textId="77777777" w:rsidR="000E68FA" w:rsidRPr="00543FDE" w:rsidRDefault="000E68FA" w:rsidP="004616FF">
                          <w:pPr>
                            <w:pStyle w:val="ProtectiveMarking"/>
                          </w:pPr>
                        </w:p>
                      </w:txbxContent>
                    </v:textbox>
                    <w10:wrap anchorx="page" anchory="page"/>
                    <w10:anchorlock/>
                  </v:shape>
                </w:pict>
              </mc:Fallback>
            </mc:AlternateContent>
          </w:r>
        </w:p>
        <w:p w14:paraId="420B6870" w14:textId="5EF2BC7F" w:rsidR="000E68FA" w:rsidRPr="004616FF" w:rsidRDefault="0092181C" w:rsidP="00AF49E5">
          <w:pPr>
            <w:pStyle w:val="BodyText"/>
            <w:rPr>
              <w:caps/>
            </w:rPr>
            <w:sectPr w:rsidR="000E68FA" w:rsidRPr="004616FF" w:rsidSect="00AF49E5">
              <w:pgSz w:w="11906" w:h="16838"/>
              <w:pgMar w:top="426" w:right="851" w:bottom="1135" w:left="851" w:header="567" w:footer="57" w:gutter="0"/>
              <w:pgNumType w:start="0"/>
              <w:cols w:space="708"/>
              <w:titlePg/>
              <w:docGrid w:linePitch="360"/>
            </w:sectPr>
          </w:pPr>
        </w:p>
      </w:sdtContent>
    </w:sdt>
    <w:p w14:paraId="4AB278EA" w14:textId="77777777" w:rsidR="00E16977" w:rsidRPr="008D7382" w:rsidRDefault="00E16977" w:rsidP="00E16977">
      <w:pPr>
        <w:pStyle w:val="Heading1"/>
        <w:rPr>
          <w:color w:val="800000"/>
        </w:rPr>
      </w:pPr>
      <w:r w:rsidRPr="008D7382">
        <w:rPr>
          <w:color w:val="800000"/>
        </w:rPr>
        <w:lastRenderedPageBreak/>
        <w:t>Intergovernmental Agreement – Northern Australia Indigenous Development Accord</w:t>
      </w:r>
    </w:p>
    <w:p w14:paraId="3BD575E3" w14:textId="77777777" w:rsidR="00E16977" w:rsidRDefault="00E16977" w:rsidP="00E16977">
      <w:pPr>
        <w:pStyle w:val="Heading2"/>
      </w:pPr>
      <w:r>
        <w:t>Recitals</w:t>
      </w:r>
    </w:p>
    <w:p w14:paraId="071846E2" w14:textId="77777777" w:rsidR="00E16977" w:rsidRPr="00574BD2" w:rsidRDefault="00E16977" w:rsidP="00E16977">
      <w:pPr>
        <w:pStyle w:val="NumberedListlvl1"/>
        <w:rPr>
          <w:sz w:val="22"/>
          <w:szCs w:val="22"/>
        </w:rPr>
      </w:pPr>
      <w:r w:rsidRPr="00574BD2">
        <w:rPr>
          <w:sz w:val="22"/>
          <w:szCs w:val="22"/>
        </w:rPr>
        <w:t xml:space="preserve">This Intergovernmental Agreement – Northern Australia Indigenous Development Accord (“the Accord”) has been developed to recognise the work of the Indigenous Reference Group (IRG) to the Ministerial Forum on Northern Development (MFND) in progressing Indigenous economic development in northern Australia. This Accord has been developed in consultation with the IRG. </w:t>
      </w:r>
    </w:p>
    <w:p w14:paraId="4963EF2B" w14:textId="77777777" w:rsidR="00E16977" w:rsidRPr="00574BD2" w:rsidRDefault="00E16977" w:rsidP="00E16977">
      <w:pPr>
        <w:pStyle w:val="NumberedListlvl1"/>
        <w:rPr>
          <w:sz w:val="22"/>
          <w:szCs w:val="22"/>
        </w:rPr>
      </w:pPr>
      <w:r w:rsidRPr="00574BD2">
        <w:rPr>
          <w:sz w:val="22"/>
          <w:szCs w:val="22"/>
        </w:rPr>
        <w:t xml:space="preserve">The Accord provides a framework for the Parties to work together and individually to advance Indigenous economic development in northern Australia. The Implementation Plan for the recommendations of the IRG, set out at Schedule </w:t>
      </w:r>
      <w:proofErr w:type="gramStart"/>
      <w:r w:rsidRPr="00574BD2">
        <w:rPr>
          <w:sz w:val="22"/>
          <w:szCs w:val="22"/>
        </w:rPr>
        <w:t>A</w:t>
      </w:r>
      <w:proofErr w:type="gramEnd"/>
      <w:r w:rsidRPr="00574BD2">
        <w:rPr>
          <w:sz w:val="22"/>
          <w:szCs w:val="22"/>
        </w:rPr>
        <w:t>, guides the actions that the Commonwealth and the States and Territory will take to achieve this.</w:t>
      </w:r>
    </w:p>
    <w:p w14:paraId="19DB1EC3" w14:textId="77777777" w:rsidR="00E16977" w:rsidRPr="00574BD2" w:rsidRDefault="00E16977" w:rsidP="00E16977">
      <w:pPr>
        <w:pStyle w:val="NumberedListlvl1"/>
        <w:rPr>
          <w:sz w:val="22"/>
          <w:szCs w:val="22"/>
        </w:rPr>
      </w:pPr>
      <w:r w:rsidRPr="00574BD2">
        <w:rPr>
          <w:sz w:val="22"/>
          <w:szCs w:val="22"/>
        </w:rPr>
        <w:t>The Parties recognise that Indigenous participation in the economy is essential to fully realise the development of northern Australia. The IRG has challenged governments to do more with existing resources; go beyond business as usual to facilitate Indigenous economic development; and improve collaboration across government and with Indigenous people. This Accord provides a framework to address this challenge.</w:t>
      </w:r>
    </w:p>
    <w:p w14:paraId="0637E607" w14:textId="77777777" w:rsidR="00E16977" w:rsidRPr="00574BD2" w:rsidRDefault="00E16977" w:rsidP="00E16977">
      <w:pPr>
        <w:pStyle w:val="NumberedListlvl1"/>
        <w:rPr>
          <w:sz w:val="22"/>
          <w:szCs w:val="22"/>
        </w:rPr>
      </w:pPr>
      <w:r w:rsidRPr="00574BD2">
        <w:rPr>
          <w:sz w:val="22"/>
          <w:szCs w:val="22"/>
        </w:rPr>
        <w:t>The Parties recognise that they and Indigenous community stakeholders have a mutual interest in maximising the economic opportunity and contribution of northern Australian Indigenous businesses, individuals and communities in the northern development agenda. The IRG and the Parties recognise that better outcomes will be achieved by working together through a genuine and collaborative partnership-based approach, which involves engagement with a broad range of Indigenous stakeholders across the North.</w:t>
      </w:r>
    </w:p>
    <w:p w14:paraId="29803D16" w14:textId="77777777" w:rsidR="00E16977" w:rsidRPr="00574BD2" w:rsidRDefault="00E16977" w:rsidP="00E16977">
      <w:pPr>
        <w:pStyle w:val="NumberedListlvl1"/>
        <w:rPr>
          <w:sz w:val="22"/>
          <w:szCs w:val="22"/>
        </w:rPr>
      </w:pPr>
      <w:r w:rsidRPr="00574BD2">
        <w:rPr>
          <w:sz w:val="22"/>
          <w:szCs w:val="22"/>
        </w:rPr>
        <w:t>The Accord emphasises the Parties’ commitment to ensuring Indigenous Australians are central to the northern Australia development agenda. Governments respect the work of the IRG to develop practical policies that will address barriers to economic participation across a range of circumstances. Governments recognise the wide spectrum of Indigenous employment and enterprise capabilities and aspirations in the north.</w:t>
      </w:r>
    </w:p>
    <w:p w14:paraId="37B444B7" w14:textId="77777777" w:rsidR="00E16977" w:rsidRPr="00574BD2" w:rsidRDefault="00E16977" w:rsidP="00E16977">
      <w:pPr>
        <w:pStyle w:val="NumberedListlvl1"/>
        <w:rPr>
          <w:sz w:val="22"/>
          <w:szCs w:val="22"/>
        </w:rPr>
      </w:pPr>
      <w:r w:rsidRPr="00574BD2">
        <w:rPr>
          <w:sz w:val="22"/>
          <w:szCs w:val="22"/>
        </w:rPr>
        <w:t>Economic development is a productive path to long-term community wellbeing, and contributes to nation building. Parties support the IRG’s aspiration for Indigenous self-determination and economic independence through engagement in markets and the use of private capital.</w:t>
      </w:r>
    </w:p>
    <w:p w14:paraId="19BD0483" w14:textId="77777777" w:rsidR="00E16977" w:rsidRPr="00574BD2" w:rsidRDefault="00E16977" w:rsidP="00E16977">
      <w:pPr>
        <w:pStyle w:val="NumberedListlvl1"/>
        <w:rPr>
          <w:sz w:val="22"/>
          <w:szCs w:val="22"/>
        </w:rPr>
      </w:pPr>
      <w:r w:rsidRPr="00574BD2">
        <w:rPr>
          <w:sz w:val="22"/>
          <w:szCs w:val="22"/>
        </w:rPr>
        <w:t>The Parties recognise the need for more focused engagement between Indigenous interests across the north, governments, the private sector and Australia’s research and development communities.</w:t>
      </w:r>
    </w:p>
    <w:p w14:paraId="0362DBE0" w14:textId="77777777" w:rsidR="00E16977" w:rsidRPr="00574BD2" w:rsidRDefault="00E16977" w:rsidP="00E16977">
      <w:pPr>
        <w:pStyle w:val="NumberedListlvl1"/>
        <w:rPr>
          <w:sz w:val="22"/>
          <w:szCs w:val="22"/>
        </w:rPr>
      </w:pPr>
      <w:r w:rsidRPr="00574BD2">
        <w:rPr>
          <w:sz w:val="22"/>
          <w:szCs w:val="22"/>
        </w:rPr>
        <w:lastRenderedPageBreak/>
        <w:t>The Parties also recognise the benefits that will accrue from mainstreaming the consideration of Indigenous economic development in government policy and program development, particularly in relation to the northern development agenda.</w:t>
      </w:r>
    </w:p>
    <w:p w14:paraId="0299E264" w14:textId="77777777" w:rsidR="00E16977" w:rsidRPr="00574BD2" w:rsidRDefault="00E16977" w:rsidP="00E16977">
      <w:pPr>
        <w:pStyle w:val="NumberedListlvl1"/>
        <w:rPr>
          <w:sz w:val="22"/>
          <w:szCs w:val="22"/>
        </w:rPr>
      </w:pPr>
      <w:r w:rsidRPr="00574BD2">
        <w:rPr>
          <w:sz w:val="22"/>
          <w:szCs w:val="22"/>
        </w:rPr>
        <w:t xml:space="preserve">Actions undertaken will be consistent with and complement </w:t>
      </w:r>
      <w:proofErr w:type="gramStart"/>
      <w:r w:rsidRPr="00574BD2">
        <w:rPr>
          <w:sz w:val="22"/>
          <w:szCs w:val="22"/>
        </w:rPr>
        <w:t>Closing</w:t>
      </w:r>
      <w:proofErr w:type="gramEnd"/>
      <w:r w:rsidRPr="00574BD2">
        <w:rPr>
          <w:sz w:val="22"/>
          <w:szCs w:val="22"/>
        </w:rPr>
        <w:t xml:space="preserve"> the Gap commitments.</w:t>
      </w:r>
    </w:p>
    <w:p w14:paraId="648ECAC7" w14:textId="7770D479" w:rsidR="00E16977" w:rsidRDefault="00E16977" w:rsidP="00E16977">
      <w:pPr>
        <w:pStyle w:val="Heading2"/>
      </w:pPr>
      <w:r>
        <w:t>Part 1</w:t>
      </w:r>
      <w:r w:rsidR="008D7382" w:rsidRPr="008D7382">
        <w:rPr>
          <w:b w:val="0"/>
          <w:sz w:val="56"/>
          <w:szCs w:val="56"/>
        </w:rPr>
        <w:t>|</w:t>
      </w:r>
      <w:r>
        <w:t>Operative Provisions</w:t>
      </w:r>
    </w:p>
    <w:p w14:paraId="550613D4" w14:textId="77777777" w:rsidR="00E16977" w:rsidRPr="008D7382" w:rsidRDefault="00E16977" w:rsidP="00E16977">
      <w:pPr>
        <w:pStyle w:val="Heading3"/>
        <w:rPr>
          <w:color w:val="800000"/>
        </w:rPr>
      </w:pPr>
      <w:r w:rsidRPr="008D7382">
        <w:rPr>
          <w:color w:val="800000"/>
        </w:rPr>
        <w:t xml:space="preserve">Parties </w:t>
      </w:r>
    </w:p>
    <w:p w14:paraId="65338D32" w14:textId="77777777" w:rsidR="00E16977" w:rsidRPr="00574BD2" w:rsidRDefault="00E16977" w:rsidP="00E16977">
      <w:pPr>
        <w:pStyle w:val="NumberedListlvl1"/>
        <w:rPr>
          <w:sz w:val="22"/>
          <w:szCs w:val="22"/>
        </w:rPr>
      </w:pPr>
      <w:r w:rsidRPr="00574BD2">
        <w:rPr>
          <w:sz w:val="22"/>
          <w:szCs w:val="22"/>
        </w:rPr>
        <w:t xml:space="preserve">This Accord is between the Commonwealth of Australia (the “Commonwealth”) and the State of Queensland, the State of Western Australia and the Northern Territory of Australia (collectively, the “Parties”). </w:t>
      </w:r>
    </w:p>
    <w:p w14:paraId="05BCA78F" w14:textId="77777777" w:rsidR="00E16977" w:rsidRPr="008D7382" w:rsidRDefault="00E16977" w:rsidP="00E16977">
      <w:pPr>
        <w:pStyle w:val="Heading3"/>
        <w:rPr>
          <w:color w:val="800000"/>
        </w:rPr>
      </w:pPr>
      <w:r w:rsidRPr="008D7382">
        <w:rPr>
          <w:color w:val="800000"/>
        </w:rPr>
        <w:t>Term of the agreement</w:t>
      </w:r>
    </w:p>
    <w:p w14:paraId="3174DE1C" w14:textId="77777777" w:rsidR="00E16977" w:rsidRPr="00574BD2" w:rsidRDefault="00E16977" w:rsidP="00E16977">
      <w:pPr>
        <w:pStyle w:val="NumberedListlvl1"/>
        <w:rPr>
          <w:sz w:val="22"/>
          <w:szCs w:val="22"/>
        </w:rPr>
      </w:pPr>
      <w:r w:rsidRPr="00574BD2">
        <w:rPr>
          <w:sz w:val="22"/>
          <w:szCs w:val="22"/>
        </w:rPr>
        <w:t>This Accord will commence as soon as it is signed by the Commonwealth and any other Party, and will not expire unless determined in writing by the Parties or there are no remaining state or territory Parties to the Accord or the Commonwealth is no longer a Party to the Accord.</w:t>
      </w:r>
    </w:p>
    <w:p w14:paraId="6B79A4BF" w14:textId="77777777" w:rsidR="00E16977" w:rsidRPr="008D7382" w:rsidRDefault="00E16977" w:rsidP="00E16977">
      <w:pPr>
        <w:pStyle w:val="Heading3"/>
        <w:rPr>
          <w:color w:val="800000"/>
        </w:rPr>
      </w:pPr>
      <w:r w:rsidRPr="008D7382">
        <w:rPr>
          <w:color w:val="800000"/>
        </w:rPr>
        <w:t>Enforceability</w:t>
      </w:r>
    </w:p>
    <w:p w14:paraId="34B225A7" w14:textId="77777777" w:rsidR="00E16977" w:rsidRPr="00574BD2" w:rsidRDefault="00E16977" w:rsidP="00E16977">
      <w:pPr>
        <w:pStyle w:val="NumberedListlvl1"/>
        <w:rPr>
          <w:sz w:val="22"/>
          <w:szCs w:val="22"/>
        </w:rPr>
      </w:pPr>
      <w:r w:rsidRPr="00574BD2">
        <w:rPr>
          <w:sz w:val="22"/>
          <w:szCs w:val="22"/>
        </w:rPr>
        <w:t>The Parties do not intend any of the provisions of this Accord to be legally enforceable. However, that does not lessen the Parties’ commitment to this Accord.</w:t>
      </w:r>
    </w:p>
    <w:p w14:paraId="315B51A8" w14:textId="77777777" w:rsidR="00E16977" w:rsidRPr="008D7382" w:rsidRDefault="00E16977" w:rsidP="00E16977">
      <w:pPr>
        <w:pStyle w:val="BodyText"/>
        <w:rPr>
          <w:rFonts w:asciiTheme="majorHAnsi" w:hAnsiTheme="majorHAnsi"/>
          <w:color w:val="800000"/>
          <w:sz w:val="30"/>
          <w:szCs w:val="30"/>
        </w:rPr>
      </w:pPr>
      <w:r w:rsidRPr="008D7382">
        <w:rPr>
          <w:rFonts w:asciiTheme="majorHAnsi" w:hAnsiTheme="majorHAnsi"/>
          <w:color w:val="800000"/>
          <w:sz w:val="30"/>
          <w:szCs w:val="30"/>
        </w:rPr>
        <w:t>Definitions</w:t>
      </w:r>
    </w:p>
    <w:p w14:paraId="175879A4" w14:textId="77777777" w:rsidR="00E16977" w:rsidRPr="00574BD2" w:rsidRDefault="00E16977" w:rsidP="00E16977">
      <w:pPr>
        <w:pStyle w:val="NumberedListlvl1"/>
        <w:rPr>
          <w:sz w:val="22"/>
          <w:szCs w:val="22"/>
        </w:rPr>
      </w:pPr>
      <w:r w:rsidRPr="00574BD2">
        <w:rPr>
          <w:sz w:val="22"/>
          <w:szCs w:val="22"/>
        </w:rPr>
        <w:t>Unless otherwise specified, the following terms and definitions are used throughout this Accord:</w:t>
      </w:r>
    </w:p>
    <w:p w14:paraId="383F59BA" w14:textId="77777777" w:rsidR="005963B1" w:rsidRPr="00574BD2" w:rsidRDefault="00E16977" w:rsidP="005963B1">
      <w:pPr>
        <w:pStyle w:val="LetteredListlvl1"/>
        <w:rPr>
          <w:sz w:val="22"/>
          <w:szCs w:val="22"/>
        </w:rPr>
      </w:pPr>
      <w:r w:rsidRPr="00574BD2">
        <w:rPr>
          <w:i/>
          <w:sz w:val="22"/>
          <w:szCs w:val="22"/>
        </w:rPr>
        <w:t>Northern Australia</w:t>
      </w:r>
      <w:r w:rsidRPr="00574BD2">
        <w:rPr>
          <w:sz w:val="22"/>
          <w:szCs w:val="22"/>
        </w:rPr>
        <w:t>: broadly defined as all of the Northern Territory and areas of Western Australia and Queensland above the Tropic of Capricorn.</w:t>
      </w:r>
    </w:p>
    <w:p w14:paraId="7162038B" w14:textId="77777777" w:rsidR="00E16977" w:rsidRPr="00574BD2" w:rsidRDefault="00E16977" w:rsidP="005963B1">
      <w:pPr>
        <w:pStyle w:val="LetteredListlvl1"/>
        <w:rPr>
          <w:sz w:val="22"/>
          <w:szCs w:val="22"/>
        </w:rPr>
      </w:pPr>
      <w:r w:rsidRPr="00574BD2">
        <w:rPr>
          <w:i/>
          <w:sz w:val="22"/>
          <w:szCs w:val="22"/>
        </w:rPr>
        <w:t>Indigenous interests</w:t>
      </w:r>
      <w:r w:rsidRPr="00574BD2">
        <w:rPr>
          <w:sz w:val="22"/>
          <w:szCs w:val="22"/>
        </w:rPr>
        <w:t>: includes but is not restricted to native title holders, Prescribed Bodies Corporates, other bodies which represent or advocate for Indigenous peoples and governance structures or existing development plans.</w:t>
      </w:r>
    </w:p>
    <w:p w14:paraId="582ED691" w14:textId="62833682" w:rsidR="00E16977" w:rsidRDefault="00E16977" w:rsidP="005963B1">
      <w:pPr>
        <w:pStyle w:val="Heading2"/>
      </w:pPr>
      <w:r>
        <w:t>Part 2</w:t>
      </w:r>
      <w:r w:rsidR="008D7382" w:rsidRPr="008D7382">
        <w:rPr>
          <w:b w:val="0"/>
          <w:sz w:val="56"/>
          <w:szCs w:val="56"/>
        </w:rPr>
        <w:t>|</w:t>
      </w:r>
      <w:r>
        <w:t>Objectives, Outcomes and Outputs</w:t>
      </w:r>
    </w:p>
    <w:p w14:paraId="17EA683F" w14:textId="77777777" w:rsidR="00E16977" w:rsidRPr="008D7382" w:rsidRDefault="00E16977" w:rsidP="005963B1">
      <w:pPr>
        <w:pStyle w:val="Heading3"/>
        <w:rPr>
          <w:color w:val="800000"/>
        </w:rPr>
      </w:pPr>
      <w:r w:rsidRPr="008D7382">
        <w:rPr>
          <w:color w:val="800000"/>
        </w:rPr>
        <w:t>Objectives</w:t>
      </w:r>
    </w:p>
    <w:p w14:paraId="16ADFE20" w14:textId="77777777" w:rsidR="00E16977" w:rsidRPr="00574BD2" w:rsidRDefault="00E16977" w:rsidP="005963B1">
      <w:pPr>
        <w:pStyle w:val="NumberedListlvl1"/>
        <w:rPr>
          <w:sz w:val="22"/>
          <w:szCs w:val="22"/>
        </w:rPr>
      </w:pPr>
      <w:r w:rsidRPr="00574BD2">
        <w:rPr>
          <w:sz w:val="22"/>
          <w:szCs w:val="22"/>
        </w:rPr>
        <w:t xml:space="preserve">Through the implementation of this Accord, the Parties, with the support and collaboration of Indigenous stakeholders, aim to: </w:t>
      </w:r>
    </w:p>
    <w:p w14:paraId="2BFABECF" w14:textId="77777777" w:rsidR="00E16977" w:rsidRPr="00574BD2" w:rsidRDefault="00E16977" w:rsidP="005963B1">
      <w:pPr>
        <w:pStyle w:val="LetteredListlvl1"/>
        <w:numPr>
          <w:ilvl w:val="0"/>
          <w:numId w:val="27"/>
        </w:numPr>
        <w:rPr>
          <w:sz w:val="22"/>
          <w:szCs w:val="22"/>
        </w:rPr>
      </w:pPr>
      <w:r w:rsidRPr="00574BD2">
        <w:rPr>
          <w:sz w:val="22"/>
          <w:szCs w:val="22"/>
        </w:rPr>
        <w:t>Unlock and maximise the economic potential of Indigenous businesses, individuals and communities in northern Australia; and</w:t>
      </w:r>
    </w:p>
    <w:p w14:paraId="4D76D2FB" w14:textId="77777777" w:rsidR="00E16977" w:rsidRPr="00574BD2" w:rsidRDefault="00E16977" w:rsidP="005963B1">
      <w:pPr>
        <w:pStyle w:val="LetteredListlvl1"/>
        <w:rPr>
          <w:sz w:val="22"/>
          <w:szCs w:val="22"/>
        </w:rPr>
      </w:pPr>
      <w:r w:rsidRPr="00574BD2">
        <w:rPr>
          <w:sz w:val="22"/>
          <w:szCs w:val="22"/>
        </w:rPr>
        <w:lastRenderedPageBreak/>
        <w:t>Mainstream the consideration of Indigenous interests in the development and delivery of government policy and programs.</w:t>
      </w:r>
    </w:p>
    <w:p w14:paraId="6288C178" w14:textId="77777777" w:rsidR="00E16977" w:rsidRPr="008D7382" w:rsidRDefault="00E16977" w:rsidP="005963B1">
      <w:pPr>
        <w:pStyle w:val="Heading3"/>
        <w:rPr>
          <w:color w:val="800000"/>
        </w:rPr>
      </w:pPr>
      <w:r w:rsidRPr="008D7382">
        <w:rPr>
          <w:color w:val="800000"/>
        </w:rPr>
        <w:t>Outcomes</w:t>
      </w:r>
    </w:p>
    <w:p w14:paraId="33731414" w14:textId="77777777" w:rsidR="00E16977" w:rsidRPr="00574BD2" w:rsidRDefault="00E16977" w:rsidP="005963B1">
      <w:pPr>
        <w:pStyle w:val="NumberedListlvl1"/>
        <w:rPr>
          <w:sz w:val="22"/>
          <w:szCs w:val="22"/>
        </w:rPr>
      </w:pPr>
      <w:r w:rsidRPr="00574BD2">
        <w:rPr>
          <w:sz w:val="22"/>
          <w:szCs w:val="22"/>
        </w:rPr>
        <w:t>The Parties, with the input and collaboration of Indigenous stakeholders, agree to undertake decisive actions that contribute to:</w:t>
      </w:r>
    </w:p>
    <w:p w14:paraId="60D603ED" w14:textId="77777777" w:rsidR="00E16977" w:rsidRPr="00574BD2" w:rsidRDefault="00E16977" w:rsidP="005963B1">
      <w:pPr>
        <w:pStyle w:val="LetteredListlvl1"/>
        <w:numPr>
          <w:ilvl w:val="0"/>
          <w:numId w:val="28"/>
        </w:numPr>
        <w:rPr>
          <w:sz w:val="22"/>
          <w:szCs w:val="22"/>
        </w:rPr>
      </w:pPr>
      <w:r w:rsidRPr="00574BD2">
        <w:rPr>
          <w:sz w:val="22"/>
          <w:szCs w:val="22"/>
        </w:rPr>
        <w:t>Creating jobs, fostering labour participation, entrepreneurship and business acumen for Indigenous Australians;</w:t>
      </w:r>
    </w:p>
    <w:p w14:paraId="0D6191F0" w14:textId="77777777" w:rsidR="00E16977" w:rsidRPr="00574BD2" w:rsidRDefault="00E16977" w:rsidP="005963B1">
      <w:pPr>
        <w:pStyle w:val="LetteredListlvl1"/>
        <w:rPr>
          <w:sz w:val="22"/>
          <w:szCs w:val="22"/>
        </w:rPr>
      </w:pPr>
      <w:r w:rsidRPr="00574BD2">
        <w:rPr>
          <w:sz w:val="22"/>
          <w:szCs w:val="22"/>
        </w:rPr>
        <w:t>Establishing knowledge management systems and producing research and development to support Indigenous commercial end-users;</w:t>
      </w:r>
    </w:p>
    <w:p w14:paraId="73285ACF" w14:textId="77777777" w:rsidR="00E16977" w:rsidRPr="00574BD2" w:rsidRDefault="00E16977" w:rsidP="005963B1">
      <w:pPr>
        <w:pStyle w:val="LetteredListlvl1"/>
        <w:rPr>
          <w:sz w:val="22"/>
          <w:szCs w:val="22"/>
        </w:rPr>
      </w:pPr>
      <w:r w:rsidRPr="00574BD2">
        <w:rPr>
          <w:sz w:val="22"/>
          <w:szCs w:val="22"/>
        </w:rPr>
        <w:t>Attracting infrastructure investment to support Indigenous economic development;</w:t>
      </w:r>
    </w:p>
    <w:p w14:paraId="6E30A0FF" w14:textId="77777777" w:rsidR="00E16977" w:rsidRPr="00574BD2" w:rsidRDefault="00E16977" w:rsidP="005963B1">
      <w:pPr>
        <w:pStyle w:val="LetteredListlvl1"/>
        <w:rPr>
          <w:sz w:val="22"/>
          <w:szCs w:val="22"/>
        </w:rPr>
      </w:pPr>
      <w:r w:rsidRPr="00574BD2">
        <w:rPr>
          <w:sz w:val="22"/>
          <w:szCs w:val="22"/>
        </w:rPr>
        <w:t>Facilitating access to capital and domestic and international markets for Indigenous businesses;</w:t>
      </w:r>
    </w:p>
    <w:p w14:paraId="5A9D42C2" w14:textId="77777777" w:rsidR="00E16977" w:rsidRPr="00574BD2" w:rsidRDefault="00E16977" w:rsidP="005963B1">
      <w:pPr>
        <w:pStyle w:val="LetteredListlvl1"/>
        <w:rPr>
          <w:sz w:val="22"/>
          <w:szCs w:val="22"/>
        </w:rPr>
      </w:pPr>
      <w:r w:rsidRPr="00574BD2">
        <w:rPr>
          <w:sz w:val="22"/>
          <w:szCs w:val="22"/>
        </w:rPr>
        <w:t>Activating the economic value of land, water, sea and cultural resource rights; and</w:t>
      </w:r>
    </w:p>
    <w:p w14:paraId="5E16EA83" w14:textId="77777777" w:rsidR="00E16977" w:rsidRPr="00574BD2" w:rsidRDefault="00E16977" w:rsidP="005963B1">
      <w:pPr>
        <w:pStyle w:val="LetteredListlvl1"/>
        <w:rPr>
          <w:sz w:val="22"/>
          <w:szCs w:val="22"/>
        </w:rPr>
      </w:pPr>
      <w:r w:rsidRPr="00574BD2">
        <w:rPr>
          <w:sz w:val="22"/>
          <w:szCs w:val="22"/>
        </w:rPr>
        <w:t>Creating institutional arrangements that work to activate, accelerate and optimise Indigenous economic development across northern Australia.</w:t>
      </w:r>
    </w:p>
    <w:p w14:paraId="302F7BDB" w14:textId="77777777" w:rsidR="00E16977" w:rsidRPr="008D7382" w:rsidRDefault="00E16977" w:rsidP="005963B1">
      <w:pPr>
        <w:pStyle w:val="Heading3"/>
        <w:rPr>
          <w:color w:val="800000"/>
        </w:rPr>
      </w:pPr>
      <w:r w:rsidRPr="008D7382">
        <w:rPr>
          <w:color w:val="800000"/>
        </w:rPr>
        <w:t>Outputs</w:t>
      </w:r>
    </w:p>
    <w:p w14:paraId="28AF595A" w14:textId="77777777" w:rsidR="00E16977" w:rsidRPr="00574BD2" w:rsidRDefault="00E16977" w:rsidP="005963B1">
      <w:pPr>
        <w:pStyle w:val="NumberedListlvl1"/>
        <w:rPr>
          <w:sz w:val="22"/>
          <w:szCs w:val="22"/>
        </w:rPr>
      </w:pPr>
      <w:r w:rsidRPr="00574BD2">
        <w:rPr>
          <w:sz w:val="22"/>
          <w:szCs w:val="22"/>
        </w:rPr>
        <w:t xml:space="preserve">The objectives and outcomes of this Accord will be achieved through delivering the commitments outlined in the joint implementation plan at Schedule A.  </w:t>
      </w:r>
    </w:p>
    <w:p w14:paraId="6A038E89" w14:textId="5C0B6B7A" w:rsidR="00E16977" w:rsidRDefault="00E16977" w:rsidP="005963B1">
      <w:pPr>
        <w:pStyle w:val="Heading2"/>
      </w:pPr>
      <w:r>
        <w:t xml:space="preserve">Part 3 </w:t>
      </w:r>
      <w:r w:rsidR="008D7382" w:rsidRPr="008D7382">
        <w:rPr>
          <w:sz w:val="56"/>
          <w:szCs w:val="56"/>
        </w:rPr>
        <w:t>|</w:t>
      </w:r>
      <w:r>
        <w:t xml:space="preserve"> Roles and Responsibilities</w:t>
      </w:r>
    </w:p>
    <w:p w14:paraId="25800A7E" w14:textId="77777777" w:rsidR="00E16977" w:rsidRPr="00574BD2" w:rsidRDefault="00E16977" w:rsidP="005963B1">
      <w:pPr>
        <w:pStyle w:val="NumberedListlvl1"/>
        <w:rPr>
          <w:sz w:val="22"/>
          <w:szCs w:val="22"/>
        </w:rPr>
      </w:pPr>
      <w:r w:rsidRPr="00574BD2">
        <w:rPr>
          <w:sz w:val="22"/>
          <w:szCs w:val="22"/>
        </w:rPr>
        <w:t>To realise the objectives and commitments in this Accord, each Party has specific roles and responsibilities, as outlined below and in Schedule A to this Accord.</w:t>
      </w:r>
    </w:p>
    <w:p w14:paraId="3C1F4CC1" w14:textId="77777777" w:rsidR="00E16977" w:rsidRPr="008D7382" w:rsidRDefault="00E16977" w:rsidP="005963B1">
      <w:pPr>
        <w:pStyle w:val="Heading3"/>
        <w:rPr>
          <w:color w:val="800000"/>
        </w:rPr>
      </w:pPr>
      <w:r w:rsidRPr="008D7382">
        <w:rPr>
          <w:color w:val="800000"/>
        </w:rPr>
        <w:t>Role of the Commonwealth</w:t>
      </w:r>
    </w:p>
    <w:p w14:paraId="17D05ECF" w14:textId="77777777" w:rsidR="00E16977" w:rsidRPr="00574BD2" w:rsidRDefault="00E16977" w:rsidP="005963B1">
      <w:pPr>
        <w:pStyle w:val="NumberedListlvl1"/>
        <w:rPr>
          <w:sz w:val="22"/>
          <w:szCs w:val="22"/>
        </w:rPr>
      </w:pPr>
      <w:r w:rsidRPr="00574BD2">
        <w:rPr>
          <w:sz w:val="22"/>
          <w:szCs w:val="22"/>
        </w:rPr>
        <w:t>The Commonwealth agrees to be accountable for:</w:t>
      </w:r>
    </w:p>
    <w:p w14:paraId="2FD1E4BF" w14:textId="77777777" w:rsidR="00E16977" w:rsidRPr="00574BD2" w:rsidRDefault="00E16977" w:rsidP="005963B1">
      <w:pPr>
        <w:pStyle w:val="LetteredListlvl1"/>
        <w:numPr>
          <w:ilvl w:val="0"/>
          <w:numId w:val="29"/>
        </w:numPr>
        <w:rPr>
          <w:sz w:val="22"/>
          <w:szCs w:val="22"/>
        </w:rPr>
      </w:pPr>
      <w:r w:rsidRPr="00574BD2">
        <w:rPr>
          <w:sz w:val="22"/>
          <w:szCs w:val="22"/>
        </w:rPr>
        <w:t xml:space="preserve">Implementing joint Schedule A </w:t>
      </w:r>
    </w:p>
    <w:p w14:paraId="22413A0C" w14:textId="77777777" w:rsidR="00E16977" w:rsidRPr="00574BD2" w:rsidRDefault="00E16977" w:rsidP="005963B1">
      <w:pPr>
        <w:pStyle w:val="LetteredListlvl1"/>
        <w:rPr>
          <w:sz w:val="22"/>
          <w:szCs w:val="22"/>
        </w:rPr>
      </w:pPr>
      <w:r w:rsidRPr="00574BD2">
        <w:rPr>
          <w:sz w:val="22"/>
          <w:szCs w:val="22"/>
        </w:rPr>
        <w:t>Coordinating the amendment of joint Schedule A; and</w:t>
      </w:r>
    </w:p>
    <w:p w14:paraId="3B5C9CDA" w14:textId="77777777" w:rsidR="00E16977" w:rsidRPr="00574BD2" w:rsidRDefault="00E16977" w:rsidP="005963B1">
      <w:pPr>
        <w:pStyle w:val="LetteredListlvl1"/>
        <w:rPr>
          <w:sz w:val="22"/>
          <w:szCs w:val="22"/>
        </w:rPr>
      </w:pPr>
      <w:r w:rsidRPr="00574BD2">
        <w:rPr>
          <w:sz w:val="22"/>
          <w:szCs w:val="22"/>
        </w:rPr>
        <w:t>Coordinating the compilation of summary reporting materials.</w:t>
      </w:r>
    </w:p>
    <w:p w14:paraId="6AFA1D67" w14:textId="77777777" w:rsidR="00E16977" w:rsidRPr="008D7382" w:rsidRDefault="00E16977" w:rsidP="005963B1">
      <w:pPr>
        <w:pStyle w:val="Heading3"/>
        <w:rPr>
          <w:color w:val="800000"/>
        </w:rPr>
      </w:pPr>
      <w:r w:rsidRPr="008D7382">
        <w:rPr>
          <w:color w:val="800000"/>
        </w:rPr>
        <w:t xml:space="preserve">Role of the States and Territory </w:t>
      </w:r>
    </w:p>
    <w:p w14:paraId="1846D9D4" w14:textId="77777777" w:rsidR="00E16977" w:rsidRPr="00574BD2" w:rsidRDefault="00E16977" w:rsidP="005963B1">
      <w:pPr>
        <w:pStyle w:val="NumberedListlvl1"/>
        <w:rPr>
          <w:sz w:val="22"/>
          <w:szCs w:val="22"/>
        </w:rPr>
      </w:pPr>
      <w:r w:rsidRPr="00574BD2">
        <w:rPr>
          <w:sz w:val="22"/>
          <w:szCs w:val="22"/>
        </w:rPr>
        <w:t xml:space="preserve">The States and Territory agree to be accountable for implementing joint Schedule A. </w:t>
      </w:r>
    </w:p>
    <w:p w14:paraId="711F5295" w14:textId="46D896C1" w:rsidR="00E16977" w:rsidRDefault="00E16977" w:rsidP="005963B1">
      <w:pPr>
        <w:pStyle w:val="Heading2"/>
      </w:pPr>
      <w:r>
        <w:lastRenderedPageBreak/>
        <w:t>Part 4</w:t>
      </w:r>
      <w:r w:rsidR="008D7382" w:rsidRPr="008D7382">
        <w:rPr>
          <w:b w:val="0"/>
          <w:sz w:val="56"/>
          <w:szCs w:val="56"/>
        </w:rPr>
        <w:t>|</w:t>
      </w:r>
      <w:r>
        <w:t>Implementation Arrangements</w:t>
      </w:r>
    </w:p>
    <w:p w14:paraId="59B023A6" w14:textId="77777777" w:rsidR="00E16977" w:rsidRPr="008D7382" w:rsidRDefault="00E16977" w:rsidP="00BC6AFC">
      <w:pPr>
        <w:pStyle w:val="Heading3"/>
        <w:rPr>
          <w:color w:val="800000"/>
        </w:rPr>
      </w:pPr>
      <w:r w:rsidRPr="008D7382">
        <w:rPr>
          <w:color w:val="800000"/>
        </w:rPr>
        <w:t>Northern Australia Strategic Partnership</w:t>
      </w:r>
    </w:p>
    <w:p w14:paraId="55548B84" w14:textId="77777777" w:rsidR="00E16977" w:rsidRPr="00574BD2" w:rsidRDefault="00E16977" w:rsidP="00BC6AFC">
      <w:pPr>
        <w:pStyle w:val="NumberedListlvl1"/>
        <w:rPr>
          <w:sz w:val="22"/>
          <w:szCs w:val="22"/>
        </w:rPr>
      </w:pPr>
      <w:r w:rsidRPr="00574BD2">
        <w:rPr>
          <w:sz w:val="22"/>
          <w:szCs w:val="22"/>
        </w:rPr>
        <w:t xml:space="preserve">The Northern Australia Strategic Partnership (NASP) comprising the Prime Minister and the Premiers of Queensland and Western Australia and the Chief Minister of the Northern Territory provides high-level leadership on the development of northern Australia. </w:t>
      </w:r>
    </w:p>
    <w:p w14:paraId="27793C98" w14:textId="77777777" w:rsidR="00E16977" w:rsidRPr="00574BD2" w:rsidRDefault="00E16977" w:rsidP="00BC6AFC">
      <w:pPr>
        <w:pStyle w:val="NumberedListlvl1"/>
        <w:rPr>
          <w:sz w:val="22"/>
          <w:szCs w:val="22"/>
        </w:rPr>
      </w:pPr>
      <w:r w:rsidRPr="00574BD2">
        <w:rPr>
          <w:sz w:val="22"/>
          <w:szCs w:val="22"/>
        </w:rPr>
        <w:t>Recognising the need for focused determination from all governments, the NASP members will ensure that implementation of this Accord is a whole-of-government effort and is coordinated across portfolios with the support of First Ministers’ departments.</w:t>
      </w:r>
    </w:p>
    <w:p w14:paraId="71164D6F" w14:textId="77777777" w:rsidR="00E16977" w:rsidRPr="008D7382" w:rsidRDefault="00E16977" w:rsidP="00BC6AFC">
      <w:pPr>
        <w:pStyle w:val="Heading3"/>
        <w:rPr>
          <w:color w:val="800000"/>
        </w:rPr>
      </w:pPr>
      <w:r w:rsidRPr="008D7382">
        <w:rPr>
          <w:color w:val="800000"/>
        </w:rPr>
        <w:t>Ministerial Forum on Northern Development</w:t>
      </w:r>
    </w:p>
    <w:p w14:paraId="7FA5A0B1" w14:textId="77777777" w:rsidR="00E16977" w:rsidRPr="00574BD2" w:rsidRDefault="00E16977" w:rsidP="00BC6AFC">
      <w:pPr>
        <w:pStyle w:val="NumberedListlvl1"/>
        <w:rPr>
          <w:sz w:val="22"/>
          <w:szCs w:val="22"/>
        </w:rPr>
      </w:pPr>
      <w:r w:rsidRPr="00574BD2">
        <w:rPr>
          <w:sz w:val="22"/>
          <w:szCs w:val="22"/>
        </w:rPr>
        <w:t>The MFND will be responsible for the negotiation and update of the Implementation Plan at Schedule A to this Accord, including out-of-session if required. It can agree additional schedules to be added to this Accord.</w:t>
      </w:r>
    </w:p>
    <w:p w14:paraId="1012B2CB" w14:textId="77777777" w:rsidR="00E16977" w:rsidRPr="008D7382" w:rsidRDefault="00E16977" w:rsidP="00BC6AFC">
      <w:pPr>
        <w:pStyle w:val="Heading3"/>
        <w:rPr>
          <w:color w:val="800000"/>
        </w:rPr>
      </w:pPr>
      <w:r w:rsidRPr="008D7382">
        <w:rPr>
          <w:color w:val="800000"/>
        </w:rPr>
        <w:t>Reporting</w:t>
      </w:r>
    </w:p>
    <w:p w14:paraId="3861DF67" w14:textId="77777777" w:rsidR="00E16977" w:rsidRPr="00574BD2" w:rsidRDefault="00E16977" w:rsidP="00BC6AFC">
      <w:pPr>
        <w:pStyle w:val="NumberedListlvl1"/>
        <w:rPr>
          <w:sz w:val="22"/>
          <w:szCs w:val="22"/>
        </w:rPr>
      </w:pPr>
      <w:r w:rsidRPr="00574BD2">
        <w:rPr>
          <w:sz w:val="22"/>
          <w:szCs w:val="22"/>
        </w:rPr>
        <w:t>The Parties will provide detailed reports to the MFND ahead of each meeting, against the performance indicators identified at Schedule A to this Accord. Parties may report on Individual actions to address the outcomes identified by the IRG and reflected in clause 15.</w:t>
      </w:r>
    </w:p>
    <w:p w14:paraId="1DC43B1A" w14:textId="77777777" w:rsidR="00E16977" w:rsidRPr="00574BD2" w:rsidRDefault="00E16977" w:rsidP="00BC6AFC">
      <w:pPr>
        <w:pStyle w:val="NumberedListlvl1"/>
        <w:rPr>
          <w:sz w:val="22"/>
          <w:szCs w:val="22"/>
        </w:rPr>
      </w:pPr>
      <w:r w:rsidRPr="00574BD2">
        <w:rPr>
          <w:sz w:val="22"/>
          <w:szCs w:val="22"/>
        </w:rPr>
        <w:t xml:space="preserve">The MFND will report annually to the NASP against the objectives in clause 14 of this Accord. </w:t>
      </w:r>
    </w:p>
    <w:p w14:paraId="0C1C0F44" w14:textId="77777777" w:rsidR="00E16977" w:rsidRPr="00574BD2" w:rsidRDefault="00E16977" w:rsidP="00BC6AFC">
      <w:pPr>
        <w:pStyle w:val="NumberedListlvl1"/>
        <w:rPr>
          <w:sz w:val="22"/>
          <w:szCs w:val="22"/>
        </w:rPr>
      </w:pPr>
      <w:r w:rsidRPr="00574BD2">
        <w:rPr>
          <w:sz w:val="22"/>
          <w:szCs w:val="22"/>
        </w:rPr>
        <w:t>The annual reports provided under clause 24 will be published by the Commonwealth.</w:t>
      </w:r>
    </w:p>
    <w:p w14:paraId="45B88A75" w14:textId="0014163D" w:rsidR="00E16977" w:rsidRDefault="00E54289" w:rsidP="00BC6AFC">
      <w:pPr>
        <w:pStyle w:val="Heading2"/>
      </w:pPr>
      <w:r>
        <w:t>Part 5</w:t>
      </w:r>
      <w:r w:rsidRPr="00E54289">
        <w:rPr>
          <w:b w:val="0"/>
          <w:sz w:val="56"/>
          <w:szCs w:val="56"/>
        </w:rPr>
        <w:t>|</w:t>
      </w:r>
      <w:r w:rsidR="00E16977">
        <w:t>Financial Arrangements</w:t>
      </w:r>
    </w:p>
    <w:p w14:paraId="53A47714" w14:textId="77777777" w:rsidR="00E16977" w:rsidRPr="00574BD2" w:rsidRDefault="00E16977" w:rsidP="00BC6AFC">
      <w:pPr>
        <w:pStyle w:val="NumberedListlvl1"/>
        <w:rPr>
          <w:sz w:val="22"/>
          <w:szCs w:val="22"/>
        </w:rPr>
      </w:pPr>
      <w:r w:rsidRPr="00574BD2">
        <w:rPr>
          <w:sz w:val="22"/>
          <w:szCs w:val="22"/>
        </w:rPr>
        <w:t xml:space="preserve">Parties agree they will be responsible for their own costs in implementing this Accord. </w:t>
      </w:r>
    </w:p>
    <w:p w14:paraId="67792C87" w14:textId="77777777" w:rsidR="00E16977" w:rsidRPr="00574BD2" w:rsidRDefault="00E16977" w:rsidP="00BC6AFC">
      <w:pPr>
        <w:pStyle w:val="NumberedListlvl1"/>
        <w:rPr>
          <w:sz w:val="22"/>
          <w:szCs w:val="22"/>
        </w:rPr>
      </w:pPr>
      <w:r w:rsidRPr="00574BD2">
        <w:rPr>
          <w:sz w:val="22"/>
          <w:szCs w:val="22"/>
        </w:rPr>
        <w:t>Parties recognise that there may be joint funding arrangements established for future activities and agree that additional schedules may be added to this Accord to detail such funding arrangements.</w:t>
      </w:r>
    </w:p>
    <w:p w14:paraId="6C8D1D6D" w14:textId="64C8B56F" w:rsidR="00E16977" w:rsidRDefault="00E16977" w:rsidP="00BC6AFC">
      <w:pPr>
        <w:pStyle w:val="Heading2"/>
      </w:pPr>
      <w:r>
        <w:t>Part 6</w:t>
      </w:r>
      <w:r w:rsidR="00E54289" w:rsidRPr="00E54289">
        <w:rPr>
          <w:b w:val="0"/>
          <w:sz w:val="56"/>
          <w:szCs w:val="56"/>
        </w:rPr>
        <w:t>|</w:t>
      </w:r>
      <w:r>
        <w:t>Governance Arrangements</w:t>
      </w:r>
    </w:p>
    <w:p w14:paraId="7CAEDA3A" w14:textId="77777777" w:rsidR="00E16977" w:rsidRPr="00E54289" w:rsidRDefault="00E16977" w:rsidP="00BC6AFC">
      <w:pPr>
        <w:pStyle w:val="Heading3"/>
        <w:rPr>
          <w:color w:val="800000"/>
        </w:rPr>
      </w:pPr>
      <w:r w:rsidRPr="00E54289">
        <w:rPr>
          <w:color w:val="800000"/>
        </w:rPr>
        <w:t>Dispute resolution</w:t>
      </w:r>
    </w:p>
    <w:p w14:paraId="5AF6D82F" w14:textId="77777777" w:rsidR="00E16977" w:rsidRPr="00574BD2" w:rsidRDefault="00E16977" w:rsidP="00BC6AFC">
      <w:pPr>
        <w:pStyle w:val="NumberedListlvl1"/>
        <w:rPr>
          <w:sz w:val="22"/>
          <w:szCs w:val="22"/>
        </w:rPr>
      </w:pPr>
      <w:r w:rsidRPr="00574BD2">
        <w:rPr>
          <w:sz w:val="22"/>
          <w:szCs w:val="22"/>
        </w:rPr>
        <w:t>Any Party may give notice to other Parties of a dispute under this Accord.</w:t>
      </w:r>
    </w:p>
    <w:p w14:paraId="4AD05951" w14:textId="77777777" w:rsidR="00E16977" w:rsidRPr="00574BD2" w:rsidRDefault="00E16977" w:rsidP="00BC6AFC">
      <w:pPr>
        <w:pStyle w:val="NumberedListlvl1"/>
        <w:rPr>
          <w:sz w:val="22"/>
          <w:szCs w:val="22"/>
        </w:rPr>
      </w:pPr>
      <w:r w:rsidRPr="00574BD2">
        <w:rPr>
          <w:sz w:val="22"/>
          <w:szCs w:val="22"/>
        </w:rPr>
        <w:t>Officials of relevant Parties will attempt to resolve any dispute in the first instance.</w:t>
      </w:r>
    </w:p>
    <w:p w14:paraId="35FF54E3" w14:textId="77777777" w:rsidR="00E16977" w:rsidRPr="00574BD2" w:rsidRDefault="00E16977" w:rsidP="00BC6AFC">
      <w:pPr>
        <w:pStyle w:val="NumberedListlvl1"/>
        <w:rPr>
          <w:sz w:val="22"/>
          <w:szCs w:val="22"/>
        </w:rPr>
      </w:pPr>
      <w:r w:rsidRPr="00574BD2">
        <w:rPr>
          <w:sz w:val="22"/>
          <w:szCs w:val="22"/>
        </w:rPr>
        <w:t>If a dispute is unable to be resolved by officials, it may be escalated to the relevant Ministers and if necessary, the MFND.</w:t>
      </w:r>
    </w:p>
    <w:p w14:paraId="1F6867DA" w14:textId="77777777" w:rsidR="00E16977" w:rsidRPr="00E54289" w:rsidRDefault="00E16977" w:rsidP="00BC6AFC">
      <w:pPr>
        <w:pStyle w:val="Heading3"/>
        <w:rPr>
          <w:color w:val="800000"/>
        </w:rPr>
      </w:pPr>
      <w:r w:rsidRPr="00E54289">
        <w:rPr>
          <w:color w:val="800000"/>
        </w:rPr>
        <w:lastRenderedPageBreak/>
        <w:t>Withdrawal and Termination of the Accord</w:t>
      </w:r>
    </w:p>
    <w:p w14:paraId="0364D271" w14:textId="77777777" w:rsidR="00E16977" w:rsidRPr="00574BD2" w:rsidRDefault="00E16977" w:rsidP="00BC6AFC">
      <w:pPr>
        <w:pStyle w:val="NumberedListlvl1"/>
        <w:rPr>
          <w:sz w:val="22"/>
          <w:szCs w:val="22"/>
        </w:rPr>
      </w:pPr>
      <w:r w:rsidRPr="00574BD2">
        <w:rPr>
          <w:sz w:val="22"/>
          <w:szCs w:val="22"/>
        </w:rPr>
        <w:t>A Party to the Accord may withdraw from the Accord at any time by notifying all other Parties in writing.</w:t>
      </w:r>
    </w:p>
    <w:p w14:paraId="4DE9EE06" w14:textId="77777777" w:rsidR="00E16977" w:rsidRPr="00E54289" w:rsidRDefault="00E16977" w:rsidP="00BC6AFC">
      <w:pPr>
        <w:pStyle w:val="Heading3"/>
        <w:rPr>
          <w:color w:val="800000"/>
        </w:rPr>
      </w:pPr>
      <w:r w:rsidRPr="00E54289">
        <w:rPr>
          <w:color w:val="800000"/>
        </w:rPr>
        <w:t>Variation of the Accord</w:t>
      </w:r>
    </w:p>
    <w:p w14:paraId="225D4621" w14:textId="77777777" w:rsidR="00E16977" w:rsidRPr="00574BD2" w:rsidRDefault="00E16977" w:rsidP="00BC6AFC">
      <w:pPr>
        <w:pStyle w:val="NumberedListlvl1"/>
        <w:rPr>
          <w:sz w:val="22"/>
          <w:szCs w:val="22"/>
        </w:rPr>
      </w:pPr>
      <w:r w:rsidRPr="00574BD2">
        <w:rPr>
          <w:sz w:val="22"/>
          <w:szCs w:val="22"/>
        </w:rPr>
        <w:t>The Accord may be amended at any time by agreement in writing by all Parties.</w:t>
      </w:r>
    </w:p>
    <w:p w14:paraId="6F5833AE" w14:textId="77777777" w:rsidR="00E16977" w:rsidRPr="00574BD2" w:rsidRDefault="00E16977" w:rsidP="00BC6AFC">
      <w:pPr>
        <w:pStyle w:val="NumberedListlvl1"/>
        <w:rPr>
          <w:sz w:val="22"/>
          <w:szCs w:val="22"/>
        </w:rPr>
      </w:pPr>
      <w:r w:rsidRPr="00574BD2">
        <w:rPr>
          <w:sz w:val="22"/>
          <w:szCs w:val="22"/>
        </w:rPr>
        <w:t xml:space="preserve">Multilateral schedules may be added or amended at any time by agreement in writing by all Parties. </w:t>
      </w:r>
    </w:p>
    <w:p w14:paraId="25C3964B" w14:textId="77777777" w:rsidR="00E16977" w:rsidRPr="00574BD2" w:rsidRDefault="00E16977" w:rsidP="00BC6AFC">
      <w:pPr>
        <w:pStyle w:val="NumberedListlvl1"/>
        <w:rPr>
          <w:sz w:val="22"/>
          <w:szCs w:val="22"/>
        </w:rPr>
      </w:pPr>
      <w:r w:rsidRPr="00574BD2">
        <w:rPr>
          <w:sz w:val="22"/>
          <w:szCs w:val="22"/>
        </w:rPr>
        <w:t>Bilateral schedules or multilateral schedules to this Accord that have no impact on other Parties may be agreed and amended at any time by agreement in writing between the relevant Parties.</w:t>
      </w:r>
    </w:p>
    <w:p w14:paraId="5B698D4B" w14:textId="77777777" w:rsidR="00E16977" w:rsidRPr="00E54289" w:rsidRDefault="00E16977" w:rsidP="00BC6AFC">
      <w:pPr>
        <w:pStyle w:val="Heading3"/>
        <w:rPr>
          <w:color w:val="800000"/>
        </w:rPr>
      </w:pPr>
      <w:r w:rsidRPr="00E54289">
        <w:rPr>
          <w:color w:val="800000"/>
        </w:rPr>
        <w:t>Delegations</w:t>
      </w:r>
    </w:p>
    <w:p w14:paraId="7B5E4C1C" w14:textId="77777777" w:rsidR="00E16977" w:rsidRPr="00574BD2" w:rsidRDefault="00E16977" w:rsidP="00BC6AFC">
      <w:pPr>
        <w:pStyle w:val="NumberedListlvl1"/>
        <w:rPr>
          <w:sz w:val="22"/>
          <w:szCs w:val="22"/>
        </w:rPr>
      </w:pPr>
      <w:r w:rsidRPr="00574BD2">
        <w:rPr>
          <w:sz w:val="22"/>
          <w:szCs w:val="22"/>
        </w:rPr>
        <w:t xml:space="preserve">The Commonwealth, State and Territory Ministers with representative responsibility for the Ministerial Forum on Northern Development (MFND) are authorised to agree and amend schedules to the Accord. It is expected that Commonwealth, State and Territory Ministers with responsibility for Indigenous affairs will be engaged as part of the decision making process. </w:t>
      </w:r>
    </w:p>
    <w:p w14:paraId="6B9AD484" w14:textId="77777777" w:rsidR="00E16977" w:rsidRPr="00E54289" w:rsidRDefault="00E16977" w:rsidP="00BC6AFC">
      <w:pPr>
        <w:pStyle w:val="Heading3"/>
        <w:rPr>
          <w:color w:val="800000"/>
        </w:rPr>
      </w:pPr>
      <w:r w:rsidRPr="00E54289">
        <w:rPr>
          <w:color w:val="800000"/>
        </w:rPr>
        <w:t xml:space="preserve">Review of the Accord </w:t>
      </w:r>
    </w:p>
    <w:p w14:paraId="2DD7C005" w14:textId="77777777" w:rsidR="00BC6AFC" w:rsidRPr="00574BD2" w:rsidRDefault="00E16977" w:rsidP="00BC6AFC">
      <w:pPr>
        <w:pStyle w:val="NumberedListlvl1"/>
        <w:rPr>
          <w:sz w:val="22"/>
          <w:szCs w:val="22"/>
        </w:rPr>
      </w:pPr>
      <w:r w:rsidRPr="00574BD2">
        <w:rPr>
          <w:sz w:val="22"/>
          <w:szCs w:val="22"/>
        </w:rPr>
        <w:t>The Accord will be reviewed every three years to assess progress against the agreed objectives, and determine whether more ambitious objectives can be set. Reviews are to be finalised and published by 30 June of the third year, with the first review to be completed by 30 June 2022</w:t>
      </w:r>
      <w:r w:rsidR="00AC47D2" w:rsidRPr="00574BD2">
        <w:rPr>
          <w:sz w:val="22"/>
          <w:szCs w:val="22"/>
        </w:rPr>
        <w:t>.</w:t>
      </w:r>
    </w:p>
    <w:p w14:paraId="0D1B3684" w14:textId="77777777" w:rsidR="009D2480" w:rsidRDefault="00BC6AFC" w:rsidP="009D2480">
      <w:r>
        <w:br w:type="page"/>
      </w:r>
    </w:p>
    <w:p w14:paraId="2FED876D" w14:textId="10120268" w:rsidR="009D2480" w:rsidRPr="00D65253" w:rsidRDefault="00D65253" w:rsidP="00D65253">
      <w:pPr>
        <w:pStyle w:val="Heading2"/>
        <w:rPr>
          <w:color w:val="800000"/>
        </w:rPr>
      </w:pPr>
      <w:r>
        <w:rPr>
          <w:color w:val="800000"/>
        </w:rPr>
        <w:lastRenderedPageBreak/>
        <w:t>The Parties have confirmed their commitment to this Accord as follows:</w:t>
      </w:r>
    </w:p>
    <w:p w14:paraId="52484A78" w14:textId="77777777" w:rsidR="009D2480" w:rsidRDefault="009D2480" w:rsidP="009D2480"/>
    <w:p w14:paraId="6286320F" w14:textId="28CD0D0B" w:rsidR="009D2480" w:rsidRDefault="00D65253" w:rsidP="009D2480">
      <w:r w:rsidRPr="009D2480">
        <w:rPr>
          <w:rFonts w:ascii="Calibri" w:eastAsia="Times New Roman" w:hAnsi="Calibri" w:cs="Calibri"/>
          <w:noProof/>
          <w:color w:val="auto"/>
          <w:lang w:eastAsia="en-AU"/>
        </w:rPr>
        <mc:AlternateContent>
          <mc:Choice Requires="wpg">
            <w:drawing>
              <wp:inline distT="0" distB="0" distL="0" distR="0" wp14:anchorId="2D489CA8" wp14:editId="2C3F7928">
                <wp:extent cx="2849526" cy="2131559"/>
                <wp:effectExtent l="0" t="0" r="8255" b="254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9526" cy="2131559"/>
                          <a:chOff x="-20" y="0"/>
                          <a:chExt cx="4926" cy="2713"/>
                        </a:xfrm>
                      </wpg:grpSpPr>
                      <wps:wsp>
                        <wps:cNvPr id="2" name="Freeform 3"/>
                        <wps:cNvSpPr>
                          <a:spLocks/>
                        </wps:cNvSpPr>
                        <wps:spPr bwMode="auto">
                          <a:xfrm>
                            <a:off x="2" y="0"/>
                            <a:ext cx="4611" cy="733"/>
                          </a:xfrm>
                          <a:custGeom>
                            <a:avLst/>
                            <a:gdLst>
                              <a:gd name="T0" fmla="*/ 0 w 4904"/>
                              <a:gd name="T1" fmla="*/ 732 h 733"/>
                              <a:gd name="T2" fmla="*/ 4903 w 4904"/>
                              <a:gd name="T3" fmla="*/ 732 h 733"/>
                              <a:gd name="T4" fmla="*/ 4903 w 4904"/>
                              <a:gd name="T5" fmla="*/ 0 h 733"/>
                              <a:gd name="T6" fmla="*/ 0 w 4904"/>
                              <a:gd name="T7" fmla="*/ 0 h 733"/>
                              <a:gd name="T8" fmla="*/ 0 w 4904"/>
                              <a:gd name="T9" fmla="*/ 732 h 733"/>
                            </a:gdLst>
                            <a:ahLst/>
                            <a:cxnLst>
                              <a:cxn ang="0">
                                <a:pos x="T0" y="T1"/>
                              </a:cxn>
                              <a:cxn ang="0">
                                <a:pos x="T2" y="T3"/>
                              </a:cxn>
                              <a:cxn ang="0">
                                <a:pos x="T4" y="T5"/>
                              </a:cxn>
                              <a:cxn ang="0">
                                <a:pos x="T6" y="T7"/>
                              </a:cxn>
                              <a:cxn ang="0">
                                <a:pos x="T8" y="T9"/>
                              </a:cxn>
                            </a:cxnLst>
                            <a:rect l="0" t="0" r="r" b="b"/>
                            <a:pathLst>
                              <a:path w="4904" h="733">
                                <a:moveTo>
                                  <a:pt x="0" y="732"/>
                                </a:moveTo>
                                <a:lnTo>
                                  <a:pt x="4903" y="732"/>
                                </a:lnTo>
                                <a:lnTo>
                                  <a:pt x="4903" y="0"/>
                                </a:lnTo>
                                <a:lnTo>
                                  <a:pt x="0" y="0"/>
                                </a:lnTo>
                                <a:lnTo>
                                  <a:pt x="0" y="732"/>
                                </a:lnTo>
                                <a:close/>
                              </a:path>
                            </a:pathLst>
                          </a:custGeom>
                          <a:solidFill>
                            <a:srgbClr val="E1E1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20" y="1582"/>
                            <a:ext cx="4621" cy="58"/>
                          </a:xfrm>
                          <a:custGeom>
                            <a:avLst/>
                            <a:gdLst>
                              <a:gd name="T0" fmla="*/ 0 w 4904"/>
                              <a:gd name="T1" fmla="*/ 0 h 20"/>
                              <a:gd name="T2" fmla="*/ 4903 w 4904"/>
                              <a:gd name="T3" fmla="*/ 0 h 20"/>
                            </a:gdLst>
                            <a:ahLst/>
                            <a:cxnLst>
                              <a:cxn ang="0">
                                <a:pos x="T0" y="T1"/>
                              </a:cxn>
                              <a:cxn ang="0">
                                <a:pos x="T2" y="T3"/>
                              </a:cxn>
                            </a:cxnLst>
                            <a:rect l="0" t="0" r="r" b="b"/>
                            <a:pathLst>
                              <a:path w="4904" h="20">
                                <a:moveTo>
                                  <a:pt x="0" y="0"/>
                                </a:moveTo>
                                <a:lnTo>
                                  <a:pt x="4903" y="0"/>
                                </a:lnTo>
                              </a:path>
                            </a:pathLst>
                          </a:custGeom>
                          <a:noFill/>
                          <a:ln w="3175">
                            <a:solidFill>
                              <a:srgbClr val="A6232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6"/>
                        <wps:cNvSpPr txBox="1">
                          <a:spLocks noChangeArrowheads="1"/>
                        </wps:cNvSpPr>
                        <wps:spPr bwMode="auto">
                          <a:xfrm>
                            <a:off x="116" y="95"/>
                            <a:ext cx="3045"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C0686" w14:textId="77777777" w:rsidR="00D65253" w:rsidRPr="00D65253" w:rsidRDefault="00D65253" w:rsidP="00D65253">
                              <w:pPr>
                                <w:pStyle w:val="BodyText"/>
                                <w:kinsoku w:val="0"/>
                                <w:overflowPunct w:val="0"/>
                                <w:spacing w:line="206" w:lineRule="exact"/>
                                <w:rPr>
                                  <w:rFonts w:ascii="Lucida Sans" w:hAnsi="Lucida Sans" w:cs="Lucida Sans"/>
                                  <w:sz w:val="18"/>
                                  <w:szCs w:val="18"/>
                                </w:rPr>
                              </w:pPr>
                              <w:r w:rsidRPr="00D65253">
                                <w:rPr>
                                  <w:rFonts w:ascii="Lucida Sans" w:hAnsi="Lucida Sans" w:cs="Lucida Sans"/>
                                  <w:b/>
                                  <w:bCs/>
                                  <w:spacing w:val="-2"/>
                                  <w:sz w:val="18"/>
                                  <w:szCs w:val="18"/>
                                </w:rPr>
                                <w:t>Signed</w:t>
                              </w:r>
                              <w:r w:rsidRPr="00D65253">
                                <w:rPr>
                                  <w:rFonts w:ascii="Lucida Sans" w:hAnsi="Lucida Sans" w:cs="Lucida Sans"/>
                                  <w:b/>
                                  <w:bCs/>
                                  <w:spacing w:val="-1"/>
                                  <w:sz w:val="18"/>
                                  <w:szCs w:val="18"/>
                                </w:rPr>
                                <w:t xml:space="preserve"> </w:t>
                              </w:r>
                              <w:r w:rsidRPr="00D65253">
                                <w:rPr>
                                  <w:rFonts w:ascii="Lucida Sans" w:hAnsi="Lucida Sans" w:cs="Lucida Sans"/>
                                  <w:i/>
                                  <w:iCs/>
                                  <w:spacing w:val="-2"/>
                                  <w:sz w:val="18"/>
                                  <w:szCs w:val="18"/>
                                </w:rPr>
                                <w:t>for</w:t>
                              </w:r>
                              <w:r w:rsidRPr="00D65253">
                                <w:rPr>
                                  <w:rFonts w:ascii="Lucida Sans" w:hAnsi="Lucida Sans" w:cs="Lucida Sans"/>
                                  <w:i/>
                                  <w:iCs/>
                                  <w:sz w:val="18"/>
                                  <w:szCs w:val="18"/>
                                </w:rPr>
                                <w:t xml:space="preserve"> </w:t>
                              </w:r>
                              <w:r w:rsidRPr="00D65253">
                                <w:rPr>
                                  <w:rFonts w:ascii="Lucida Sans" w:hAnsi="Lucida Sans" w:cs="Lucida Sans"/>
                                  <w:i/>
                                  <w:iCs/>
                                  <w:spacing w:val="-2"/>
                                  <w:sz w:val="18"/>
                                  <w:szCs w:val="18"/>
                                </w:rPr>
                                <w:t>and</w:t>
                              </w:r>
                              <w:r w:rsidRPr="00D65253">
                                <w:rPr>
                                  <w:rFonts w:ascii="Lucida Sans" w:hAnsi="Lucida Sans" w:cs="Lucida Sans"/>
                                  <w:i/>
                                  <w:iCs/>
                                  <w:spacing w:val="-1"/>
                                  <w:sz w:val="18"/>
                                  <w:szCs w:val="18"/>
                                </w:rPr>
                                <w:t xml:space="preserve"> on</w:t>
                              </w:r>
                              <w:r w:rsidRPr="00D65253">
                                <w:rPr>
                                  <w:rFonts w:ascii="Lucida Sans" w:hAnsi="Lucida Sans" w:cs="Lucida Sans"/>
                                  <w:i/>
                                  <w:iCs/>
                                  <w:sz w:val="18"/>
                                  <w:szCs w:val="18"/>
                                </w:rPr>
                                <w:t xml:space="preserve"> </w:t>
                              </w:r>
                              <w:r w:rsidRPr="00D65253">
                                <w:rPr>
                                  <w:rFonts w:ascii="Lucida Sans" w:hAnsi="Lucida Sans" w:cs="Lucida Sans"/>
                                  <w:i/>
                                  <w:iCs/>
                                  <w:spacing w:val="-2"/>
                                  <w:sz w:val="18"/>
                                  <w:szCs w:val="18"/>
                                </w:rPr>
                                <w:t>behalf</w:t>
                              </w:r>
                              <w:r w:rsidRPr="00D65253">
                                <w:rPr>
                                  <w:rFonts w:ascii="Lucida Sans" w:hAnsi="Lucida Sans" w:cs="Lucida Sans"/>
                                  <w:i/>
                                  <w:iCs/>
                                  <w:sz w:val="18"/>
                                  <w:szCs w:val="18"/>
                                </w:rPr>
                                <w:t xml:space="preserve"> </w:t>
                              </w:r>
                              <w:r w:rsidRPr="00D65253">
                                <w:rPr>
                                  <w:rFonts w:ascii="Lucida Sans" w:hAnsi="Lucida Sans" w:cs="Lucida Sans"/>
                                  <w:i/>
                                  <w:iCs/>
                                  <w:spacing w:val="-1"/>
                                  <w:sz w:val="18"/>
                                  <w:szCs w:val="18"/>
                                </w:rPr>
                                <w:t xml:space="preserve">of </w:t>
                              </w:r>
                              <w:r w:rsidRPr="00D65253">
                                <w:rPr>
                                  <w:rFonts w:ascii="Lucida Sans" w:hAnsi="Lucida Sans" w:cs="Lucida Sans"/>
                                  <w:i/>
                                  <w:iCs/>
                                  <w:spacing w:val="-2"/>
                                  <w:sz w:val="18"/>
                                  <w:szCs w:val="18"/>
                                </w:rPr>
                                <w:t>the</w:t>
                              </w:r>
                            </w:p>
                            <w:p w14:paraId="67E2FB40" w14:textId="77777777" w:rsidR="00D65253" w:rsidRPr="00D65253" w:rsidRDefault="00D65253" w:rsidP="00D65253">
                              <w:pPr>
                                <w:pStyle w:val="BodyText"/>
                                <w:kinsoku w:val="0"/>
                                <w:overflowPunct w:val="0"/>
                                <w:spacing w:before="84"/>
                                <w:rPr>
                                  <w:rFonts w:ascii="Lucida Sans" w:hAnsi="Lucida Sans" w:cs="Lucida Sans"/>
                                  <w:sz w:val="18"/>
                                  <w:szCs w:val="18"/>
                                </w:rPr>
                              </w:pPr>
                              <w:r w:rsidRPr="00D65253">
                                <w:rPr>
                                  <w:rFonts w:ascii="Lucida Sans" w:hAnsi="Lucida Sans" w:cs="Lucida Sans"/>
                                  <w:i/>
                                  <w:iCs/>
                                  <w:spacing w:val="-2"/>
                                  <w:w w:val="105"/>
                                  <w:sz w:val="18"/>
                                  <w:szCs w:val="18"/>
                                </w:rPr>
                                <w:t>Commonwealth</w:t>
                              </w:r>
                              <w:r w:rsidRPr="00D65253">
                                <w:rPr>
                                  <w:rFonts w:ascii="Lucida Sans" w:hAnsi="Lucida Sans" w:cs="Lucida Sans"/>
                                  <w:i/>
                                  <w:iCs/>
                                  <w:spacing w:val="-36"/>
                                  <w:w w:val="105"/>
                                  <w:sz w:val="18"/>
                                  <w:szCs w:val="18"/>
                                </w:rPr>
                                <w:t xml:space="preserve"> </w:t>
                              </w:r>
                              <w:r w:rsidRPr="00D65253">
                                <w:rPr>
                                  <w:rFonts w:ascii="Lucida Sans" w:hAnsi="Lucida Sans" w:cs="Lucida Sans"/>
                                  <w:i/>
                                  <w:iCs/>
                                  <w:spacing w:val="-1"/>
                                  <w:w w:val="105"/>
                                  <w:sz w:val="18"/>
                                  <w:szCs w:val="18"/>
                                </w:rPr>
                                <w:t>of</w:t>
                              </w:r>
                              <w:r w:rsidRPr="00D65253">
                                <w:rPr>
                                  <w:rFonts w:ascii="Lucida Sans" w:hAnsi="Lucida Sans" w:cs="Lucida Sans"/>
                                  <w:i/>
                                  <w:iCs/>
                                  <w:spacing w:val="-35"/>
                                  <w:w w:val="105"/>
                                  <w:sz w:val="18"/>
                                  <w:szCs w:val="18"/>
                                </w:rPr>
                                <w:t xml:space="preserve"> </w:t>
                              </w:r>
                              <w:r w:rsidRPr="00D65253">
                                <w:rPr>
                                  <w:rFonts w:ascii="Lucida Sans" w:hAnsi="Lucida Sans" w:cs="Lucida Sans"/>
                                  <w:i/>
                                  <w:iCs/>
                                  <w:spacing w:val="-3"/>
                                  <w:w w:val="105"/>
                                  <w:sz w:val="18"/>
                                  <w:szCs w:val="18"/>
                                </w:rPr>
                                <w:t>Australia</w:t>
                              </w:r>
                              <w:r w:rsidRPr="00D65253">
                                <w:rPr>
                                  <w:rFonts w:ascii="Lucida Sans" w:hAnsi="Lucida Sans" w:cs="Lucida Sans"/>
                                  <w:i/>
                                  <w:iCs/>
                                  <w:spacing w:val="-36"/>
                                  <w:w w:val="105"/>
                                  <w:sz w:val="18"/>
                                  <w:szCs w:val="18"/>
                                </w:rPr>
                                <w:t xml:space="preserve"> </w:t>
                              </w:r>
                              <w:r w:rsidRPr="00D65253">
                                <w:rPr>
                                  <w:rFonts w:ascii="Lucida Sans" w:hAnsi="Lucida Sans" w:cs="Lucida Sans"/>
                                  <w:i/>
                                  <w:iCs/>
                                  <w:spacing w:val="-2"/>
                                  <w:w w:val="105"/>
                                  <w:sz w:val="18"/>
                                  <w:szCs w:val="18"/>
                                </w:rPr>
                                <w:t>by</w:t>
                              </w:r>
                            </w:p>
                          </w:txbxContent>
                        </wps:txbx>
                        <wps:bodyPr rot="0" vert="horz" wrap="square" lIns="0" tIns="0" rIns="0" bIns="0" anchor="t" anchorCtr="0" upright="1">
                          <a:noAutofit/>
                        </wps:bodyPr>
                      </wps:wsp>
                      <wps:wsp>
                        <wps:cNvPr id="6" name="Text Box 7"/>
                        <wps:cNvSpPr txBox="1">
                          <a:spLocks noChangeArrowheads="1"/>
                        </wps:cNvSpPr>
                        <wps:spPr bwMode="auto">
                          <a:xfrm>
                            <a:off x="3" y="1744"/>
                            <a:ext cx="4903" cy="9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DA56A" w14:textId="77777777" w:rsidR="00D65253" w:rsidRPr="00D65253" w:rsidRDefault="00D65253" w:rsidP="00D65253">
                              <w:pPr>
                                <w:pStyle w:val="BodyText"/>
                                <w:kinsoku w:val="0"/>
                                <w:overflowPunct w:val="0"/>
                                <w:spacing w:line="200" w:lineRule="exact"/>
                                <w:rPr>
                                  <w:rFonts w:ascii="Lucida Sans" w:hAnsi="Lucida Sans" w:cs="Lucida Sans"/>
                                  <w:bCs/>
                                  <w:spacing w:val="-2"/>
                                  <w:sz w:val="18"/>
                                  <w:szCs w:val="18"/>
                                </w:rPr>
                              </w:pPr>
                              <w:r w:rsidRPr="00D65253">
                                <w:rPr>
                                  <w:rFonts w:ascii="Lucida Sans" w:hAnsi="Lucida Sans" w:cs="Lucida Sans"/>
                                  <w:b/>
                                  <w:bCs/>
                                  <w:spacing w:val="-3"/>
                                  <w:sz w:val="18"/>
                                  <w:szCs w:val="18"/>
                                </w:rPr>
                                <w:t>The</w:t>
                              </w:r>
                              <w:r w:rsidRPr="00D65253">
                                <w:rPr>
                                  <w:rFonts w:ascii="Lucida Sans" w:hAnsi="Lucida Sans" w:cs="Lucida Sans"/>
                                  <w:b/>
                                  <w:bCs/>
                                  <w:spacing w:val="-15"/>
                                  <w:sz w:val="18"/>
                                  <w:szCs w:val="18"/>
                                </w:rPr>
                                <w:t xml:space="preserve"> </w:t>
                              </w:r>
                              <w:r w:rsidRPr="00D65253">
                                <w:rPr>
                                  <w:rFonts w:ascii="Lucida Sans" w:hAnsi="Lucida Sans" w:cs="Lucida Sans"/>
                                  <w:b/>
                                  <w:bCs/>
                                  <w:spacing w:val="-2"/>
                                  <w:sz w:val="18"/>
                                  <w:szCs w:val="18"/>
                                </w:rPr>
                                <w:t>Honourable</w:t>
                              </w:r>
                              <w:r w:rsidRPr="00D65253">
                                <w:rPr>
                                  <w:rFonts w:ascii="Lucida Sans" w:hAnsi="Lucida Sans" w:cs="Lucida Sans"/>
                                  <w:b/>
                                  <w:bCs/>
                                  <w:spacing w:val="-14"/>
                                  <w:sz w:val="18"/>
                                  <w:szCs w:val="18"/>
                                </w:rPr>
                                <w:t xml:space="preserve"> </w:t>
                              </w:r>
                              <w:r w:rsidRPr="00D65253">
                                <w:rPr>
                                  <w:rFonts w:ascii="Lucida Sans" w:hAnsi="Lucida Sans" w:cs="Lucida Sans"/>
                                  <w:b/>
                                  <w:bCs/>
                                  <w:spacing w:val="-2"/>
                                  <w:sz w:val="18"/>
                                  <w:szCs w:val="18"/>
                                </w:rPr>
                                <w:t>Scott</w:t>
                              </w:r>
                              <w:r w:rsidRPr="00D65253">
                                <w:rPr>
                                  <w:rFonts w:ascii="Lucida Sans" w:hAnsi="Lucida Sans" w:cs="Lucida Sans"/>
                                  <w:b/>
                                  <w:bCs/>
                                  <w:spacing w:val="-14"/>
                                  <w:sz w:val="18"/>
                                  <w:szCs w:val="18"/>
                                </w:rPr>
                                <w:t xml:space="preserve"> </w:t>
                              </w:r>
                              <w:r w:rsidRPr="00D65253">
                                <w:rPr>
                                  <w:rFonts w:ascii="Lucida Sans" w:hAnsi="Lucida Sans" w:cs="Lucida Sans"/>
                                  <w:b/>
                                  <w:bCs/>
                                  <w:spacing w:val="-3"/>
                                  <w:sz w:val="18"/>
                                  <w:szCs w:val="18"/>
                                </w:rPr>
                                <w:t>Morrison</w:t>
                              </w:r>
                              <w:r w:rsidRPr="00D65253">
                                <w:rPr>
                                  <w:rFonts w:ascii="Lucida Sans" w:hAnsi="Lucida Sans" w:cs="Lucida Sans"/>
                                  <w:b/>
                                  <w:bCs/>
                                  <w:spacing w:val="-14"/>
                                  <w:sz w:val="18"/>
                                  <w:szCs w:val="18"/>
                                </w:rPr>
                                <w:t xml:space="preserve"> </w:t>
                              </w:r>
                              <w:r w:rsidRPr="00D65253">
                                <w:rPr>
                                  <w:rFonts w:ascii="Lucida Sans" w:hAnsi="Lucida Sans" w:cs="Lucida Sans"/>
                                  <w:b/>
                                  <w:bCs/>
                                  <w:spacing w:val="-2"/>
                                  <w:sz w:val="18"/>
                                  <w:szCs w:val="18"/>
                                </w:rPr>
                                <w:t>MP</w:t>
                              </w:r>
                            </w:p>
                            <w:p w14:paraId="314F7AD9" w14:textId="77777777" w:rsidR="00D65253" w:rsidRPr="00D65253" w:rsidRDefault="00D65253" w:rsidP="00D65253">
                              <w:pPr>
                                <w:pStyle w:val="BodyText"/>
                                <w:kinsoku w:val="0"/>
                                <w:overflowPunct w:val="0"/>
                                <w:spacing w:line="200" w:lineRule="exact"/>
                                <w:rPr>
                                  <w:rFonts w:ascii="Lucida Sans" w:hAnsi="Lucida Sans" w:cs="Lucida Sans"/>
                                  <w:sz w:val="18"/>
                                  <w:szCs w:val="18"/>
                                </w:rPr>
                              </w:pPr>
                              <w:r w:rsidRPr="00D65253">
                                <w:rPr>
                                  <w:rFonts w:ascii="Lucida Sans" w:hAnsi="Lucida Sans" w:cs="Lucida Sans"/>
                                  <w:sz w:val="18"/>
                                  <w:szCs w:val="18"/>
                                </w:rPr>
                                <w:t>Prime Minister of the Commonwealth of Australia</w:t>
                              </w:r>
                            </w:p>
                            <w:p w14:paraId="5128982B" w14:textId="77777777" w:rsidR="00D65253" w:rsidRPr="00D65253" w:rsidRDefault="00D65253" w:rsidP="00D65253">
                              <w:pPr>
                                <w:pStyle w:val="BodyText"/>
                                <w:kinsoku w:val="0"/>
                                <w:overflowPunct w:val="0"/>
                                <w:spacing w:line="200" w:lineRule="exact"/>
                                <w:rPr>
                                  <w:rFonts w:ascii="Lucida Sans" w:hAnsi="Lucida Sans" w:cs="Lucida Sans"/>
                                  <w:sz w:val="18"/>
                                  <w:szCs w:val="18"/>
                                </w:rPr>
                              </w:pPr>
                            </w:p>
                            <w:p w14:paraId="1D629273" w14:textId="77777777" w:rsidR="00D65253" w:rsidRPr="00D65253" w:rsidRDefault="00D65253" w:rsidP="00D65253">
                              <w:pPr>
                                <w:pStyle w:val="BodyText"/>
                                <w:kinsoku w:val="0"/>
                                <w:overflowPunct w:val="0"/>
                                <w:spacing w:line="200" w:lineRule="exact"/>
                                <w:rPr>
                                  <w:rFonts w:ascii="Lucida Sans" w:hAnsi="Lucida Sans" w:cs="Lucida Sans"/>
                                  <w:sz w:val="18"/>
                                  <w:szCs w:val="18"/>
                                </w:rPr>
                              </w:pPr>
                              <w:r w:rsidRPr="00D65253">
                                <w:rPr>
                                  <w:rFonts w:ascii="Lucida Sans" w:hAnsi="Lucida Sans" w:cs="Lucida Sans"/>
                                  <w:sz w:val="18"/>
                                  <w:szCs w:val="18"/>
                                </w:rPr>
                                <w:t>Date    10 Dec 2019</w:t>
                              </w:r>
                            </w:p>
                          </w:txbxContent>
                        </wps:txbx>
                        <wps:bodyPr rot="0" vert="horz" wrap="square" lIns="0" tIns="0" rIns="0" bIns="0" anchor="t" anchorCtr="0" upright="1">
                          <a:noAutofit/>
                        </wps:bodyPr>
                      </wps:wsp>
                    </wpg:wgp>
                  </a:graphicData>
                </a:graphic>
              </wp:inline>
            </w:drawing>
          </mc:Choice>
          <mc:Fallback>
            <w:pict>
              <v:group w14:anchorId="2D489CA8" id="Group 1" o:spid="_x0000_s1027" style="width:224.35pt;height:167.85pt;mso-position-horizontal-relative:char;mso-position-vertical-relative:line" coordorigin="-20" coordsize="4926,2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">
                <v:shape id="Freeform 3" o:spid="_x0000_s1028" style="position:absolute;left:2;width:4611;height:733;visibility:visible;mso-wrap-style:square;v-text-anchor:top" coordsize="4904,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" path="m,732r4903,l4903,,,,,732xe" fillcolor="#e1e1e0" stroked="f">
                  <v:path arrowok="t" o:connecttype="custom" o:connectlocs="0,732;4610,732;4610,0;0,0;0,732" o:connectangles="0,0,0,0,0"/>
                </v:shape>
                <v:shape id="Freeform 4" o:spid="_x0000_s1029" style="position:absolute;left:-20;top:1582;width:4621;height:58;visibility:visible;mso-wrap-style:square;v-text-anchor:top" coordsize="49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" path="m,l4903,e" filled="f" strokecolor="#a6232f" strokeweight=".25pt">
                  <v:path arrowok="t" o:connecttype="custom" o:connectlocs="0,0;4620,0" o:connectangles="0,0"/>
                </v:shape>
                <v:shape id="Text Box 6" o:spid="_x0000_s1030" type="#_x0000_t202" style="position:absolute;left:116;top:95;width:3045;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58C0686" w14:textId="77777777" w:rsidR="00D65253" w:rsidRPr="00D65253" w:rsidRDefault="00D65253" w:rsidP="00D65253">
                        <w:pPr>
                          <w:pStyle w:val="BodyText"/>
                          <w:kinsoku w:val="0"/>
                          <w:overflowPunct w:val="0"/>
                          <w:spacing w:line="206" w:lineRule="exact"/>
                          <w:rPr>
                            <w:rFonts w:ascii="Lucida Sans" w:hAnsi="Lucida Sans" w:cs="Lucida Sans"/>
                            <w:sz w:val="18"/>
                            <w:szCs w:val="18"/>
                          </w:rPr>
                        </w:pPr>
                        <w:r w:rsidRPr="00D65253">
                          <w:rPr>
                            <w:rFonts w:ascii="Lucida Sans" w:hAnsi="Lucida Sans" w:cs="Lucida Sans"/>
                            <w:b/>
                            <w:bCs/>
                            <w:spacing w:val="-2"/>
                            <w:sz w:val="18"/>
                            <w:szCs w:val="18"/>
                          </w:rPr>
                          <w:t>Signed</w:t>
                        </w:r>
                        <w:r w:rsidRPr="00D65253">
                          <w:rPr>
                            <w:rFonts w:ascii="Lucida Sans" w:hAnsi="Lucida Sans" w:cs="Lucida Sans"/>
                            <w:b/>
                            <w:bCs/>
                            <w:spacing w:val="-1"/>
                            <w:sz w:val="18"/>
                            <w:szCs w:val="18"/>
                          </w:rPr>
                          <w:t xml:space="preserve"> </w:t>
                        </w:r>
                        <w:r w:rsidRPr="00D65253">
                          <w:rPr>
                            <w:rFonts w:ascii="Lucida Sans" w:hAnsi="Lucida Sans" w:cs="Lucida Sans"/>
                            <w:i/>
                            <w:iCs/>
                            <w:spacing w:val="-2"/>
                            <w:sz w:val="18"/>
                            <w:szCs w:val="18"/>
                          </w:rPr>
                          <w:t>for</w:t>
                        </w:r>
                        <w:r w:rsidRPr="00D65253">
                          <w:rPr>
                            <w:rFonts w:ascii="Lucida Sans" w:hAnsi="Lucida Sans" w:cs="Lucida Sans"/>
                            <w:i/>
                            <w:iCs/>
                            <w:sz w:val="18"/>
                            <w:szCs w:val="18"/>
                          </w:rPr>
                          <w:t xml:space="preserve"> </w:t>
                        </w:r>
                        <w:r w:rsidRPr="00D65253">
                          <w:rPr>
                            <w:rFonts w:ascii="Lucida Sans" w:hAnsi="Lucida Sans" w:cs="Lucida Sans"/>
                            <w:i/>
                            <w:iCs/>
                            <w:spacing w:val="-2"/>
                            <w:sz w:val="18"/>
                            <w:szCs w:val="18"/>
                          </w:rPr>
                          <w:t>and</w:t>
                        </w:r>
                        <w:r w:rsidRPr="00D65253">
                          <w:rPr>
                            <w:rFonts w:ascii="Lucida Sans" w:hAnsi="Lucida Sans" w:cs="Lucida Sans"/>
                            <w:i/>
                            <w:iCs/>
                            <w:spacing w:val="-1"/>
                            <w:sz w:val="18"/>
                            <w:szCs w:val="18"/>
                          </w:rPr>
                          <w:t xml:space="preserve"> on</w:t>
                        </w:r>
                        <w:r w:rsidRPr="00D65253">
                          <w:rPr>
                            <w:rFonts w:ascii="Lucida Sans" w:hAnsi="Lucida Sans" w:cs="Lucida Sans"/>
                            <w:i/>
                            <w:iCs/>
                            <w:sz w:val="18"/>
                            <w:szCs w:val="18"/>
                          </w:rPr>
                          <w:t xml:space="preserve"> </w:t>
                        </w:r>
                        <w:r w:rsidRPr="00D65253">
                          <w:rPr>
                            <w:rFonts w:ascii="Lucida Sans" w:hAnsi="Lucida Sans" w:cs="Lucida Sans"/>
                            <w:i/>
                            <w:iCs/>
                            <w:spacing w:val="-2"/>
                            <w:sz w:val="18"/>
                            <w:szCs w:val="18"/>
                          </w:rPr>
                          <w:t>behalf</w:t>
                        </w:r>
                        <w:r w:rsidRPr="00D65253">
                          <w:rPr>
                            <w:rFonts w:ascii="Lucida Sans" w:hAnsi="Lucida Sans" w:cs="Lucida Sans"/>
                            <w:i/>
                            <w:iCs/>
                            <w:sz w:val="18"/>
                            <w:szCs w:val="18"/>
                          </w:rPr>
                          <w:t xml:space="preserve"> </w:t>
                        </w:r>
                        <w:r w:rsidRPr="00D65253">
                          <w:rPr>
                            <w:rFonts w:ascii="Lucida Sans" w:hAnsi="Lucida Sans" w:cs="Lucida Sans"/>
                            <w:i/>
                            <w:iCs/>
                            <w:spacing w:val="-1"/>
                            <w:sz w:val="18"/>
                            <w:szCs w:val="18"/>
                          </w:rPr>
                          <w:t xml:space="preserve">of </w:t>
                        </w:r>
                        <w:r w:rsidRPr="00D65253">
                          <w:rPr>
                            <w:rFonts w:ascii="Lucida Sans" w:hAnsi="Lucida Sans" w:cs="Lucida Sans"/>
                            <w:i/>
                            <w:iCs/>
                            <w:spacing w:val="-2"/>
                            <w:sz w:val="18"/>
                            <w:szCs w:val="18"/>
                          </w:rPr>
                          <w:t>the</w:t>
                        </w:r>
                      </w:p>
                      <w:p w14:paraId="67E2FB40" w14:textId="77777777" w:rsidR="00D65253" w:rsidRPr="00D65253" w:rsidRDefault="00D65253" w:rsidP="00D65253">
                        <w:pPr>
                          <w:pStyle w:val="BodyText"/>
                          <w:kinsoku w:val="0"/>
                          <w:overflowPunct w:val="0"/>
                          <w:spacing w:before="84"/>
                          <w:rPr>
                            <w:rFonts w:ascii="Lucida Sans" w:hAnsi="Lucida Sans" w:cs="Lucida Sans"/>
                            <w:sz w:val="18"/>
                            <w:szCs w:val="18"/>
                          </w:rPr>
                        </w:pPr>
                        <w:r w:rsidRPr="00D65253">
                          <w:rPr>
                            <w:rFonts w:ascii="Lucida Sans" w:hAnsi="Lucida Sans" w:cs="Lucida Sans"/>
                            <w:i/>
                            <w:iCs/>
                            <w:spacing w:val="-2"/>
                            <w:w w:val="105"/>
                            <w:sz w:val="18"/>
                            <w:szCs w:val="18"/>
                          </w:rPr>
                          <w:t>Commonwealth</w:t>
                        </w:r>
                        <w:r w:rsidRPr="00D65253">
                          <w:rPr>
                            <w:rFonts w:ascii="Lucida Sans" w:hAnsi="Lucida Sans" w:cs="Lucida Sans"/>
                            <w:i/>
                            <w:iCs/>
                            <w:spacing w:val="-36"/>
                            <w:w w:val="105"/>
                            <w:sz w:val="18"/>
                            <w:szCs w:val="18"/>
                          </w:rPr>
                          <w:t xml:space="preserve"> </w:t>
                        </w:r>
                        <w:r w:rsidRPr="00D65253">
                          <w:rPr>
                            <w:rFonts w:ascii="Lucida Sans" w:hAnsi="Lucida Sans" w:cs="Lucida Sans"/>
                            <w:i/>
                            <w:iCs/>
                            <w:spacing w:val="-1"/>
                            <w:w w:val="105"/>
                            <w:sz w:val="18"/>
                            <w:szCs w:val="18"/>
                          </w:rPr>
                          <w:t>of</w:t>
                        </w:r>
                        <w:r w:rsidRPr="00D65253">
                          <w:rPr>
                            <w:rFonts w:ascii="Lucida Sans" w:hAnsi="Lucida Sans" w:cs="Lucida Sans"/>
                            <w:i/>
                            <w:iCs/>
                            <w:spacing w:val="-35"/>
                            <w:w w:val="105"/>
                            <w:sz w:val="18"/>
                            <w:szCs w:val="18"/>
                          </w:rPr>
                          <w:t xml:space="preserve"> </w:t>
                        </w:r>
                        <w:r w:rsidRPr="00D65253">
                          <w:rPr>
                            <w:rFonts w:ascii="Lucida Sans" w:hAnsi="Lucida Sans" w:cs="Lucida Sans"/>
                            <w:i/>
                            <w:iCs/>
                            <w:spacing w:val="-3"/>
                            <w:w w:val="105"/>
                            <w:sz w:val="18"/>
                            <w:szCs w:val="18"/>
                          </w:rPr>
                          <w:t>Australia</w:t>
                        </w:r>
                        <w:r w:rsidRPr="00D65253">
                          <w:rPr>
                            <w:rFonts w:ascii="Lucida Sans" w:hAnsi="Lucida Sans" w:cs="Lucida Sans"/>
                            <w:i/>
                            <w:iCs/>
                            <w:spacing w:val="-36"/>
                            <w:w w:val="105"/>
                            <w:sz w:val="18"/>
                            <w:szCs w:val="18"/>
                          </w:rPr>
                          <w:t xml:space="preserve"> </w:t>
                        </w:r>
                        <w:r w:rsidRPr="00D65253">
                          <w:rPr>
                            <w:rFonts w:ascii="Lucida Sans" w:hAnsi="Lucida Sans" w:cs="Lucida Sans"/>
                            <w:i/>
                            <w:iCs/>
                            <w:spacing w:val="-2"/>
                            <w:w w:val="105"/>
                            <w:sz w:val="18"/>
                            <w:szCs w:val="18"/>
                          </w:rPr>
                          <w:t>by</w:t>
                        </w:r>
                      </w:p>
                    </w:txbxContent>
                  </v:textbox>
                </v:shape>
                <v:shape id="Text Box 7" o:spid="_x0000_s1031" type="#_x0000_t202" style="position:absolute;left:3;top:1744;width:4903;height: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09CDA56A" w14:textId="77777777" w:rsidR="00D65253" w:rsidRPr="00D65253" w:rsidRDefault="00D65253" w:rsidP="00D65253">
                        <w:pPr>
                          <w:pStyle w:val="BodyText"/>
                          <w:kinsoku w:val="0"/>
                          <w:overflowPunct w:val="0"/>
                          <w:spacing w:line="200" w:lineRule="exact"/>
                          <w:rPr>
                            <w:rFonts w:ascii="Lucida Sans" w:hAnsi="Lucida Sans" w:cs="Lucida Sans"/>
                            <w:bCs/>
                            <w:spacing w:val="-2"/>
                            <w:sz w:val="18"/>
                            <w:szCs w:val="18"/>
                          </w:rPr>
                        </w:pPr>
                        <w:r w:rsidRPr="00D65253">
                          <w:rPr>
                            <w:rFonts w:ascii="Lucida Sans" w:hAnsi="Lucida Sans" w:cs="Lucida Sans"/>
                            <w:b/>
                            <w:bCs/>
                            <w:spacing w:val="-3"/>
                            <w:sz w:val="18"/>
                            <w:szCs w:val="18"/>
                          </w:rPr>
                          <w:t>The</w:t>
                        </w:r>
                        <w:r w:rsidRPr="00D65253">
                          <w:rPr>
                            <w:rFonts w:ascii="Lucida Sans" w:hAnsi="Lucida Sans" w:cs="Lucida Sans"/>
                            <w:b/>
                            <w:bCs/>
                            <w:spacing w:val="-15"/>
                            <w:sz w:val="18"/>
                            <w:szCs w:val="18"/>
                          </w:rPr>
                          <w:t xml:space="preserve"> </w:t>
                        </w:r>
                        <w:r w:rsidRPr="00D65253">
                          <w:rPr>
                            <w:rFonts w:ascii="Lucida Sans" w:hAnsi="Lucida Sans" w:cs="Lucida Sans"/>
                            <w:b/>
                            <w:bCs/>
                            <w:spacing w:val="-2"/>
                            <w:sz w:val="18"/>
                            <w:szCs w:val="18"/>
                          </w:rPr>
                          <w:t>Honourable</w:t>
                        </w:r>
                        <w:r w:rsidRPr="00D65253">
                          <w:rPr>
                            <w:rFonts w:ascii="Lucida Sans" w:hAnsi="Lucida Sans" w:cs="Lucida Sans"/>
                            <w:b/>
                            <w:bCs/>
                            <w:spacing w:val="-14"/>
                            <w:sz w:val="18"/>
                            <w:szCs w:val="18"/>
                          </w:rPr>
                          <w:t xml:space="preserve"> </w:t>
                        </w:r>
                        <w:r w:rsidRPr="00D65253">
                          <w:rPr>
                            <w:rFonts w:ascii="Lucida Sans" w:hAnsi="Lucida Sans" w:cs="Lucida Sans"/>
                            <w:b/>
                            <w:bCs/>
                            <w:spacing w:val="-2"/>
                            <w:sz w:val="18"/>
                            <w:szCs w:val="18"/>
                          </w:rPr>
                          <w:t>Scott</w:t>
                        </w:r>
                        <w:r w:rsidRPr="00D65253">
                          <w:rPr>
                            <w:rFonts w:ascii="Lucida Sans" w:hAnsi="Lucida Sans" w:cs="Lucida Sans"/>
                            <w:b/>
                            <w:bCs/>
                            <w:spacing w:val="-14"/>
                            <w:sz w:val="18"/>
                            <w:szCs w:val="18"/>
                          </w:rPr>
                          <w:t xml:space="preserve"> </w:t>
                        </w:r>
                        <w:r w:rsidRPr="00D65253">
                          <w:rPr>
                            <w:rFonts w:ascii="Lucida Sans" w:hAnsi="Lucida Sans" w:cs="Lucida Sans"/>
                            <w:b/>
                            <w:bCs/>
                            <w:spacing w:val="-3"/>
                            <w:sz w:val="18"/>
                            <w:szCs w:val="18"/>
                          </w:rPr>
                          <w:t>Morrison</w:t>
                        </w:r>
                        <w:r w:rsidRPr="00D65253">
                          <w:rPr>
                            <w:rFonts w:ascii="Lucida Sans" w:hAnsi="Lucida Sans" w:cs="Lucida Sans"/>
                            <w:b/>
                            <w:bCs/>
                            <w:spacing w:val="-14"/>
                            <w:sz w:val="18"/>
                            <w:szCs w:val="18"/>
                          </w:rPr>
                          <w:t xml:space="preserve"> </w:t>
                        </w:r>
                        <w:r w:rsidRPr="00D65253">
                          <w:rPr>
                            <w:rFonts w:ascii="Lucida Sans" w:hAnsi="Lucida Sans" w:cs="Lucida Sans"/>
                            <w:b/>
                            <w:bCs/>
                            <w:spacing w:val="-2"/>
                            <w:sz w:val="18"/>
                            <w:szCs w:val="18"/>
                          </w:rPr>
                          <w:t>MP</w:t>
                        </w:r>
                      </w:p>
                      <w:p w14:paraId="314F7AD9" w14:textId="77777777" w:rsidR="00D65253" w:rsidRPr="00D65253" w:rsidRDefault="00D65253" w:rsidP="00D65253">
                        <w:pPr>
                          <w:pStyle w:val="BodyText"/>
                          <w:kinsoku w:val="0"/>
                          <w:overflowPunct w:val="0"/>
                          <w:spacing w:line="200" w:lineRule="exact"/>
                          <w:rPr>
                            <w:rFonts w:ascii="Lucida Sans" w:hAnsi="Lucida Sans" w:cs="Lucida Sans"/>
                            <w:sz w:val="18"/>
                            <w:szCs w:val="18"/>
                          </w:rPr>
                        </w:pPr>
                        <w:r w:rsidRPr="00D65253">
                          <w:rPr>
                            <w:rFonts w:ascii="Lucida Sans" w:hAnsi="Lucida Sans" w:cs="Lucida Sans"/>
                            <w:sz w:val="18"/>
                            <w:szCs w:val="18"/>
                          </w:rPr>
                          <w:t>Prime Minister of the Commonwealth of Australia</w:t>
                        </w:r>
                      </w:p>
                      <w:p w14:paraId="5128982B" w14:textId="77777777" w:rsidR="00D65253" w:rsidRPr="00D65253" w:rsidRDefault="00D65253" w:rsidP="00D65253">
                        <w:pPr>
                          <w:pStyle w:val="BodyText"/>
                          <w:kinsoku w:val="0"/>
                          <w:overflowPunct w:val="0"/>
                          <w:spacing w:line="200" w:lineRule="exact"/>
                          <w:rPr>
                            <w:rFonts w:ascii="Lucida Sans" w:hAnsi="Lucida Sans" w:cs="Lucida Sans"/>
                            <w:sz w:val="18"/>
                            <w:szCs w:val="18"/>
                          </w:rPr>
                        </w:pPr>
                      </w:p>
                      <w:p w14:paraId="1D629273" w14:textId="77777777" w:rsidR="00D65253" w:rsidRPr="00D65253" w:rsidRDefault="00D65253" w:rsidP="00D65253">
                        <w:pPr>
                          <w:pStyle w:val="BodyText"/>
                          <w:kinsoku w:val="0"/>
                          <w:overflowPunct w:val="0"/>
                          <w:spacing w:line="200" w:lineRule="exact"/>
                          <w:rPr>
                            <w:rFonts w:ascii="Lucida Sans" w:hAnsi="Lucida Sans" w:cs="Lucida Sans"/>
                            <w:sz w:val="18"/>
                            <w:szCs w:val="18"/>
                          </w:rPr>
                        </w:pPr>
                        <w:r w:rsidRPr="00D65253">
                          <w:rPr>
                            <w:rFonts w:ascii="Lucida Sans" w:hAnsi="Lucida Sans" w:cs="Lucida Sans"/>
                            <w:sz w:val="18"/>
                            <w:szCs w:val="18"/>
                          </w:rPr>
                          <w:t>Date    10 Dec 2019</w:t>
                        </w:r>
                      </w:p>
                    </w:txbxContent>
                  </v:textbox>
                </v:shape>
                <w10:anchorlock/>
              </v:group>
            </w:pict>
          </mc:Fallback>
        </mc:AlternateContent>
      </w:r>
      <w:bookmarkStart w:id="0" w:name="_GoBack"/>
      <w:bookmarkEnd w:id="0"/>
    </w:p>
    <w:p w14:paraId="71CF547B" w14:textId="4B6B9760" w:rsidR="00D65253" w:rsidRDefault="00D65253" w:rsidP="009D2480"/>
    <w:p w14:paraId="519DC020" w14:textId="61AA5E23" w:rsidR="009D2480" w:rsidRPr="009D2480" w:rsidRDefault="009D2480" w:rsidP="009D2480">
      <w:pPr>
        <w:widowControl w:val="0"/>
        <w:kinsoku w:val="0"/>
        <w:overflowPunct w:val="0"/>
        <w:autoSpaceDE w:val="0"/>
        <w:autoSpaceDN w:val="0"/>
        <w:adjustRightInd w:val="0"/>
        <w:spacing w:after="0" w:line="200" w:lineRule="atLeast"/>
        <w:ind w:left="847"/>
        <w:rPr>
          <w:rFonts w:ascii="Calibri" w:eastAsia="Times New Roman" w:hAnsi="Calibri" w:cs="Calibri"/>
          <w:color w:val="auto"/>
          <w:lang w:eastAsia="en-AU"/>
        </w:rPr>
      </w:pPr>
    </w:p>
    <w:p w14:paraId="2D2E28D5" w14:textId="0050EEEB" w:rsidR="00D65253" w:rsidRDefault="00D65253" w:rsidP="009D2480">
      <w:r w:rsidRPr="009D2480">
        <w:rPr>
          <w:rFonts w:ascii="Calibri" w:eastAsia="Times New Roman" w:hAnsi="Calibri" w:cs="Calibri"/>
          <w:noProof/>
          <w:color w:val="auto"/>
          <w:lang w:eastAsia="en-AU"/>
        </w:rPr>
        <mc:AlternateContent>
          <mc:Choice Requires="wpg">
            <w:drawing>
              <wp:inline distT="0" distB="0" distL="0" distR="0" wp14:anchorId="0769922D" wp14:editId="4EB473A3">
                <wp:extent cx="2849526" cy="2131559"/>
                <wp:effectExtent l="0" t="0" r="8255" b="254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9526" cy="2131559"/>
                          <a:chOff x="-20" y="0"/>
                          <a:chExt cx="4926" cy="2713"/>
                        </a:xfrm>
                      </wpg:grpSpPr>
                      <wps:wsp>
                        <wps:cNvPr id="37" name="Freeform 3"/>
                        <wps:cNvSpPr>
                          <a:spLocks/>
                        </wps:cNvSpPr>
                        <wps:spPr bwMode="auto">
                          <a:xfrm>
                            <a:off x="2" y="0"/>
                            <a:ext cx="4672" cy="733"/>
                          </a:xfrm>
                          <a:custGeom>
                            <a:avLst/>
                            <a:gdLst>
                              <a:gd name="T0" fmla="*/ 0 w 4904"/>
                              <a:gd name="T1" fmla="*/ 732 h 733"/>
                              <a:gd name="T2" fmla="*/ 4903 w 4904"/>
                              <a:gd name="T3" fmla="*/ 732 h 733"/>
                              <a:gd name="T4" fmla="*/ 4903 w 4904"/>
                              <a:gd name="T5" fmla="*/ 0 h 733"/>
                              <a:gd name="T6" fmla="*/ 0 w 4904"/>
                              <a:gd name="T7" fmla="*/ 0 h 733"/>
                              <a:gd name="T8" fmla="*/ 0 w 4904"/>
                              <a:gd name="T9" fmla="*/ 732 h 733"/>
                            </a:gdLst>
                            <a:ahLst/>
                            <a:cxnLst>
                              <a:cxn ang="0">
                                <a:pos x="T0" y="T1"/>
                              </a:cxn>
                              <a:cxn ang="0">
                                <a:pos x="T2" y="T3"/>
                              </a:cxn>
                              <a:cxn ang="0">
                                <a:pos x="T4" y="T5"/>
                              </a:cxn>
                              <a:cxn ang="0">
                                <a:pos x="T6" y="T7"/>
                              </a:cxn>
                              <a:cxn ang="0">
                                <a:pos x="T8" y="T9"/>
                              </a:cxn>
                            </a:cxnLst>
                            <a:rect l="0" t="0" r="r" b="b"/>
                            <a:pathLst>
                              <a:path w="4904" h="733">
                                <a:moveTo>
                                  <a:pt x="0" y="732"/>
                                </a:moveTo>
                                <a:lnTo>
                                  <a:pt x="4903" y="732"/>
                                </a:lnTo>
                                <a:lnTo>
                                  <a:pt x="4903" y="0"/>
                                </a:lnTo>
                                <a:lnTo>
                                  <a:pt x="0" y="0"/>
                                </a:lnTo>
                                <a:lnTo>
                                  <a:pt x="0" y="732"/>
                                </a:lnTo>
                                <a:close/>
                              </a:path>
                            </a:pathLst>
                          </a:custGeom>
                          <a:solidFill>
                            <a:srgbClr val="E1E1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
                        <wps:cNvSpPr>
                          <a:spLocks/>
                        </wps:cNvSpPr>
                        <wps:spPr bwMode="auto">
                          <a:xfrm flipV="1">
                            <a:off x="-20" y="1524"/>
                            <a:ext cx="4621" cy="58"/>
                          </a:xfrm>
                          <a:custGeom>
                            <a:avLst/>
                            <a:gdLst>
                              <a:gd name="T0" fmla="*/ 0 w 4904"/>
                              <a:gd name="T1" fmla="*/ 0 h 20"/>
                              <a:gd name="T2" fmla="*/ 4903 w 4904"/>
                              <a:gd name="T3" fmla="*/ 0 h 20"/>
                            </a:gdLst>
                            <a:ahLst/>
                            <a:cxnLst>
                              <a:cxn ang="0">
                                <a:pos x="T0" y="T1"/>
                              </a:cxn>
                              <a:cxn ang="0">
                                <a:pos x="T2" y="T3"/>
                              </a:cxn>
                            </a:cxnLst>
                            <a:rect l="0" t="0" r="r" b="b"/>
                            <a:pathLst>
                              <a:path w="4904" h="20">
                                <a:moveTo>
                                  <a:pt x="0" y="0"/>
                                </a:moveTo>
                                <a:lnTo>
                                  <a:pt x="4903" y="0"/>
                                </a:lnTo>
                              </a:path>
                            </a:pathLst>
                          </a:custGeom>
                          <a:noFill/>
                          <a:ln w="3175">
                            <a:solidFill>
                              <a:srgbClr val="A6232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Text Box 6"/>
                        <wps:cNvSpPr txBox="1">
                          <a:spLocks noChangeArrowheads="1"/>
                        </wps:cNvSpPr>
                        <wps:spPr bwMode="auto">
                          <a:xfrm>
                            <a:off x="116" y="95"/>
                            <a:ext cx="3045"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3B93E" w14:textId="77777777" w:rsidR="00D65253" w:rsidRPr="00D65253" w:rsidRDefault="00D65253" w:rsidP="00D65253">
                              <w:pPr>
                                <w:pStyle w:val="BodyText"/>
                                <w:kinsoku w:val="0"/>
                                <w:overflowPunct w:val="0"/>
                                <w:spacing w:line="206" w:lineRule="exact"/>
                                <w:rPr>
                                  <w:rFonts w:ascii="Lucida Sans" w:hAnsi="Lucida Sans" w:cs="Lucida Sans"/>
                                  <w:sz w:val="18"/>
                                  <w:szCs w:val="18"/>
                                </w:rPr>
                              </w:pPr>
                              <w:r w:rsidRPr="00D65253">
                                <w:rPr>
                                  <w:rFonts w:ascii="Lucida Sans" w:hAnsi="Lucida Sans" w:cs="Lucida Sans"/>
                                  <w:b/>
                                  <w:bCs/>
                                  <w:spacing w:val="-2"/>
                                  <w:sz w:val="18"/>
                                  <w:szCs w:val="18"/>
                                </w:rPr>
                                <w:t>Signed</w:t>
                              </w:r>
                              <w:r w:rsidRPr="00D65253">
                                <w:rPr>
                                  <w:rFonts w:ascii="Lucida Sans" w:hAnsi="Lucida Sans" w:cs="Lucida Sans"/>
                                  <w:b/>
                                  <w:bCs/>
                                  <w:spacing w:val="-1"/>
                                  <w:sz w:val="18"/>
                                  <w:szCs w:val="18"/>
                                </w:rPr>
                                <w:t xml:space="preserve"> </w:t>
                              </w:r>
                              <w:r w:rsidRPr="00D65253">
                                <w:rPr>
                                  <w:rFonts w:ascii="Lucida Sans" w:hAnsi="Lucida Sans" w:cs="Lucida Sans"/>
                                  <w:i/>
                                  <w:iCs/>
                                  <w:spacing w:val="-2"/>
                                  <w:sz w:val="18"/>
                                  <w:szCs w:val="18"/>
                                </w:rPr>
                                <w:t>for</w:t>
                              </w:r>
                              <w:r w:rsidRPr="00D65253">
                                <w:rPr>
                                  <w:rFonts w:ascii="Lucida Sans" w:hAnsi="Lucida Sans" w:cs="Lucida Sans"/>
                                  <w:i/>
                                  <w:iCs/>
                                  <w:sz w:val="18"/>
                                  <w:szCs w:val="18"/>
                                </w:rPr>
                                <w:t xml:space="preserve"> </w:t>
                              </w:r>
                              <w:r w:rsidRPr="00D65253">
                                <w:rPr>
                                  <w:rFonts w:ascii="Lucida Sans" w:hAnsi="Lucida Sans" w:cs="Lucida Sans"/>
                                  <w:i/>
                                  <w:iCs/>
                                  <w:spacing w:val="-2"/>
                                  <w:sz w:val="18"/>
                                  <w:szCs w:val="18"/>
                                </w:rPr>
                                <w:t>and</w:t>
                              </w:r>
                              <w:r w:rsidRPr="00D65253">
                                <w:rPr>
                                  <w:rFonts w:ascii="Lucida Sans" w:hAnsi="Lucida Sans" w:cs="Lucida Sans"/>
                                  <w:i/>
                                  <w:iCs/>
                                  <w:spacing w:val="-1"/>
                                  <w:sz w:val="18"/>
                                  <w:szCs w:val="18"/>
                                </w:rPr>
                                <w:t xml:space="preserve"> on</w:t>
                              </w:r>
                              <w:r w:rsidRPr="00D65253">
                                <w:rPr>
                                  <w:rFonts w:ascii="Lucida Sans" w:hAnsi="Lucida Sans" w:cs="Lucida Sans"/>
                                  <w:i/>
                                  <w:iCs/>
                                  <w:sz w:val="18"/>
                                  <w:szCs w:val="18"/>
                                </w:rPr>
                                <w:t xml:space="preserve"> </w:t>
                              </w:r>
                              <w:r w:rsidRPr="00D65253">
                                <w:rPr>
                                  <w:rFonts w:ascii="Lucida Sans" w:hAnsi="Lucida Sans" w:cs="Lucida Sans"/>
                                  <w:i/>
                                  <w:iCs/>
                                  <w:spacing w:val="-2"/>
                                  <w:sz w:val="18"/>
                                  <w:szCs w:val="18"/>
                                </w:rPr>
                                <w:t>behalf</w:t>
                              </w:r>
                              <w:r w:rsidRPr="00D65253">
                                <w:rPr>
                                  <w:rFonts w:ascii="Lucida Sans" w:hAnsi="Lucida Sans" w:cs="Lucida Sans"/>
                                  <w:i/>
                                  <w:iCs/>
                                  <w:sz w:val="18"/>
                                  <w:szCs w:val="18"/>
                                </w:rPr>
                                <w:t xml:space="preserve"> </w:t>
                              </w:r>
                              <w:r w:rsidRPr="00D65253">
                                <w:rPr>
                                  <w:rFonts w:ascii="Lucida Sans" w:hAnsi="Lucida Sans" w:cs="Lucida Sans"/>
                                  <w:i/>
                                  <w:iCs/>
                                  <w:spacing w:val="-1"/>
                                  <w:sz w:val="18"/>
                                  <w:szCs w:val="18"/>
                                </w:rPr>
                                <w:t xml:space="preserve">of </w:t>
                              </w:r>
                              <w:r w:rsidRPr="00D65253">
                                <w:rPr>
                                  <w:rFonts w:ascii="Lucida Sans" w:hAnsi="Lucida Sans" w:cs="Lucida Sans"/>
                                  <w:i/>
                                  <w:iCs/>
                                  <w:spacing w:val="-2"/>
                                  <w:sz w:val="18"/>
                                  <w:szCs w:val="18"/>
                                </w:rPr>
                                <w:t>the</w:t>
                              </w:r>
                            </w:p>
                            <w:p w14:paraId="4926594A" w14:textId="3821FD0D" w:rsidR="00D65253" w:rsidRPr="00D65253" w:rsidRDefault="006D2D8C" w:rsidP="00D65253">
                              <w:pPr>
                                <w:pStyle w:val="BodyText"/>
                                <w:kinsoku w:val="0"/>
                                <w:overflowPunct w:val="0"/>
                                <w:spacing w:before="84"/>
                                <w:rPr>
                                  <w:rFonts w:ascii="Lucida Sans" w:hAnsi="Lucida Sans" w:cs="Lucida Sans"/>
                                  <w:sz w:val="18"/>
                                  <w:szCs w:val="18"/>
                                </w:rPr>
                              </w:pPr>
                              <w:r>
                                <w:rPr>
                                  <w:rFonts w:ascii="Lucida Sans" w:hAnsi="Lucida Sans" w:cs="Lucida Sans"/>
                                  <w:i/>
                                  <w:iCs/>
                                  <w:spacing w:val="-2"/>
                                  <w:w w:val="105"/>
                                  <w:sz w:val="18"/>
                                  <w:szCs w:val="18"/>
                                </w:rPr>
                                <w:t>State of Queensland</w:t>
                              </w:r>
                              <w:r w:rsidR="00D65253" w:rsidRPr="00D65253">
                                <w:rPr>
                                  <w:rFonts w:ascii="Lucida Sans" w:hAnsi="Lucida Sans" w:cs="Lucida Sans"/>
                                  <w:i/>
                                  <w:iCs/>
                                  <w:spacing w:val="-36"/>
                                  <w:w w:val="105"/>
                                  <w:sz w:val="18"/>
                                  <w:szCs w:val="18"/>
                                </w:rPr>
                                <w:t xml:space="preserve"> </w:t>
                              </w:r>
                              <w:r w:rsidR="00D65253" w:rsidRPr="00D65253">
                                <w:rPr>
                                  <w:rFonts w:ascii="Lucida Sans" w:hAnsi="Lucida Sans" w:cs="Lucida Sans"/>
                                  <w:i/>
                                  <w:iCs/>
                                  <w:spacing w:val="-2"/>
                                  <w:w w:val="105"/>
                                  <w:sz w:val="18"/>
                                  <w:szCs w:val="18"/>
                                </w:rPr>
                                <w:t>by</w:t>
                              </w:r>
                            </w:p>
                          </w:txbxContent>
                        </wps:txbx>
                        <wps:bodyPr rot="0" vert="horz" wrap="square" lIns="0" tIns="0" rIns="0" bIns="0" anchor="t" anchorCtr="0" upright="1">
                          <a:noAutofit/>
                        </wps:bodyPr>
                      </wps:wsp>
                      <wps:wsp>
                        <wps:cNvPr id="40" name="Text Box 7"/>
                        <wps:cNvSpPr txBox="1">
                          <a:spLocks noChangeArrowheads="1"/>
                        </wps:cNvSpPr>
                        <wps:spPr bwMode="auto">
                          <a:xfrm>
                            <a:off x="3" y="1744"/>
                            <a:ext cx="4903" cy="9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C3696" w14:textId="5AA80733" w:rsidR="00D65253" w:rsidRPr="00D65253" w:rsidRDefault="00D65253" w:rsidP="00D65253">
                              <w:pPr>
                                <w:pStyle w:val="BodyText"/>
                                <w:kinsoku w:val="0"/>
                                <w:overflowPunct w:val="0"/>
                                <w:spacing w:line="200" w:lineRule="exact"/>
                                <w:rPr>
                                  <w:rFonts w:ascii="Lucida Sans" w:hAnsi="Lucida Sans" w:cs="Lucida Sans"/>
                                  <w:bCs/>
                                  <w:spacing w:val="-2"/>
                                  <w:sz w:val="18"/>
                                  <w:szCs w:val="18"/>
                                </w:rPr>
                              </w:pPr>
                              <w:r w:rsidRPr="00D65253">
                                <w:rPr>
                                  <w:rFonts w:ascii="Lucida Sans" w:hAnsi="Lucida Sans" w:cs="Lucida Sans"/>
                                  <w:b/>
                                  <w:bCs/>
                                  <w:spacing w:val="-3"/>
                                  <w:sz w:val="18"/>
                                  <w:szCs w:val="18"/>
                                </w:rPr>
                                <w:t>The</w:t>
                              </w:r>
                              <w:r w:rsidRPr="00D65253">
                                <w:rPr>
                                  <w:rFonts w:ascii="Lucida Sans" w:hAnsi="Lucida Sans" w:cs="Lucida Sans"/>
                                  <w:b/>
                                  <w:bCs/>
                                  <w:spacing w:val="-15"/>
                                  <w:sz w:val="18"/>
                                  <w:szCs w:val="18"/>
                                </w:rPr>
                                <w:t xml:space="preserve"> </w:t>
                              </w:r>
                              <w:r w:rsidRPr="00D65253">
                                <w:rPr>
                                  <w:rFonts w:ascii="Lucida Sans" w:hAnsi="Lucida Sans" w:cs="Lucida Sans"/>
                                  <w:b/>
                                  <w:bCs/>
                                  <w:spacing w:val="-2"/>
                                  <w:sz w:val="18"/>
                                  <w:szCs w:val="18"/>
                                </w:rPr>
                                <w:t>Honourable</w:t>
                              </w:r>
                              <w:r w:rsidRPr="00D65253">
                                <w:rPr>
                                  <w:rFonts w:ascii="Lucida Sans" w:hAnsi="Lucida Sans" w:cs="Lucida Sans"/>
                                  <w:b/>
                                  <w:bCs/>
                                  <w:spacing w:val="-14"/>
                                  <w:sz w:val="18"/>
                                  <w:szCs w:val="18"/>
                                </w:rPr>
                                <w:t xml:space="preserve"> </w:t>
                              </w:r>
                              <w:proofErr w:type="spellStart"/>
                              <w:r w:rsidR="006D2D8C">
                                <w:rPr>
                                  <w:rFonts w:ascii="Lucida Sans" w:hAnsi="Lucida Sans" w:cs="Lucida Sans"/>
                                  <w:b/>
                                  <w:bCs/>
                                  <w:spacing w:val="-14"/>
                                  <w:sz w:val="18"/>
                                  <w:szCs w:val="18"/>
                                </w:rPr>
                                <w:t>Annastacia</w:t>
                              </w:r>
                              <w:proofErr w:type="spellEnd"/>
                              <w:r w:rsidR="006D2D8C">
                                <w:rPr>
                                  <w:rFonts w:ascii="Lucida Sans" w:hAnsi="Lucida Sans" w:cs="Lucida Sans"/>
                                  <w:b/>
                                  <w:bCs/>
                                  <w:spacing w:val="-14"/>
                                  <w:sz w:val="18"/>
                                  <w:szCs w:val="18"/>
                                </w:rPr>
                                <w:t xml:space="preserve"> Palaszczuk MP</w:t>
                              </w:r>
                            </w:p>
                            <w:p w14:paraId="2406F601" w14:textId="5CCB3313" w:rsidR="00D65253" w:rsidRPr="00D65253" w:rsidRDefault="006D2D8C" w:rsidP="00D65253">
                              <w:pPr>
                                <w:pStyle w:val="BodyText"/>
                                <w:kinsoku w:val="0"/>
                                <w:overflowPunct w:val="0"/>
                                <w:spacing w:line="200" w:lineRule="exact"/>
                                <w:rPr>
                                  <w:rFonts w:ascii="Lucida Sans" w:hAnsi="Lucida Sans" w:cs="Lucida Sans"/>
                                  <w:sz w:val="18"/>
                                  <w:szCs w:val="18"/>
                                </w:rPr>
                              </w:pPr>
                              <w:r>
                                <w:rPr>
                                  <w:rFonts w:ascii="Lucida Sans" w:hAnsi="Lucida Sans" w:cs="Lucida Sans"/>
                                  <w:sz w:val="18"/>
                                  <w:szCs w:val="18"/>
                                </w:rPr>
                                <w:t>Premier of the State of Queensland</w:t>
                              </w:r>
                            </w:p>
                            <w:p w14:paraId="3A185237" w14:textId="77777777" w:rsidR="00D65253" w:rsidRPr="00D65253" w:rsidRDefault="00D65253" w:rsidP="00D65253">
                              <w:pPr>
                                <w:pStyle w:val="BodyText"/>
                                <w:kinsoku w:val="0"/>
                                <w:overflowPunct w:val="0"/>
                                <w:spacing w:line="200" w:lineRule="exact"/>
                                <w:rPr>
                                  <w:rFonts w:ascii="Lucida Sans" w:hAnsi="Lucida Sans" w:cs="Lucida Sans"/>
                                  <w:sz w:val="18"/>
                                  <w:szCs w:val="18"/>
                                </w:rPr>
                              </w:pPr>
                            </w:p>
                            <w:p w14:paraId="5216D741" w14:textId="7F41459A" w:rsidR="00D65253" w:rsidRPr="00D65253" w:rsidRDefault="00D65253" w:rsidP="00D65253">
                              <w:pPr>
                                <w:pStyle w:val="BodyText"/>
                                <w:kinsoku w:val="0"/>
                                <w:overflowPunct w:val="0"/>
                                <w:spacing w:line="200" w:lineRule="exact"/>
                                <w:rPr>
                                  <w:rFonts w:ascii="Lucida Sans" w:hAnsi="Lucida Sans" w:cs="Lucida Sans"/>
                                  <w:sz w:val="18"/>
                                  <w:szCs w:val="18"/>
                                </w:rPr>
                              </w:pPr>
                              <w:r w:rsidRPr="00D65253">
                                <w:rPr>
                                  <w:rFonts w:ascii="Lucida Sans" w:hAnsi="Lucida Sans" w:cs="Lucida Sans"/>
                                  <w:sz w:val="18"/>
                                  <w:szCs w:val="18"/>
                                </w:rPr>
                                <w:t xml:space="preserve">Date    </w:t>
                              </w:r>
                              <w:r w:rsidR="006D2D8C">
                                <w:rPr>
                                  <w:rFonts w:ascii="Lucida Sans" w:hAnsi="Lucida Sans" w:cs="Lucida Sans"/>
                                  <w:sz w:val="18"/>
                                  <w:szCs w:val="18"/>
                                </w:rPr>
                                <w:t>20 Feb 2020</w:t>
                              </w:r>
                            </w:p>
                          </w:txbxContent>
                        </wps:txbx>
                        <wps:bodyPr rot="0" vert="horz" wrap="square" lIns="0" tIns="0" rIns="0" bIns="0" anchor="t" anchorCtr="0" upright="1">
                          <a:noAutofit/>
                        </wps:bodyPr>
                      </wps:wsp>
                    </wpg:wgp>
                  </a:graphicData>
                </a:graphic>
              </wp:inline>
            </w:drawing>
          </mc:Choice>
          <mc:Fallback>
            <w:pict>
              <v:group w14:anchorId="0769922D" id="Group 36" o:spid="_x0000_s1032" style="width:224.35pt;height:167.85pt;mso-position-horizontal-relative:char;mso-position-vertical-relative:line" coordorigin="-20" coordsize="4926,2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">
                <v:shape id="Freeform 3" o:spid="_x0000_s1033" style="position:absolute;left:2;width:4672;height:733;visibility:visible;mso-wrap-style:square;v-text-anchor:top" coordsize="4904,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" path="m,732r4903,l4903,,,,,732xe" fillcolor="#e1e1e0" stroked="f">
                  <v:path arrowok="t" o:connecttype="custom" o:connectlocs="0,732;4671,732;4671,0;0,0;0,732" o:connectangles="0,0,0,0,0"/>
                </v:shape>
                <v:shape id="Freeform 4" o:spid="_x0000_s1034" style="position:absolute;left:-20;top:1524;width:4621;height:58;flip:y;visibility:visible;mso-wrap-style:square;v-text-anchor:top" coordsize="49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" path="m,l4903,e" filled="f" strokecolor="#a6232f" strokeweight=".25pt">
                  <v:path arrowok="t" o:connecttype="custom" o:connectlocs="0,0;4620,0" o:connectangles="0,0"/>
                </v:shape>
                <v:shape id="Text Box 6" o:spid="_x0000_s1035" type="#_x0000_t202" style="position:absolute;left:116;top:95;width:3045;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2843B93E" w14:textId="77777777" w:rsidR="00D65253" w:rsidRPr="00D65253" w:rsidRDefault="00D65253" w:rsidP="00D65253">
                        <w:pPr>
                          <w:pStyle w:val="BodyText"/>
                          <w:kinsoku w:val="0"/>
                          <w:overflowPunct w:val="0"/>
                          <w:spacing w:line="206" w:lineRule="exact"/>
                          <w:rPr>
                            <w:rFonts w:ascii="Lucida Sans" w:hAnsi="Lucida Sans" w:cs="Lucida Sans"/>
                            <w:sz w:val="18"/>
                            <w:szCs w:val="18"/>
                          </w:rPr>
                        </w:pPr>
                        <w:r w:rsidRPr="00D65253">
                          <w:rPr>
                            <w:rFonts w:ascii="Lucida Sans" w:hAnsi="Lucida Sans" w:cs="Lucida Sans"/>
                            <w:b/>
                            <w:bCs/>
                            <w:spacing w:val="-2"/>
                            <w:sz w:val="18"/>
                            <w:szCs w:val="18"/>
                          </w:rPr>
                          <w:t>Signed</w:t>
                        </w:r>
                        <w:r w:rsidRPr="00D65253">
                          <w:rPr>
                            <w:rFonts w:ascii="Lucida Sans" w:hAnsi="Lucida Sans" w:cs="Lucida Sans"/>
                            <w:b/>
                            <w:bCs/>
                            <w:spacing w:val="-1"/>
                            <w:sz w:val="18"/>
                            <w:szCs w:val="18"/>
                          </w:rPr>
                          <w:t xml:space="preserve"> </w:t>
                        </w:r>
                        <w:r w:rsidRPr="00D65253">
                          <w:rPr>
                            <w:rFonts w:ascii="Lucida Sans" w:hAnsi="Lucida Sans" w:cs="Lucida Sans"/>
                            <w:i/>
                            <w:iCs/>
                            <w:spacing w:val="-2"/>
                            <w:sz w:val="18"/>
                            <w:szCs w:val="18"/>
                          </w:rPr>
                          <w:t>for</w:t>
                        </w:r>
                        <w:r w:rsidRPr="00D65253">
                          <w:rPr>
                            <w:rFonts w:ascii="Lucida Sans" w:hAnsi="Lucida Sans" w:cs="Lucida Sans"/>
                            <w:i/>
                            <w:iCs/>
                            <w:sz w:val="18"/>
                            <w:szCs w:val="18"/>
                          </w:rPr>
                          <w:t xml:space="preserve"> </w:t>
                        </w:r>
                        <w:r w:rsidRPr="00D65253">
                          <w:rPr>
                            <w:rFonts w:ascii="Lucida Sans" w:hAnsi="Lucida Sans" w:cs="Lucida Sans"/>
                            <w:i/>
                            <w:iCs/>
                            <w:spacing w:val="-2"/>
                            <w:sz w:val="18"/>
                            <w:szCs w:val="18"/>
                          </w:rPr>
                          <w:t>and</w:t>
                        </w:r>
                        <w:r w:rsidRPr="00D65253">
                          <w:rPr>
                            <w:rFonts w:ascii="Lucida Sans" w:hAnsi="Lucida Sans" w:cs="Lucida Sans"/>
                            <w:i/>
                            <w:iCs/>
                            <w:spacing w:val="-1"/>
                            <w:sz w:val="18"/>
                            <w:szCs w:val="18"/>
                          </w:rPr>
                          <w:t xml:space="preserve"> on</w:t>
                        </w:r>
                        <w:r w:rsidRPr="00D65253">
                          <w:rPr>
                            <w:rFonts w:ascii="Lucida Sans" w:hAnsi="Lucida Sans" w:cs="Lucida Sans"/>
                            <w:i/>
                            <w:iCs/>
                            <w:sz w:val="18"/>
                            <w:szCs w:val="18"/>
                          </w:rPr>
                          <w:t xml:space="preserve"> </w:t>
                        </w:r>
                        <w:r w:rsidRPr="00D65253">
                          <w:rPr>
                            <w:rFonts w:ascii="Lucida Sans" w:hAnsi="Lucida Sans" w:cs="Lucida Sans"/>
                            <w:i/>
                            <w:iCs/>
                            <w:spacing w:val="-2"/>
                            <w:sz w:val="18"/>
                            <w:szCs w:val="18"/>
                          </w:rPr>
                          <w:t>behalf</w:t>
                        </w:r>
                        <w:r w:rsidRPr="00D65253">
                          <w:rPr>
                            <w:rFonts w:ascii="Lucida Sans" w:hAnsi="Lucida Sans" w:cs="Lucida Sans"/>
                            <w:i/>
                            <w:iCs/>
                            <w:sz w:val="18"/>
                            <w:szCs w:val="18"/>
                          </w:rPr>
                          <w:t xml:space="preserve"> </w:t>
                        </w:r>
                        <w:r w:rsidRPr="00D65253">
                          <w:rPr>
                            <w:rFonts w:ascii="Lucida Sans" w:hAnsi="Lucida Sans" w:cs="Lucida Sans"/>
                            <w:i/>
                            <w:iCs/>
                            <w:spacing w:val="-1"/>
                            <w:sz w:val="18"/>
                            <w:szCs w:val="18"/>
                          </w:rPr>
                          <w:t xml:space="preserve">of </w:t>
                        </w:r>
                        <w:r w:rsidRPr="00D65253">
                          <w:rPr>
                            <w:rFonts w:ascii="Lucida Sans" w:hAnsi="Lucida Sans" w:cs="Lucida Sans"/>
                            <w:i/>
                            <w:iCs/>
                            <w:spacing w:val="-2"/>
                            <w:sz w:val="18"/>
                            <w:szCs w:val="18"/>
                          </w:rPr>
                          <w:t>the</w:t>
                        </w:r>
                      </w:p>
                      <w:p w14:paraId="4926594A" w14:textId="3821FD0D" w:rsidR="00D65253" w:rsidRPr="00D65253" w:rsidRDefault="006D2D8C" w:rsidP="00D65253">
                        <w:pPr>
                          <w:pStyle w:val="BodyText"/>
                          <w:kinsoku w:val="0"/>
                          <w:overflowPunct w:val="0"/>
                          <w:spacing w:before="84"/>
                          <w:rPr>
                            <w:rFonts w:ascii="Lucida Sans" w:hAnsi="Lucida Sans" w:cs="Lucida Sans"/>
                            <w:sz w:val="18"/>
                            <w:szCs w:val="18"/>
                          </w:rPr>
                        </w:pPr>
                        <w:r>
                          <w:rPr>
                            <w:rFonts w:ascii="Lucida Sans" w:hAnsi="Lucida Sans" w:cs="Lucida Sans"/>
                            <w:i/>
                            <w:iCs/>
                            <w:spacing w:val="-2"/>
                            <w:w w:val="105"/>
                            <w:sz w:val="18"/>
                            <w:szCs w:val="18"/>
                          </w:rPr>
                          <w:t>State of Queensland</w:t>
                        </w:r>
                        <w:r w:rsidR="00D65253" w:rsidRPr="00D65253">
                          <w:rPr>
                            <w:rFonts w:ascii="Lucida Sans" w:hAnsi="Lucida Sans" w:cs="Lucida Sans"/>
                            <w:i/>
                            <w:iCs/>
                            <w:spacing w:val="-36"/>
                            <w:w w:val="105"/>
                            <w:sz w:val="18"/>
                            <w:szCs w:val="18"/>
                          </w:rPr>
                          <w:t xml:space="preserve"> </w:t>
                        </w:r>
                        <w:r w:rsidR="00D65253" w:rsidRPr="00D65253">
                          <w:rPr>
                            <w:rFonts w:ascii="Lucida Sans" w:hAnsi="Lucida Sans" w:cs="Lucida Sans"/>
                            <w:i/>
                            <w:iCs/>
                            <w:spacing w:val="-2"/>
                            <w:w w:val="105"/>
                            <w:sz w:val="18"/>
                            <w:szCs w:val="18"/>
                          </w:rPr>
                          <w:t>by</w:t>
                        </w:r>
                      </w:p>
                    </w:txbxContent>
                  </v:textbox>
                </v:shape>
                <v:shape id="Text Box 7" o:spid="_x0000_s1036" type="#_x0000_t202" style="position:absolute;left:3;top:1744;width:4903;height: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5F3C3696" w14:textId="5AA80733" w:rsidR="00D65253" w:rsidRPr="00D65253" w:rsidRDefault="00D65253" w:rsidP="00D65253">
                        <w:pPr>
                          <w:pStyle w:val="BodyText"/>
                          <w:kinsoku w:val="0"/>
                          <w:overflowPunct w:val="0"/>
                          <w:spacing w:line="200" w:lineRule="exact"/>
                          <w:rPr>
                            <w:rFonts w:ascii="Lucida Sans" w:hAnsi="Lucida Sans" w:cs="Lucida Sans"/>
                            <w:bCs/>
                            <w:spacing w:val="-2"/>
                            <w:sz w:val="18"/>
                            <w:szCs w:val="18"/>
                          </w:rPr>
                        </w:pPr>
                        <w:r w:rsidRPr="00D65253">
                          <w:rPr>
                            <w:rFonts w:ascii="Lucida Sans" w:hAnsi="Lucida Sans" w:cs="Lucida Sans"/>
                            <w:b/>
                            <w:bCs/>
                            <w:spacing w:val="-3"/>
                            <w:sz w:val="18"/>
                            <w:szCs w:val="18"/>
                          </w:rPr>
                          <w:t>The</w:t>
                        </w:r>
                        <w:r w:rsidRPr="00D65253">
                          <w:rPr>
                            <w:rFonts w:ascii="Lucida Sans" w:hAnsi="Lucida Sans" w:cs="Lucida Sans"/>
                            <w:b/>
                            <w:bCs/>
                            <w:spacing w:val="-15"/>
                            <w:sz w:val="18"/>
                            <w:szCs w:val="18"/>
                          </w:rPr>
                          <w:t xml:space="preserve"> </w:t>
                        </w:r>
                        <w:r w:rsidRPr="00D65253">
                          <w:rPr>
                            <w:rFonts w:ascii="Lucida Sans" w:hAnsi="Lucida Sans" w:cs="Lucida Sans"/>
                            <w:b/>
                            <w:bCs/>
                            <w:spacing w:val="-2"/>
                            <w:sz w:val="18"/>
                            <w:szCs w:val="18"/>
                          </w:rPr>
                          <w:t>Honourable</w:t>
                        </w:r>
                        <w:r w:rsidRPr="00D65253">
                          <w:rPr>
                            <w:rFonts w:ascii="Lucida Sans" w:hAnsi="Lucida Sans" w:cs="Lucida Sans"/>
                            <w:b/>
                            <w:bCs/>
                            <w:spacing w:val="-14"/>
                            <w:sz w:val="18"/>
                            <w:szCs w:val="18"/>
                          </w:rPr>
                          <w:t xml:space="preserve"> </w:t>
                        </w:r>
                        <w:proofErr w:type="spellStart"/>
                        <w:r w:rsidR="006D2D8C">
                          <w:rPr>
                            <w:rFonts w:ascii="Lucida Sans" w:hAnsi="Lucida Sans" w:cs="Lucida Sans"/>
                            <w:b/>
                            <w:bCs/>
                            <w:spacing w:val="-14"/>
                            <w:sz w:val="18"/>
                            <w:szCs w:val="18"/>
                          </w:rPr>
                          <w:t>Annastacia</w:t>
                        </w:r>
                        <w:proofErr w:type="spellEnd"/>
                        <w:r w:rsidR="006D2D8C">
                          <w:rPr>
                            <w:rFonts w:ascii="Lucida Sans" w:hAnsi="Lucida Sans" w:cs="Lucida Sans"/>
                            <w:b/>
                            <w:bCs/>
                            <w:spacing w:val="-14"/>
                            <w:sz w:val="18"/>
                            <w:szCs w:val="18"/>
                          </w:rPr>
                          <w:t xml:space="preserve"> Palaszczuk MP</w:t>
                        </w:r>
                      </w:p>
                      <w:p w14:paraId="2406F601" w14:textId="5CCB3313" w:rsidR="00D65253" w:rsidRPr="00D65253" w:rsidRDefault="006D2D8C" w:rsidP="00D65253">
                        <w:pPr>
                          <w:pStyle w:val="BodyText"/>
                          <w:kinsoku w:val="0"/>
                          <w:overflowPunct w:val="0"/>
                          <w:spacing w:line="200" w:lineRule="exact"/>
                          <w:rPr>
                            <w:rFonts w:ascii="Lucida Sans" w:hAnsi="Lucida Sans" w:cs="Lucida Sans"/>
                            <w:sz w:val="18"/>
                            <w:szCs w:val="18"/>
                          </w:rPr>
                        </w:pPr>
                        <w:r>
                          <w:rPr>
                            <w:rFonts w:ascii="Lucida Sans" w:hAnsi="Lucida Sans" w:cs="Lucida Sans"/>
                            <w:sz w:val="18"/>
                            <w:szCs w:val="18"/>
                          </w:rPr>
                          <w:t>Premier of the State of Queensland</w:t>
                        </w:r>
                      </w:p>
                      <w:p w14:paraId="3A185237" w14:textId="77777777" w:rsidR="00D65253" w:rsidRPr="00D65253" w:rsidRDefault="00D65253" w:rsidP="00D65253">
                        <w:pPr>
                          <w:pStyle w:val="BodyText"/>
                          <w:kinsoku w:val="0"/>
                          <w:overflowPunct w:val="0"/>
                          <w:spacing w:line="200" w:lineRule="exact"/>
                          <w:rPr>
                            <w:rFonts w:ascii="Lucida Sans" w:hAnsi="Lucida Sans" w:cs="Lucida Sans"/>
                            <w:sz w:val="18"/>
                            <w:szCs w:val="18"/>
                          </w:rPr>
                        </w:pPr>
                      </w:p>
                      <w:p w14:paraId="5216D741" w14:textId="7F41459A" w:rsidR="00D65253" w:rsidRPr="00D65253" w:rsidRDefault="00D65253" w:rsidP="00D65253">
                        <w:pPr>
                          <w:pStyle w:val="BodyText"/>
                          <w:kinsoku w:val="0"/>
                          <w:overflowPunct w:val="0"/>
                          <w:spacing w:line="200" w:lineRule="exact"/>
                          <w:rPr>
                            <w:rFonts w:ascii="Lucida Sans" w:hAnsi="Lucida Sans" w:cs="Lucida Sans"/>
                            <w:sz w:val="18"/>
                            <w:szCs w:val="18"/>
                          </w:rPr>
                        </w:pPr>
                        <w:r w:rsidRPr="00D65253">
                          <w:rPr>
                            <w:rFonts w:ascii="Lucida Sans" w:hAnsi="Lucida Sans" w:cs="Lucida Sans"/>
                            <w:sz w:val="18"/>
                            <w:szCs w:val="18"/>
                          </w:rPr>
                          <w:t xml:space="preserve">Date    </w:t>
                        </w:r>
                        <w:r w:rsidR="006D2D8C">
                          <w:rPr>
                            <w:rFonts w:ascii="Lucida Sans" w:hAnsi="Lucida Sans" w:cs="Lucida Sans"/>
                            <w:sz w:val="18"/>
                            <w:szCs w:val="18"/>
                          </w:rPr>
                          <w:t>20 Feb 2020</w:t>
                        </w:r>
                      </w:p>
                    </w:txbxContent>
                  </v:textbox>
                </v:shape>
                <w10:anchorlock/>
              </v:group>
            </w:pict>
          </mc:Fallback>
        </mc:AlternateContent>
      </w:r>
      <w:r w:rsidRPr="009D2480">
        <w:rPr>
          <w:rFonts w:ascii="Calibri" w:eastAsia="Times New Roman" w:hAnsi="Calibri" w:cs="Calibri"/>
          <w:noProof/>
          <w:color w:val="auto"/>
          <w:lang w:eastAsia="en-AU"/>
        </w:rPr>
        <mc:AlternateContent>
          <mc:Choice Requires="wpg">
            <w:drawing>
              <wp:inline distT="0" distB="0" distL="0" distR="0" wp14:anchorId="191A97EE" wp14:editId="068188C7">
                <wp:extent cx="2849245" cy="2124419"/>
                <wp:effectExtent l="0" t="0" r="8255" b="9525"/>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9245" cy="2124419"/>
                          <a:chOff x="-20" y="0"/>
                          <a:chExt cx="4926" cy="2704"/>
                        </a:xfrm>
                      </wpg:grpSpPr>
                      <wps:wsp>
                        <wps:cNvPr id="42" name="Freeform 3"/>
                        <wps:cNvSpPr>
                          <a:spLocks/>
                        </wps:cNvSpPr>
                        <wps:spPr bwMode="auto">
                          <a:xfrm>
                            <a:off x="2" y="0"/>
                            <a:ext cx="4721" cy="733"/>
                          </a:xfrm>
                          <a:custGeom>
                            <a:avLst/>
                            <a:gdLst>
                              <a:gd name="T0" fmla="*/ 0 w 4904"/>
                              <a:gd name="T1" fmla="*/ 732 h 733"/>
                              <a:gd name="T2" fmla="*/ 4903 w 4904"/>
                              <a:gd name="T3" fmla="*/ 732 h 733"/>
                              <a:gd name="T4" fmla="*/ 4903 w 4904"/>
                              <a:gd name="T5" fmla="*/ 0 h 733"/>
                              <a:gd name="T6" fmla="*/ 0 w 4904"/>
                              <a:gd name="T7" fmla="*/ 0 h 733"/>
                              <a:gd name="T8" fmla="*/ 0 w 4904"/>
                              <a:gd name="T9" fmla="*/ 732 h 733"/>
                            </a:gdLst>
                            <a:ahLst/>
                            <a:cxnLst>
                              <a:cxn ang="0">
                                <a:pos x="T0" y="T1"/>
                              </a:cxn>
                              <a:cxn ang="0">
                                <a:pos x="T2" y="T3"/>
                              </a:cxn>
                              <a:cxn ang="0">
                                <a:pos x="T4" y="T5"/>
                              </a:cxn>
                              <a:cxn ang="0">
                                <a:pos x="T6" y="T7"/>
                              </a:cxn>
                              <a:cxn ang="0">
                                <a:pos x="T8" y="T9"/>
                              </a:cxn>
                            </a:cxnLst>
                            <a:rect l="0" t="0" r="r" b="b"/>
                            <a:pathLst>
                              <a:path w="4904" h="733">
                                <a:moveTo>
                                  <a:pt x="0" y="732"/>
                                </a:moveTo>
                                <a:lnTo>
                                  <a:pt x="4903" y="732"/>
                                </a:lnTo>
                                <a:lnTo>
                                  <a:pt x="4903" y="0"/>
                                </a:lnTo>
                                <a:lnTo>
                                  <a:pt x="0" y="0"/>
                                </a:lnTo>
                                <a:lnTo>
                                  <a:pt x="0" y="732"/>
                                </a:lnTo>
                                <a:close/>
                              </a:path>
                            </a:pathLst>
                          </a:custGeom>
                          <a:solidFill>
                            <a:srgbClr val="E1E1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
                        <wps:cNvSpPr>
                          <a:spLocks/>
                        </wps:cNvSpPr>
                        <wps:spPr bwMode="auto">
                          <a:xfrm flipV="1">
                            <a:off x="-20" y="1524"/>
                            <a:ext cx="4621" cy="58"/>
                          </a:xfrm>
                          <a:custGeom>
                            <a:avLst/>
                            <a:gdLst>
                              <a:gd name="T0" fmla="*/ 0 w 4904"/>
                              <a:gd name="T1" fmla="*/ 0 h 20"/>
                              <a:gd name="T2" fmla="*/ 4903 w 4904"/>
                              <a:gd name="T3" fmla="*/ 0 h 20"/>
                            </a:gdLst>
                            <a:ahLst/>
                            <a:cxnLst>
                              <a:cxn ang="0">
                                <a:pos x="T0" y="T1"/>
                              </a:cxn>
                              <a:cxn ang="0">
                                <a:pos x="T2" y="T3"/>
                              </a:cxn>
                            </a:cxnLst>
                            <a:rect l="0" t="0" r="r" b="b"/>
                            <a:pathLst>
                              <a:path w="4904" h="20">
                                <a:moveTo>
                                  <a:pt x="0" y="0"/>
                                </a:moveTo>
                                <a:lnTo>
                                  <a:pt x="4903" y="0"/>
                                </a:lnTo>
                              </a:path>
                            </a:pathLst>
                          </a:custGeom>
                          <a:noFill/>
                          <a:ln w="3175">
                            <a:solidFill>
                              <a:srgbClr val="A6232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Text Box 6"/>
                        <wps:cNvSpPr txBox="1">
                          <a:spLocks noChangeArrowheads="1"/>
                        </wps:cNvSpPr>
                        <wps:spPr bwMode="auto">
                          <a:xfrm>
                            <a:off x="116" y="95"/>
                            <a:ext cx="3045"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41D30" w14:textId="77777777" w:rsidR="00D65253" w:rsidRPr="00D65253" w:rsidRDefault="00D65253" w:rsidP="00D65253">
                              <w:pPr>
                                <w:pStyle w:val="BodyText"/>
                                <w:kinsoku w:val="0"/>
                                <w:overflowPunct w:val="0"/>
                                <w:spacing w:line="206" w:lineRule="exact"/>
                                <w:rPr>
                                  <w:rFonts w:ascii="Lucida Sans" w:hAnsi="Lucida Sans" w:cs="Lucida Sans"/>
                                  <w:sz w:val="18"/>
                                  <w:szCs w:val="18"/>
                                </w:rPr>
                              </w:pPr>
                              <w:r w:rsidRPr="00D65253">
                                <w:rPr>
                                  <w:rFonts w:ascii="Lucida Sans" w:hAnsi="Lucida Sans" w:cs="Lucida Sans"/>
                                  <w:b/>
                                  <w:bCs/>
                                  <w:spacing w:val="-2"/>
                                  <w:sz w:val="18"/>
                                  <w:szCs w:val="18"/>
                                </w:rPr>
                                <w:t>Signed</w:t>
                              </w:r>
                              <w:r w:rsidRPr="00D65253">
                                <w:rPr>
                                  <w:rFonts w:ascii="Lucida Sans" w:hAnsi="Lucida Sans" w:cs="Lucida Sans"/>
                                  <w:b/>
                                  <w:bCs/>
                                  <w:spacing w:val="-1"/>
                                  <w:sz w:val="18"/>
                                  <w:szCs w:val="18"/>
                                </w:rPr>
                                <w:t xml:space="preserve"> </w:t>
                              </w:r>
                              <w:r w:rsidRPr="00D65253">
                                <w:rPr>
                                  <w:rFonts w:ascii="Lucida Sans" w:hAnsi="Lucida Sans" w:cs="Lucida Sans"/>
                                  <w:i/>
                                  <w:iCs/>
                                  <w:spacing w:val="-2"/>
                                  <w:sz w:val="18"/>
                                  <w:szCs w:val="18"/>
                                </w:rPr>
                                <w:t>for</w:t>
                              </w:r>
                              <w:r w:rsidRPr="00D65253">
                                <w:rPr>
                                  <w:rFonts w:ascii="Lucida Sans" w:hAnsi="Lucida Sans" w:cs="Lucida Sans"/>
                                  <w:i/>
                                  <w:iCs/>
                                  <w:sz w:val="18"/>
                                  <w:szCs w:val="18"/>
                                </w:rPr>
                                <w:t xml:space="preserve"> </w:t>
                              </w:r>
                              <w:r w:rsidRPr="00D65253">
                                <w:rPr>
                                  <w:rFonts w:ascii="Lucida Sans" w:hAnsi="Lucida Sans" w:cs="Lucida Sans"/>
                                  <w:i/>
                                  <w:iCs/>
                                  <w:spacing w:val="-2"/>
                                  <w:sz w:val="18"/>
                                  <w:szCs w:val="18"/>
                                </w:rPr>
                                <w:t>and</w:t>
                              </w:r>
                              <w:r w:rsidRPr="00D65253">
                                <w:rPr>
                                  <w:rFonts w:ascii="Lucida Sans" w:hAnsi="Lucida Sans" w:cs="Lucida Sans"/>
                                  <w:i/>
                                  <w:iCs/>
                                  <w:spacing w:val="-1"/>
                                  <w:sz w:val="18"/>
                                  <w:szCs w:val="18"/>
                                </w:rPr>
                                <w:t xml:space="preserve"> on</w:t>
                              </w:r>
                              <w:r w:rsidRPr="00D65253">
                                <w:rPr>
                                  <w:rFonts w:ascii="Lucida Sans" w:hAnsi="Lucida Sans" w:cs="Lucida Sans"/>
                                  <w:i/>
                                  <w:iCs/>
                                  <w:sz w:val="18"/>
                                  <w:szCs w:val="18"/>
                                </w:rPr>
                                <w:t xml:space="preserve"> </w:t>
                              </w:r>
                              <w:r w:rsidRPr="00D65253">
                                <w:rPr>
                                  <w:rFonts w:ascii="Lucida Sans" w:hAnsi="Lucida Sans" w:cs="Lucida Sans"/>
                                  <w:i/>
                                  <w:iCs/>
                                  <w:spacing w:val="-2"/>
                                  <w:sz w:val="18"/>
                                  <w:szCs w:val="18"/>
                                </w:rPr>
                                <w:t>behalf</w:t>
                              </w:r>
                              <w:r w:rsidRPr="00D65253">
                                <w:rPr>
                                  <w:rFonts w:ascii="Lucida Sans" w:hAnsi="Lucida Sans" w:cs="Lucida Sans"/>
                                  <w:i/>
                                  <w:iCs/>
                                  <w:sz w:val="18"/>
                                  <w:szCs w:val="18"/>
                                </w:rPr>
                                <w:t xml:space="preserve"> </w:t>
                              </w:r>
                              <w:r w:rsidRPr="00D65253">
                                <w:rPr>
                                  <w:rFonts w:ascii="Lucida Sans" w:hAnsi="Lucida Sans" w:cs="Lucida Sans"/>
                                  <w:i/>
                                  <w:iCs/>
                                  <w:spacing w:val="-1"/>
                                  <w:sz w:val="18"/>
                                  <w:szCs w:val="18"/>
                                </w:rPr>
                                <w:t xml:space="preserve">of </w:t>
                              </w:r>
                              <w:r w:rsidRPr="00D65253">
                                <w:rPr>
                                  <w:rFonts w:ascii="Lucida Sans" w:hAnsi="Lucida Sans" w:cs="Lucida Sans"/>
                                  <w:i/>
                                  <w:iCs/>
                                  <w:spacing w:val="-2"/>
                                  <w:sz w:val="18"/>
                                  <w:szCs w:val="18"/>
                                </w:rPr>
                                <w:t>the</w:t>
                              </w:r>
                            </w:p>
                            <w:p w14:paraId="20C09853" w14:textId="625ECDC6" w:rsidR="00D65253" w:rsidRPr="00D65253" w:rsidRDefault="008A0A26" w:rsidP="00D65253">
                              <w:pPr>
                                <w:pStyle w:val="BodyText"/>
                                <w:kinsoku w:val="0"/>
                                <w:overflowPunct w:val="0"/>
                                <w:spacing w:before="84"/>
                                <w:rPr>
                                  <w:rFonts w:ascii="Lucida Sans" w:hAnsi="Lucida Sans" w:cs="Lucida Sans"/>
                                  <w:sz w:val="18"/>
                                  <w:szCs w:val="18"/>
                                </w:rPr>
                              </w:pPr>
                              <w:r>
                                <w:rPr>
                                  <w:rFonts w:ascii="Lucida Sans" w:hAnsi="Lucida Sans" w:cs="Lucida Sans"/>
                                  <w:i/>
                                  <w:iCs/>
                                  <w:spacing w:val="-2"/>
                                  <w:w w:val="105"/>
                                  <w:sz w:val="18"/>
                                  <w:szCs w:val="18"/>
                                </w:rPr>
                                <w:t>State of Western Australia</w:t>
                              </w:r>
                              <w:r w:rsidR="00D65253" w:rsidRPr="00D65253">
                                <w:rPr>
                                  <w:rFonts w:ascii="Lucida Sans" w:hAnsi="Lucida Sans" w:cs="Lucida Sans"/>
                                  <w:i/>
                                  <w:iCs/>
                                  <w:spacing w:val="-36"/>
                                  <w:w w:val="105"/>
                                  <w:sz w:val="18"/>
                                  <w:szCs w:val="18"/>
                                </w:rPr>
                                <w:t xml:space="preserve"> </w:t>
                              </w:r>
                              <w:r w:rsidR="00D65253" w:rsidRPr="00D65253">
                                <w:rPr>
                                  <w:rFonts w:ascii="Lucida Sans" w:hAnsi="Lucida Sans" w:cs="Lucida Sans"/>
                                  <w:i/>
                                  <w:iCs/>
                                  <w:spacing w:val="-2"/>
                                  <w:w w:val="105"/>
                                  <w:sz w:val="18"/>
                                  <w:szCs w:val="18"/>
                                </w:rPr>
                                <w:t>by</w:t>
                              </w:r>
                            </w:p>
                          </w:txbxContent>
                        </wps:txbx>
                        <wps:bodyPr rot="0" vert="horz" wrap="square" lIns="0" tIns="0" rIns="0" bIns="0" anchor="t" anchorCtr="0" upright="1">
                          <a:noAutofit/>
                        </wps:bodyPr>
                      </wps:wsp>
                      <wps:wsp>
                        <wps:cNvPr id="45" name="Text Box 7"/>
                        <wps:cNvSpPr txBox="1">
                          <a:spLocks noChangeArrowheads="1"/>
                        </wps:cNvSpPr>
                        <wps:spPr bwMode="auto">
                          <a:xfrm>
                            <a:off x="3" y="1744"/>
                            <a:ext cx="4903"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0727C" w14:textId="76E5AC57" w:rsidR="00D65253" w:rsidRPr="00D65253" w:rsidRDefault="00D65253" w:rsidP="00D65253">
                              <w:pPr>
                                <w:pStyle w:val="BodyText"/>
                                <w:kinsoku w:val="0"/>
                                <w:overflowPunct w:val="0"/>
                                <w:spacing w:line="200" w:lineRule="exact"/>
                                <w:rPr>
                                  <w:rFonts w:ascii="Lucida Sans" w:hAnsi="Lucida Sans" w:cs="Lucida Sans"/>
                                  <w:bCs/>
                                  <w:spacing w:val="-2"/>
                                  <w:sz w:val="18"/>
                                  <w:szCs w:val="18"/>
                                </w:rPr>
                              </w:pPr>
                              <w:r w:rsidRPr="00D65253">
                                <w:rPr>
                                  <w:rFonts w:ascii="Lucida Sans" w:hAnsi="Lucida Sans" w:cs="Lucida Sans"/>
                                  <w:b/>
                                  <w:bCs/>
                                  <w:spacing w:val="-3"/>
                                  <w:sz w:val="18"/>
                                  <w:szCs w:val="18"/>
                                </w:rPr>
                                <w:t>The</w:t>
                              </w:r>
                              <w:r w:rsidRPr="00D65253">
                                <w:rPr>
                                  <w:rFonts w:ascii="Lucida Sans" w:hAnsi="Lucida Sans" w:cs="Lucida Sans"/>
                                  <w:b/>
                                  <w:bCs/>
                                  <w:spacing w:val="-15"/>
                                  <w:sz w:val="18"/>
                                  <w:szCs w:val="18"/>
                                </w:rPr>
                                <w:t xml:space="preserve"> </w:t>
                              </w:r>
                              <w:r w:rsidRPr="00D65253">
                                <w:rPr>
                                  <w:rFonts w:ascii="Lucida Sans" w:hAnsi="Lucida Sans" w:cs="Lucida Sans"/>
                                  <w:b/>
                                  <w:bCs/>
                                  <w:spacing w:val="-2"/>
                                  <w:sz w:val="18"/>
                                  <w:szCs w:val="18"/>
                                </w:rPr>
                                <w:t>Honourable</w:t>
                              </w:r>
                              <w:r w:rsidRPr="00D65253">
                                <w:rPr>
                                  <w:rFonts w:ascii="Lucida Sans" w:hAnsi="Lucida Sans" w:cs="Lucida Sans"/>
                                  <w:b/>
                                  <w:bCs/>
                                  <w:spacing w:val="-14"/>
                                  <w:sz w:val="18"/>
                                  <w:szCs w:val="18"/>
                                </w:rPr>
                                <w:t xml:space="preserve"> </w:t>
                              </w:r>
                              <w:r w:rsidR="008A0A26">
                                <w:rPr>
                                  <w:rFonts w:ascii="Lucida Sans" w:hAnsi="Lucida Sans" w:cs="Lucida Sans"/>
                                  <w:b/>
                                  <w:bCs/>
                                  <w:spacing w:val="-14"/>
                                  <w:sz w:val="18"/>
                                  <w:szCs w:val="18"/>
                                </w:rPr>
                                <w:t>Mark McGowan MLA</w:t>
                              </w:r>
                            </w:p>
                            <w:p w14:paraId="0154B9B8" w14:textId="7B118FC1" w:rsidR="00D65253" w:rsidRPr="00D65253" w:rsidRDefault="008A0A26" w:rsidP="006D2D8C">
                              <w:pPr>
                                <w:pStyle w:val="BodyText"/>
                                <w:kinsoku w:val="0"/>
                                <w:overflowPunct w:val="0"/>
                                <w:spacing w:line="200" w:lineRule="exact"/>
                                <w:ind w:right="-498"/>
                                <w:rPr>
                                  <w:rFonts w:ascii="Lucida Sans" w:hAnsi="Lucida Sans" w:cs="Lucida Sans"/>
                                  <w:sz w:val="18"/>
                                  <w:szCs w:val="18"/>
                                </w:rPr>
                              </w:pPr>
                              <w:r>
                                <w:rPr>
                                  <w:rFonts w:ascii="Lucida Sans" w:hAnsi="Lucida Sans" w:cs="Lucida Sans"/>
                                  <w:sz w:val="18"/>
                                  <w:szCs w:val="18"/>
                                </w:rPr>
                                <w:t>Premier of the State of Western</w:t>
                              </w:r>
                              <w:r w:rsidR="00D65253" w:rsidRPr="00D65253">
                                <w:rPr>
                                  <w:rFonts w:ascii="Lucida Sans" w:hAnsi="Lucida Sans" w:cs="Lucida Sans"/>
                                  <w:sz w:val="18"/>
                                  <w:szCs w:val="18"/>
                                </w:rPr>
                                <w:t xml:space="preserve"> Australia</w:t>
                              </w:r>
                            </w:p>
                            <w:p w14:paraId="2A6583F0" w14:textId="77777777" w:rsidR="00D65253" w:rsidRPr="00D65253" w:rsidRDefault="00D65253" w:rsidP="00D65253">
                              <w:pPr>
                                <w:pStyle w:val="BodyText"/>
                                <w:kinsoku w:val="0"/>
                                <w:overflowPunct w:val="0"/>
                                <w:spacing w:line="200" w:lineRule="exact"/>
                                <w:rPr>
                                  <w:rFonts w:ascii="Lucida Sans" w:hAnsi="Lucida Sans" w:cs="Lucida Sans"/>
                                  <w:sz w:val="18"/>
                                  <w:szCs w:val="18"/>
                                </w:rPr>
                              </w:pPr>
                            </w:p>
                            <w:p w14:paraId="13835B98" w14:textId="15B5AF7C" w:rsidR="00D65253" w:rsidRPr="00D65253" w:rsidRDefault="00D65253" w:rsidP="00D65253">
                              <w:pPr>
                                <w:pStyle w:val="BodyText"/>
                                <w:kinsoku w:val="0"/>
                                <w:overflowPunct w:val="0"/>
                                <w:spacing w:line="200" w:lineRule="exact"/>
                                <w:rPr>
                                  <w:rFonts w:ascii="Lucida Sans" w:hAnsi="Lucida Sans" w:cs="Lucida Sans"/>
                                  <w:sz w:val="18"/>
                                  <w:szCs w:val="18"/>
                                </w:rPr>
                              </w:pPr>
                              <w:r w:rsidRPr="00D65253">
                                <w:rPr>
                                  <w:rFonts w:ascii="Lucida Sans" w:hAnsi="Lucida Sans" w:cs="Lucida Sans"/>
                                  <w:sz w:val="18"/>
                                  <w:szCs w:val="18"/>
                                </w:rPr>
                                <w:t>Date    1</w:t>
                              </w:r>
                              <w:r w:rsidR="008A0A26">
                                <w:rPr>
                                  <w:rFonts w:ascii="Lucida Sans" w:hAnsi="Lucida Sans" w:cs="Lucida Sans"/>
                                  <w:sz w:val="18"/>
                                  <w:szCs w:val="18"/>
                                </w:rPr>
                                <w:t>1</w:t>
                              </w:r>
                              <w:r w:rsidRPr="00D65253">
                                <w:rPr>
                                  <w:rFonts w:ascii="Lucida Sans" w:hAnsi="Lucida Sans" w:cs="Lucida Sans"/>
                                  <w:sz w:val="18"/>
                                  <w:szCs w:val="18"/>
                                </w:rPr>
                                <w:t xml:space="preserve"> Dec 2019</w:t>
                              </w:r>
                            </w:p>
                          </w:txbxContent>
                        </wps:txbx>
                        <wps:bodyPr rot="0" vert="horz" wrap="square" lIns="0" tIns="0" rIns="0" bIns="0" anchor="t" anchorCtr="0" upright="1">
                          <a:noAutofit/>
                        </wps:bodyPr>
                      </wps:wsp>
                    </wpg:wgp>
                  </a:graphicData>
                </a:graphic>
              </wp:inline>
            </w:drawing>
          </mc:Choice>
          <mc:Fallback>
            <w:pict>
              <v:group w14:anchorId="191A97EE" id="Group 41" o:spid="_x0000_s1037" style="width:224.35pt;height:167.3pt;mso-position-horizontal-relative:char;mso-position-vertical-relative:line" coordorigin="-20" coordsize="4926,2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">
                <v:shape id="Freeform 3" o:spid="_x0000_s1038" style="position:absolute;left:2;width:4721;height:733;visibility:visible;mso-wrap-style:square;v-text-anchor:top" coordsize="4904,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" path="m,732r4903,l4903,,,,,732xe" fillcolor="#e1e1e0" stroked="f">
                  <v:path arrowok="t" o:connecttype="custom" o:connectlocs="0,732;4720,732;4720,0;0,0;0,732" o:connectangles="0,0,0,0,0"/>
                </v:shape>
                <v:shape id="Freeform 4" o:spid="_x0000_s1039" style="position:absolute;left:-20;top:1524;width:4621;height:58;flip:y;visibility:visible;mso-wrap-style:square;v-text-anchor:top" coordsize="49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" path="m,l4903,e" filled="f" strokecolor="#a6232f" strokeweight=".25pt">
                  <v:path arrowok="t" o:connecttype="custom" o:connectlocs="0,0;4620,0" o:connectangles="0,0"/>
                </v:shape>
                <v:shape id="Text Box 6" o:spid="_x0000_s1040" type="#_x0000_t202" style="position:absolute;left:116;top:95;width:3045;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49641D30" w14:textId="77777777" w:rsidR="00D65253" w:rsidRPr="00D65253" w:rsidRDefault="00D65253" w:rsidP="00D65253">
                        <w:pPr>
                          <w:pStyle w:val="BodyText"/>
                          <w:kinsoku w:val="0"/>
                          <w:overflowPunct w:val="0"/>
                          <w:spacing w:line="206" w:lineRule="exact"/>
                          <w:rPr>
                            <w:rFonts w:ascii="Lucida Sans" w:hAnsi="Lucida Sans" w:cs="Lucida Sans"/>
                            <w:sz w:val="18"/>
                            <w:szCs w:val="18"/>
                          </w:rPr>
                        </w:pPr>
                        <w:r w:rsidRPr="00D65253">
                          <w:rPr>
                            <w:rFonts w:ascii="Lucida Sans" w:hAnsi="Lucida Sans" w:cs="Lucida Sans"/>
                            <w:b/>
                            <w:bCs/>
                            <w:spacing w:val="-2"/>
                            <w:sz w:val="18"/>
                            <w:szCs w:val="18"/>
                          </w:rPr>
                          <w:t>Signed</w:t>
                        </w:r>
                        <w:r w:rsidRPr="00D65253">
                          <w:rPr>
                            <w:rFonts w:ascii="Lucida Sans" w:hAnsi="Lucida Sans" w:cs="Lucida Sans"/>
                            <w:b/>
                            <w:bCs/>
                            <w:spacing w:val="-1"/>
                            <w:sz w:val="18"/>
                            <w:szCs w:val="18"/>
                          </w:rPr>
                          <w:t xml:space="preserve"> </w:t>
                        </w:r>
                        <w:r w:rsidRPr="00D65253">
                          <w:rPr>
                            <w:rFonts w:ascii="Lucida Sans" w:hAnsi="Lucida Sans" w:cs="Lucida Sans"/>
                            <w:i/>
                            <w:iCs/>
                            <w:spacing w:val="-2"/>
                            <w:sz w:val="18"/>
                            <w:szCs w:val="18"/>
                          </w:rPr>
                          <w:t>for</w:t>
                        </w:r>
                        <w:r w:rsidRPr="00D65253">
                          <w:rPr>
                            <w:rFonts w:ascii="Lucida Sans" w:hAnsi="Lucida Sans" w:cs="Lucida Sans"/>
                            <w:i/>
                            <w:iCs/>
                            <w:sz w:val="18"/>
                            <w:szCs w:val="18"/>
                          </w:rPr>
                          <w:t xml:space="preserve"> </w:t>
                        </w:r>
                        <w:r w:rsidRPr="00D65253">
                          <w:rPr>
                            <w:rFonts w:ascii="Lucida Sans" w:hAnsi="Lucida Sans" w:cs="Lucida Sans"/>
                            <w:i/>
                            <w:iCs/>
                            <w:spacing w:val="-2"/>
                            <w:sz w:val="18"/>
                            <w:szCs w:val="18"/>
                          </w:rPr>
                          <w:t>and</w:t>
                        </w:r>
                        <w:r w:rsidRPr="00D65253">
                          <w:rPr>
                            <w:rFonts w:ascii="Lucida Sans" w:hAnsi="Lucida Sans" w:cs="Lucida Sans"/>
                            <w:i/>
                            <w:iCs/>
                            <w:spacing w:val="-1"/>
                            <w:sz w:val="18"/>
                            <w:szCs w:val="18"/>
                          </w:rPr>
                          <w:t xml:space="preserve"> on</w:t>
                        </w:r>
                        <w:r w:rsidRPr="00D65253">
                          <w:rPr>
                            <w:rFonts w:ascii="Lucida Sans" w:hAnsi="Lucida Sans" w:cs="Lucida Sans"/>
                            <w:i/>
                            <w:iCs/>
                            <w:sz w:val="18"/>
                            <w:szCs w:val="18"/>
                          </w:rPr>
                          <w:t xml:space="preserve"> </w:t>
                        </w:r>
                        <w:r w:rsidRPr="00D65253">
                          <w:rPr>
                            <w:rFonts w:ascii="Lucida Sans" w:hAnsi="Lucida Sans" w:cs="Lucida Sans"/>
                            <w:i/>
                            <w:iCs/>
                            <w:spacing w:val="-2"/>
                            <w:sz w:val="18"/>
                            <w:szCs w:val="18"/>
                          </w:rPr>
                          <w:t>behalf</w:t>
                        </w:r>
                        <w:r w:rsidRPr="00D65253">
                          <w:rPr>
                            <w:rFonts w:ascii="Lucida Sans" w:hAnsi="Lucida Sans" w:cs="Lucida Sans"/>
                            <w:i/>
                            <w:iCs/>
                            <w:sz w:val="18"/>
                            <w:szCs w:val="18"/>
                          </w:rPr>
                          <w:t xml:space="preserve"> </w:t>
                        </w:r>
                        <w:r w:rsidRPr="00D65253">
                          <w:rPr>
                            <w:rFonts w:ascii="Lucida Sans" w:hAnsi="Lucida Sans" w:cs="Lucida Sans"/>
                            <w:i/>
                            <w:iCs/>
                            <w:spacing w:val="-1"/>
                            <w:sz w:val="18"/>
                            <w:szCs w:val="18"/>
                          </w:rPr>
                          <w:t xml:space="preserve">of </w:t>
                        </w:r>
                        <w:r w:rsidRPr="00D65253">
                          <w:rPr>
                            <w:rFonts w:ascii="Lucida Sans" w:hAnsi="Lucida Sans" w:cs="Lucida Sans"/>
                            <w:i/>
                            <w:iCs/>
                            <w:spacing w:val="-2"/>
                            <w:sz w:val="18"/>
                            <w:szCs w:val="18"/>
                          </w:rPr>
                          <w:t>the</w:t>
                        </w:r>
                      </w:p>
                      <w:p w14:paraId="20C09853" w14:textId="625ECDC6" w:rsidR="00D65253" w:rsidRPr="00D65253" w:rsidRDefault="008A0A26" w:rsidP="00D65253">
                        <w:pPr>
                          <w:pStyle w:val="BodyText"/>
                          <w:kinsoku w:val="0"/>
                          <w:overflowPunct w:val="0"/>
                          <w:spacing w:before="84"/>
                          <w:rPr>
                            <w:rFonts w:ascii="Lucida Sans" w:hAnsi="Lucida Sans" w:cs="Lucida Sans"/>
                            <w:sz w:val="18"/>
                            <w:szCs w:val="18"/>
                          </w:rPr>
                        </w:pPr>
                        <w:r>
                          <w:rPr>
                            <w:rFonts w:ascii="Lucida Sans" w:hAnsi="Lucida Sans" w:cs="Lucida Sans"/>
                            <w:i/>
                            <w:iCs/>
                            <w:spacing w:val="-2"/>
                            <w:w w:val="105"/>
                            <w:sz w:val="18"/>
                            <w:szCs w:val="18"/>
                          </w:rPr>
                          <w:t>State of Western Australia</w:t>
                        </w:r>
                        <w:r w:rsidR="00D65253" w:rsidRPr="00D65253">
                          <w:rPr>
                            <w:rFonts w:ascii="Lucida Sans" w:hAnsi="Lucida Sans" w:cs="Lucida Sans"/>
                            <w:i/>
                            <w:iCs/>
                            <w:spacing w:val="-36"/>
                            <w:w w:val="105"/>
                            <w:sz w:val="18"/>
                            <w:szCs w:val="18"/>
                          </w:rPr>
                          <w:t xml:space="preserve"> </w:t>
                        </w:r>
                        <w:r w:rsidR="00D65253" w:rsidRPr="00D65253">
                          <w:rPr>
                            <w:rFonts w:ascii="Lucida Sans" w:hAnsi="Lucida Sans" w:cs="Lucida Sans"/>
                            <w:i/>
                            <w:iCs/>
                            <w:spacing w:val="-2"/>
                            <w:w w:val="105"/>
                            <w:sz w:val="18"/>
                            <w:szCs w:val="18"/>
                          </w:rPr>
                          <w:t>by</w:t>
                        </w:r>
                      </w:p>
                    </w:txbxContent>
                  </v:textbox>
                </v:shape>
                <v:shape id="Text Box 7" o:spid="_x0000_s1041" type="#_x0000_t202" style="position:absolute;left:3;top:1744;width:4903;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17A0727C" w14:textId="76E5AC57" w:rsidR="00D65253" w:rsidRPr="00D65253" w:rsidRDefault="00D65253" w:rsidP="00D65253">
                        <w:pPr>
                          <w:pStyle w:val="BodyText"/>
                          <w:kinsoku w:val="0"/>
                          <w:overflowPunct w:val="0"/>
                          <w:spacing w:line="200" w:lineRule="exact"/>
                          <w:rPr>
                            <w:rFonts w:ascii="Lucida Sans" w:hAnsi="Lucida Sans" w:cs="Lucida Sans"/>
                            <w:bCs/>
                            <w:spacing w:val="-2"/>
                            <w:sz w:val="18"/>
                            <w:szCs w:val="18"/>
                          </w:rPr>
                        </w:pPr>
                        <w:r w:rsidRPr="00D65253">
                          <w:rPr>
                            <w:rFonts w:ascii="Lucida Sans" w:hAnsi="Lucida Sans" w:cs="Lucida Sans"/>
                            <w:b/>
                            <w:bCs/>
                            <w:spacing w:val="-3"/>
                            <w:sz w:val="18"/>
                            <w:szCs w:val="18"/>
                          </w:rPr>
                          <w:t>The</w:t>
                        </w:r>
                        <w:r w:rsidRPr="00D65253">
                          <w:rPr>
                            <w:rFonts w:ascii="Lucida Sans" w:hAnsi="Lucida Sans" w:cs="Lucida Sans"/>
                            <w:b/>
                            <w:bCs/>
                            <w:spacing w:val="-15"/>
                            <w:sz w:val="18"/>
                            <w:szCs w:val="18"/>
                          </w:rPr>
                          <w:t xml:space="preserve"> </w:t>
                        </w:r>
                        <w:r w:rsidRPr="00D65253">
                          <w:rPr>
                            <w:rFonts w:ascii="Lucida Sans" w:hAnsi="Lucida Sans" w:cs="Lucida Sans"/>
                            <w:b/>
                            <w:bCs/>
                            <w:spacing w:val="-2"/>
                            <w:sz w:val="18"/>
                            <w:szCs w:val="18"/>
                          </w:rPr>
                          <w:t>Honourable</w:t>
                        </w:r>
                        <w:r w:rsidRPr="00D65253">
                          <w:rPr>
                            <w:rFonts w:ascii="Lucida Sans" w:hAnsi="Lucida Sans" w:cs="Lucida Sans"/>
                            <w:b/>
                            <w:bCs/>
                            <w:spacing w:val="-14"/>
                            <w:sz w:val="18"/>
                            <w:szCs w:val="18"/>
                          </w:rPr>
                          <w:t xml:space="preserve"> </w:t>
                        </w:r>
                        <w:r w:rsidR="008A0A26">
                          <w:rPr>
                            <w:rFonts w:ascii="Lucida Sans" w:hAnsi="Lucida Sans" w:cs="Lucida Sans"/>
                            <w:b/>
                            <w:bCs/>
                            <w:spacing w:val="-14"/>
                            <w:sz w:val="18"/>
                            <w:szCs w:val="18"/>
                          </w:rPr>
                          <w:t>Mark McGowan MLA</w:t>
                        </w:r>
                      </w:p>
                      <w:p w14:paraId="0154B9B8" w14:textId="7B118FC1" w:rsidR="00D65253" w:rsidRPr="00D65253" w:rsidRDefault="008A0A26" w:rsidP="006D2D8C">
                        <w:pPr>
                          <w:pStyle w:val="BodyText"/>
                          <w:kinsoku w:val="0"/>
                          <w:overflowPunct w:val="0"/>
                          <w:spacing w:line="200" w:lineRule="exact"/>
                          <w:ind w:right="-498"/>
                          <w:rPr>
                            <w:rFonts w:ascii="Lucida Sans" w:hAnsi="Lucida Sans" w:cs="Lucida Sans"/>
                            <w:sz w:val="18"/>
                            <w:szCs w:val="18"/>
                          </w:rPr>
                        </w:pPr>
                        <w:r>
                          <w:rPr>
                            <w:rFonts w:ascii="Lucida Sans" w:hAnsi="Lucida Sans" w:cs="Lucida Sans"/>
                            <w:sz w:val="18"/>
                            <w:szCs w:val="18"/>
                          </w:rPr>
                          <w:t>Premier of the State of Western</w:t>
                        </w:r>
                        <w:r w:rsidR="00D65253" w:rsidRPr="00D65253">
                          <w:rPr>
                            <w:rFonts w:ascii="Lucida Sans" w:hAnsi="Lucida Sans" w:cs="Lucida Sans"/>
                            <w:sz w:val="18"/>
                            <w:szCs w:val="18"/>
                          </w:rPr>
                          <w:t xml:space="preserve"> Australia</w:t>
                        </w:r>
                      </w:p>
                      <w:p w14:paraId="2A6583F0" w14:textId="77777777" w:rsidR="00D65253" w:rsidRPr="00D65253" w:rsidRDefault="00D65253" w:rsidP="00D65253">
                        <w:pPr>
                          <w:pStyle w:val="BodyText"/>
                          <w:kinsoku w:val="0"/>
                          <w:overflowPunct w:val="0"/>
                          <w:spacing w:line="200" w:lineRule="exact"/>
                          <w:rPr>
                            <w:rFonts w:ascii="Lucida Sans" w:hAnsi="Lucida Sans" w:cs="Lucida Sans"/>
                            <w:sz w:val="18"/>
                            <w:szCs w:val="18"/>
                          </w:rPr>
                        </w:pPr>
                      </w:p>
                      <w:p w14:paraId="13835B98" w14:textId="15B5AF7C" w:rsidR="00D65253" w:rsidRPr="00D65253" w:rsidRDefault="00D65253" w:rsidP="00D65253">
                        <w:pPr>
                          <w:pStyle w:val="BodyText"/>
                          <w:kinsoku w:val="0"/>
                          <w:overflowPunct w:val="0"/>
                          <w:spacing w:line="200" w:lineRule="exact"/>
                          <w:rPr>
                            <w:rFonts w:ascii="Lucida Sans" w:hAnsi="Lucida Sans" w:cs="Lucida Sans"/>
                            <w:sz w:val="18"/>
                            <w:szCs w:val="18"/>
                          </w:rPr>
                        </w:pPr>
                        <w:r w:rsidRPr="00D65253">
                          <w:rPr>
                            <w:rFonts w:ascii="Lucida Sans" w:hAnsi="Lucida Sans" w:cs="Lucida Sans"/>
                            <w:sz w:val="18"/>
                            <w:szCs w:val="18"/>
                          </w:rPr>
                          <w:t>Date    1</w:t>
                        </w:r>
                        <w:r w:rsidR="008A0A26">
                          <w:rPr>
                            <w:rFonts w:ascii="Lucida Sans" w:hAnsi="Lucida Sans" w:cs="Lucida Sans"/>
                            <w:sz w:val="18"/>
                            <w:szCs w:val="18"/>
                          </w:rPr>
                          <w:t>1</w:t>
                        </w:r>
                        <w:r w:rsidRPr="00D65253">
                          <w:rPr>
                            <w:rFonts w:ascii="Lucida Sans" w:hAnsi="Lucida Sans" w:cs="Lucida Sans"/>
                            <w:sz w:val="18"/>
                            <w:szCs w:val="18"/>
                          </w:rPr>
                          <w:t xml:space="preserve"> Dec 2019</w:t>
                        </w:r>
                      </w:p>
                    </w:txbxContent>
                  </v:textbox>
                </v:shape>
                <w10:anchorlock/>
              </v:group>
            </w:pict>
          </mc:Fallback>
        </mc:AlternateContent>
      </w:r>
    </w:p>
    <w:p w14:paraId="3BEA6678" w14:textId="77777777" w:rsidR="00D65253" w:rsidRDefault="00D65253" w:rsidP="009D2480"/>
    <w:p w14:paraId="1976CCCC" w14:textId="77777777" w:rsidR="00D65253" w:rsidRDefault="00D65253" w:rsidP="009D2480"/>
    <w:p w14:paraId="3EC88F21" w14:textId="10A2F640" w:rsidR="00D65253" w:rsidRDefault="00D65253" w:rsidP="009D2480">
      <w:r w:rsidRPr="009D2480">
        <w:rPr>
          <w:rFonts w:ascii="Calibri" w:eastAsia="Times New Roman" w:hAnsi="Calibri" w:cs="Calibri"/>
          <w:noProof/>
          <w:color w:val="auto"/>
          <w:lang w:eastAsia="en-AU"/>
        </w:rPr>
        <mc:AlternateContent>
          <mc:Choice Requires="wpg">
            <w:drawing>
              <wp:inline distT="0" distB="0" distL="0" distR="0" wp14:anchorId="0EFF5FB2" wp14:editId="477BFED4">
                <wp:extent cx="2891176" cy="2152772"/>
                <wp:effectExtent l="0" t="0" r="4445" b="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1176" cy="2152772"/>
                          <a:chOff x="-20" y="0"/>
                          <a:chExt cx="4998" cy="2740"/>
                        </a:xfrm>
                      </wpg:grpSpPr>
                      <wps:wsp>
                        <wps:cNvPr id="49" name="Freeform 3"/>
                        <wps:cNvSpPr>
                          <a:spLocks/>
                        </wps:cNvSpPr>
                        <wps:spPr bwMode="auto">
                          <a:xfrm>
                            <a:off x="2" y="0"/>
                            <a:ext cx="4611" cy="733"/>
                          </a:xfrm>
                          <a:custGeom>
                            <a:avLst/>
                            <a:gdLst>
                              <a:gd name="T0" fmla="*/ 0 w 4904"/>
                              <a:gd name="T1" fmla="*/ 732 h 733"/>
                              <a:gd name="T2" fmla="*/ 4903 w 4904"/>
                              <a:gd name="T3" fmla="*/ 732 h 733"/>
                              <a:gd name="T4" fmla="*/ 4903 w 4904"/>
                              <a:gd name="T5" fmla="*/ 0 h 733"/>
                              <a:gd name="T6" fmla="*/ 0 w 4904"/>
                              <a:gd name="T7" fmla="*/ 0 h 733"/>
                              <a:gd name="T8" fmla="*/ 0 w 4904"/>
                              <a:gd name="T9" fmla="*/ 732 h 733"/>
                            </a:gdLst>
                            <a:ahLst/>
                            <a:cxnLst>
                              <a:cxn ang="0">
                                <a:pos x="T0" y="T1"/>
                              </a:cxn>
                              <a:cxn ang="0">
                                <a:pos x="T2" y="T3"/>
                              </a:cxn>
                              <a:cxn ang="0">
                                <a:pos x="T4" y="T5"/>
                              </a:cxn>
                              <a:cxn ang="0">
                                <a:pos x="T6" y="T7"/>
                              </a:cxn>
                              <a:cxn ang="0">
                                <a:pos x="T8" y="T9"/>
                              </a:cxn>
                            </a:cxnLst>
                            <a:rect l="0" t="0" r="r" b="b"/>
                            <a:pathLst>
                              <a:path w="4904" h="733">
                                <a:moveTo>
                                  <a:pt x="0" y="732"/>
                                </a:moveTo>
                                <a:lnTo>
                                  <a:pt x="4903" y="732"/>
                                </a:lnTo>
                                <a:lnTo>
                                  <a:pt x="4903" y="0"/>
                                </a:lnTo>
                                <a:lnTo>
                                  <a:pt x="0" y="0"/>
                                </a:lnTo>
                                <a:lnTo>
                                  <a:pt x="0" y="732"/>
                                </a:lnTo>
                                <a:close/>
                              </a:path>
                            </a:pathLst>
                          </a:custGeom>
                          <a:solidFill>
                            <a:srgbClr val="E1E1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
                        <wps:cNvSpPr>
                          <a:spLocks/>
                        </wps:cNvSpPr>
                        <wps:spPr bwMode="auto">
                          <a:xfrm flipV="1">
                            <a:off x="-20" y="1524"/>
                            <a:ext cx="4548" cy="58"/>
                          </a:xfrm>
                          <a:custGeom>
                            <a:avLst/>
                            <a:gdLst>
                              <a:gd name="T0" fmla="*/ 0 w 4904"/>
                              <a:gd name="T1" fmla="*/ 0 h 20"/>
                              <a:gd name="T2" fmla="*/ 4903 w 4904"/>
                              <a:gd name="T3" fmla="*/ 0 h 20"/>
                            </a:gdLst>
                            <a:ahLst/>
                            <a:cxnLst>
                              <a:cxn ang="0">
                                <a:pos x="T0" y="T1"/>
                              </a:cxn>
                              <a:cxn ang="0">
                                <a:pos x="T2" y="T3"/>
                              </a:cxn>
                            </a:cxnLst>
                            <a:rect l="0" t="0" r="r" b="b"/>
                            <a:pathLst>
                              <a:path w="4904" h="20">
                                <a:moveTo>
                                  <a:pt x="0" y="0"/>
                                </a:moveTo>
                                <a:lnTo>
                                  <a:pt x="4903" y="0"/>
                                </a:lnTo>
                              </a:path>
                            </a:pathLst>
                          </a:custGeom>
                          <a:noFill/>
                          <a:ln w="3175">
                            <a:solidFill>
                              <a:srgbClr val="A6232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Text Box 6"/>
                        <wps:cNvSpPr txBox="1">
                          <a:spLocks noChangeArrowheads="1"/>
                        </wps:cNvSpPr>
                        <wps:spPr bwMode="auto">
                          <a:xfrm>
                            <a:off x="116" y="95"/>
                            <a:ext cx="3045"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4D643" w14:textId="77777777" w:rsidR="00D65253" w:rsidRPr="00D65253" w:rsidRDefault="00D65253" w:rsidP="00D65253">
                              <w:pPr>
                                <w:pStyle w:val="BodyText"/>
                                <w:kinsoku w:val="0"/>
                                <w:overflowPunct w:val="0"/>
                                <w:spacing w:line="206" w:lineRule="exact"/>
                                <w:rPr>
                                  <w:rFonts w:ascii="Lucida Sans" w:hAnsi="Lucida Sans" w:cs="Lucida Sans"/>
                                  <w:sz w:val="18"/>
                                  <w:szCs w:val="18"/>
                                </w:rPr>
                              </w:pPr>
                              <w:r w:rsidRPr="00D65253">
                                <w:rPr>
                                  <w:rFonts w:ascii="Lucida Sans" w:hAnsi="Lucida Sans" w:cs="Lucida Sans"/>
                                  <w:b/>
                                  <w:bCs/>
                                  <w:spacing w:val="-2"/>
                                  <w:sz w:val="18"/>
                                  <w:szCs w:val="18"/>
                                </w:rPr>
                                <w:t>Signed</w:t>
                              </w:r>
                              <w:r w:rsidRPr="00D65253">
                                <w:rPr>
                                  <w:rFonts w:ascii="Lucida Sans" w:hAnsi="Lucida Sans" w:cs="Lucida Sans"/>
                                  <w:b/>
                                  <w:bCs/>
                                  <w:spacing w:val="-1"/>
                                  <w:sz w:val="18"/>
                                  <w:szCs w:val="18"/>
                                </w:rPr>
                                <w:t xml:space="preserve"> </w:t>
                              </w:r>
                              <w:r w:rsidRPr="00D65253">
                                <w:rPr>
                                  <w:rFonts w:ascii="Lucida Sans" w:hAnsi="Lucida Sans" w:cs="Lucida Sans"/>
                                  <w:i/>
                                  <w:iCs/>
                                  <w:spacing w:val="-2"/>
                                  <w:sz w:val="18"/>
                                  <w:szCs w:val="18"/>
                                </w:rPr>
                                <w:t>for</w:t>
                              </w:r>
                              <w:r w:rsidRPr="00D65253">
                                <w:rPr>
                                  <w:rFonts w:ascii="Lucida Sans" w:hAnsi="Lucida Sans" w:cs="Lucida Sans"/>
                                  <w:i/>
                                  <w:iCs/>
                                  <w:sz w:val="18"/>
                                  <w:szCs w:val="18"/>
                                </w:rPr>
                                <w:t xml:space="preserve"> </w:t>
                              </w:r>
                              <w:r w:rsidRPr="00D65253">
                                <w:rPr>
                                  <w:rFonts w:ascii="Lucida Sans" w:hAnsi="Lucida Sans" w:cs="Lucida Sans"/>
                                  <w:i/>
                                  <w:iCs/>
                                  <w:spacing w:val="-2"/>
                                  <w:sz w:val="18"/>
                                  <w:szCs w:val="18"/>
                                </w:rPr>
                                <w:t>and</w:t>
                              </w:r>
                              <w:r w:rsidRPr="00D65253">
                                <w:rPr>
                                  <w:rFonts w:ascii="Lucida Sans" w:hAnsi="Lucida Sans" w:cs="Lucida Sans"/>
                                  <w:i/>
                                  <w:iCs/>
                                  <w:spacing w:val="-1"/>
                                  <w:sz w:val="18"/>
                                  <w:szCs w:val="18"/>
                                </w:rPr>
                                <w:t xml:space="preserve"> on</w:t>
                              </w:r>
                              <w:r w:rsidRPr="00D65253">
                                <w:rPr>
                                  <w:rFonts w:ascii="Lucida Sans" w:hAnsi="Lucida Sans" w:cs="Lucida Sans"/>
                                  <w:i/>
                                  <w:iCs/>
                                  <w:sz w:val="18"/>
                                  <w:szCs w:val="18"/>
                                </w:rPr>
                                <w:t xml:space="preserve"> </w:t>
                              </w:r>
                              <w:r w:rsidRPr="00D65253">
                                <w:rPr>
                                  <w:rFonts w:ascii="Lucida Sans" w:hAnsi="Lucida Sans" w:cs="Lucida Sans"/>
                                  <w:i/>
                                  <w:iCs/>
                                  <w:spacing w:val="-2"/>
                                  <w:sz w:val="18"/>
                                  <w:szCs w:val="18"/>
                                </w:rPr>
                                <w:t>behalf</w:t>
                              </w:r>
                              <w:r w:rsidRPr="00D65253">
                                <w:rPr>
                                  <w:rFonts w:ascii="Lucida Sans" w:hAnsi="Lucida Sans" w:cs="Lucida Sans"/>
                                  <w:i/>
                                  <w:iCs/>
                                  <w:sz w:val="18"/>
                                  <w:szCs w:val="18"/>
                                </w:rPr>
                                <w:t xml:space="preserve"> </w:t>
                              </w:r>
                              <w:r w:rsidRPr="00D65253">
                                <w:rPr>
                                  <w:rFonts w:ascii="Lucida Sans" w:hAnsi="Lucida Sans" w:cs="Lucida Sans"/>
                                  <w:i/>
                                  <w:iCs/>
                                  <w:spacing w:val="-1"/>
                                  <w:sz w:val="18"/>
                                  <w:szCs w:val="18"/>
                                </w:rPr>
                                <w:t xml:space="preserve">of </w:t>
                              </w:r>
                              <w:r w:rsidRPr="00D65253">
                                <w:rPr>
                                  <w:rFonts w:ascii="Lucida Sans" w:hAnsi="Lucida Sans" w:cs="Lucida Sans"/>
                                  <w:i/>
                                  <w:iCs/>
                                  <w:spacing w:val="-2"/>
                                  <w:sz w:val="18"/>
                                  <w:szCs w:val="18"/>
                                </w:rPr>
                                <w:t>the</w:t>
                              </w:r>
                            </w:p>
                            <w:p w14:paraId="461C931E" w14:textId="6678F238" w:rsidR="00D65253" w:rsidRPr="00D65253" w:rsidRDefault="008A0A26" w:rsidP="00D65253">
                              <w:pPr>
                                <w:pStyle w:val="BodyText"/>
                                <w:kinsoku w:val="0"/>
                                <w:overflowPunct w:val="0"/>
                                <w:spacing w:before="84"/>
                                <w:rPr>
                                  <w:rFonts w:ascii="Lucida Sans" w:hAnsi="Lucida Sans" w:cs="Lucida Sans"/>
                                  <w:sz w:val="18"/>
                                  <w:szCs w:val="18"/>
                                </w:rPr>
                              </w:pPr>
                              <w:r>
                                <w:rPr>
                                  <w:rFonts w:ascii="Lucida Sans" w:hAnsi="Lucida Sans" w:cs="Lucida Sans"/>
                                  <w:i/>
                                  <w:iCs/>
                                  <w:spacing w:val="-2"/>
                                  <w:w w:val="105"/>
                                  <w:sz w:val="18"/>
                                  <w:szCs w:val="18"/>
                                </w:rPr>
                                <w:t>Northern Territory</w:t>
                              </w:r>
                              <w:r w:rsidR="00D65253" w:rsidRPr="00D65253">
                                <w:rPr>
                                  <w:rFonts w:ascii="Lucida Sans" w:hAnsi="Lucida Sans" w:cs="Lucida Sans"/>
                                  <w:i/>
                                  <w:iCs/>
                                  <w:spacing w:val="-36"/>
                                  <w:w w:val="105"/>
                                  <w:sz w:val="18"/>
                                  <w:szCs w:val="18"/>
                                </w:rPr>
                                <w:t xml:space="preserve"> </w:t>
                              </w:r>
                              <w:r w:rsidR="00D65253" w:rsidRPr="00D65253">
                                <w:rPr>
                                  <w:rFonts w:ascii="Lucida Sans" w:hAnsi="Lucida Sans" w:cs="Lucida Sans"/>
                                  <w:i/>
                                  <w:iCs/>
                                  <w:spacing w:val="-2"/>
                                  <w:w w:val="105"/>
                                  <w:sz w:val="18"/>
                                  <w:szCs w:val="18"/>
                                </w:rPr>
                                <w:t>by</w:t>
                              </w:r>
                            </w:p>
                          </w:txbxContent>
                        </wps:txbx>
                        <wps:bodyPr rot="0" vert="horz" wrap="square" lIns="0" tIns="0" rIns="0" bIns="0" anchor="t" anchorCtr="0" upright="1">
                          <a:noAutofit/>
                        </wps:bodyPr>
                      </wps:wsp>
                      <wps:wsp>
                        <wps:cNvPr id="52" name="Text Box 7"/>
                        <wps:cNvSpPr txBox="1">
                          <a:spLocks noChangeArrowheads="1"/>
                        </wps:cNvSpPr>
                        <wps:spPr bwMode="auto">
                          <a:xfrm>
                            <a:off x="3" y="1744"/>
                            <a:ext cx="4975" cy="9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4CA60" w14:textId="4D6CEDE7" w:rsidR="00D65253" w:rsidRPr="00D65253" w:rsidRDefault="00D65253" w:rsidP="00D65253">
                              <w:pPr>
                                <w:pStyle w:val="BodyText"/>
                                <w:kinsoku w:val="0"/>
                                <w:overflowPunct w:val="0"/>
                                <w:spacing w:line="200" w:lineRule="exact"/>
                                <w:rPr>
                                  <w:rFonts w:ascii="Lucida Sans" w:hAnsi="Lucida Sans" w:cs="Lucida Sans"/>
                                  <w:bCs/>
                                  <w:spacing w:val="-2"/>
                                  <w:sz w:val="18"/>
                                  <w:szCs w:val="18"/>
                                </w:rPr>
                              </w:pPr>
                              <w:r w:rsidRPr="00D65253">
                                <w:rPr>
                                  <w:rFonts w:ascii="Lucida Sans" w:hAnsi="Lucida Sans" w:cs="Lucida Sans"/>
                                  <w:b/>
                                  <w:bCs/>
                                  <w:spacing w:val="-3"/>
                                  <w:sz w:val="18"/>
                                  <w:szCs w:val="18"/>
                                </w:rPr>
                                <w:t>The</w:t>
                              </w:r>
                              <w:r w:rsidRPr="00D65253">
                                <w:rPr>
                                  <w:rFonts w:ascii="Lucida Sans" w:hAnsi="Lucida Sans" w:cs="Lucida Sans"/>
                                  <w:b/>
                                  <w:bCs/>
                                  <w:spacing w:val="-15"/>
                                  <w:sz w:val="18"/>
                                  <w:szCs w:val="18"/>
                                </w:rPr>
                                <w:t xml:space="preserve"> </w:t>
                              </w:r>
                              <w:r w:rsidRPr="00D65253">
                                <w:rPr>
                                  <w:rFonts w:ascii="Lucida Sans" w:hAnsi="Lucida Sans" w:cs="Lucida Sans"/>
                                  <w:b/>
                                  <w:bCs/>
                                  <w:spacing w:val="-2"/>
                                  <w:sz w:val="18"/>
                                  <w:szCs w:val="18"/>
                                </w:rPr>
                                <w:t>Honourable</w:t>
                              </w:r>
                              <w:r w:rsidRPr="00D65253">
                                <w:rPr>
                                  <w:rFonts w:ascii="Lucida Sans" w:hAnsi="Lucida Sans" w:cs="Lucida Sans"/>
                                  <w:b/>
                                  <w:bCs/>
                                  <w:spacing w:val="-14"/>
                                  <w:sz w:val="18"/>
                                  <w:szCs w:val="18"/>
                                </w:rPr>
                                <w:t xml:space="preserve"> </w:t>
                              </w:r>
                              <w:r w:rsidR="008A0A26">
                                <w:rPr>
                                  <w:rFonts w:ascii="Lucida Sans" w:hAnsi="Lucida Sans" w:cs="Lucida Sans"/>
                                  <w:b/>
                                  <w:bCs/>
                                  <w:spacing w:val="-14"/>
                                  <w:sz w:val="18"/>
                                  <w:szCs w:val="18"/>
                                </w:rPr>
                                <w:t>Michael Gunner MLA</w:t>
                              </w:r>
                            </w:p>
                            <w:p w14:paraId="5714B4F7" w14:textId="46215336" w:rsidR="00D65253" w:rsidRPr="00D65253" w:rsidRDefault="008A0A26" w:rsidP="00D65253">
                              <w:pPr>
                                <w:pStyle w:val="BodyText"/>
                                <w:kinsoku w:val="0"/>
                                <w:overflowPunct w:val="0"/>
                                <w:spacing w:line="200" w:lineRule="exact"/>
                                <w:rPr>
                                  <w:rFonts w:ascii="Lucida Sans" w:hAnsi="Lucida Sans" w:cs="Lucida Sans"/>
                                  <w:sz w:val="18"/>
                                  <w:szCs w:val="18"/>
                                </w:rPr>
                              </w:pPr>
                              <w:r>
                                <w:rPr>
                                  <w:rFonts w:ascii="Lucida Sans" w:hAnsi="Lucida Sans" w:cs="Lucida Sans"/>
                                  <w:sz w:val="18"/>
                                  <w:szCs w:val="18"/>
                                </w:rPr>
                                <w:t>Chief</w:t>
                              </w:r>
                              <w:r w:rsidR="00D65253" w:rsidRPr="00D65253">
                                <w:rPr>
                                  <w:rFonts w:ascii="Lucida Sans" w:hAnsi="Lucida Sans" w:cs="Lucida Sans"/>
                                  <w:sz w:val="18"/>
                                  <w:szCs w:val="18"/>
                                </w:rPr>
                                <w:t xml:space="preserve"> Minister of the </w:t>
                              </w:r>
                              <w:r>
                                <w:rPr>
                                  <w:rFonts w:ascii="Lucida Sans" w:hAnsi="Lucida Sans" w:cs="Lucida Sans"/>
                                  <w:sz w:val="18"/>
                                  <w:szCs w:val="18"/>
                                </w:rPr>
                                <w:t>Northern Territory</w:t>
                              </w:r>
                              <w:r w:rsidR="00D65253" w:rsidRPr="00D65253">
                                <w:rPr>
                                  <w:rFonts w:ascii="Lucida Sans" w:hAnsi="Lucida Sans" w:cs="Lucida Sans"/>
                                  <w:sz w:val="18"/>
                                  <w:szCs w:val="18"/>
                                </w:rPr>
                                <w:t xml:space="preserve"> of Australia</w:t>
                              </w:r>
                            </w:p>
                            <w:p w14:paraId="506F5DBE" w14:textId="77777777" w:rsidR="00D65253" w:rsidRPr="00D65253" w:rsidRDefault="00D65253" w:rsidP="00D65253">
                              <w:pPr>
                                <w:pStyle w:val="BodyText"/>
                                <w:kinsoku w:val="0"/>
                                <w:overflowPunct w:val="0"/>
                                <w:spacing w:line="200" w:lineRule="exact"/>
                                <w:rPr>
                                  <w:rFonts w:ascii="Lucida Sans" w:hAnsi="Lucida Sans" w:cs="Lucida Sans"/>
                                  <w:sz w:val="18"/>
                                  <w:szCs w:val="18"/>
                                </w:rPr>
                              </w:pPr>
                            </w:p>
                            <w:p w14:paraId="5B6C1F15" w14:textId="3866C0CF" w:rsidR="00D65253" w:rsidRPr="00D65253" w:rsidRDefault="00D65253" w:rsidP="00D65253">
                              <w:pPr>
                                <w:pStyle w:val="BodyText"/>
                                <w:kinsoku w:val="0"/>
                                <w:overflowPunct w:val="0"/>
                                <w:spacing w:line="200" w:lineRule="exact"/>
                                <w:rPr>
                                  <w:rFonts w:ascii="Lucida Sans" w:hAnsi="Lucida Sans" w:cs="Lucida Sans"/>
                                  <w:sz w:val="18"/>
                                  <w:szCs w:val="18"/>
                                </w:rPr>
                              </w:pPr>
                              <w:r w:rsidRPr="00D65253">
                                <w:rPr>
                                  <w:rFonts w:ascii="Lucida Sans" w:hAnsi="Lucida Sans" w:cs="Lucida Sans"/>
                                  <w:sz w:val="18"/>
                                  <w:szCs w:val="18"/>
                                </w:rPr>
                                <w:t>Date    1</w:t>
                              </w:r>
                              <w:r w:rsidR="008A0A26">
                                <w:rPr>
                                  <w:rFonts w:ascii="Lucida Sans" w:hAnsi="Lucida Sans" w:cs="Lucida Sans"/>
                                  <w:sz w:val="18"/>
                                  <w:szCs w:val="18"/>
                                </w:rPr>
                                <w:t>2</w:t>
                              </w:r>
                              <w:r w:rsidRPr="00D65253">
                                <w:rPr>
                                  <w:rFonts w:ascii="Lucida Sans" w:hAnsi="Lucida Sans" w:cs="Lucida Sans"/>
                                  <w:sz w:val="18"/>
                                  <w:szCs w:val="18"/>
                                </w:rPr>
                                <w:t xml:space="preserve"> Dec 2019</w:t>
                              </w:r>
                            </w:p>
                          </w:txbxContent>
                        </wps:txbx>
                        <wps:bodyPr rot="0" vert="horz" wrap="square" lIns="0" tIns="0" rIns="0" bIns="0" anchor="t" anchorCtr="0" upright="1">
                          <a:noAutofit/>
                        </wps:bodyPr>
                      </wps:wsp>
                    </wpg:wgp>
                  </a:graphicData>
                </a:graphic>
              </wp:inline>
            </w:drawing>
          </mc:Choice>
          <mc:Fallback>
            <w:pict>
              <v:group w14:anchorId="0EFF5FB2" id="Group 47" o:spid="_x0000_s1042" style="width:227.65pt;height:169.5pt;mso-position-horizontal-relative:char;mso-position-vertical-relative:line" coordorigin="-20" coordsize="4998,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">
                <v:shape id="Freeform 3" o:spid="_x0000_s1043" style="position:absolute;left:2;width:4611;height:733;visibility:visible;mso-wrap-style:square;v-text-anchor:top" coordsize="4904,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" path="m,732r4903,l4903,,,,,732xe" fillcolor="#e1e1e0" stroked="f">
                  <v:path arrowok="t" o:connecttype="custom" o:connectlocs="0,732;4610,732;4610,0;0,0;0,732" o:connectangles="0,0,0,0,0"/>
                </v:shape>
                <v:shape id="Freeform 4" o:spid="_x0000_s1044" style="position:absolute;left:-20;top:1524;width:4548;height:58;flip:y;visibility:visible;mso-wrap-style:square;v-text-anchor:top" coordsize="49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" path="m,l4903,e" filled="f" strokecolor="#a6232f" strokeweight=".25pt">
                  <v:path arrowok="t" o:connecttype="custom" o:connectlocs="0,0;4547,0" o:connectangles="0,0"/>
                </v:shape>
                <v:shape id="Text Box 6" o:spid="_x0000_s1045" type="#_x0000_t202" style="position:absolute;left:116;top:95;width:3045;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1F84D643" w14:textId="77777777" w:rsidR="00D65253" w:rsidRPr="00D65253" w:rsidRDefault="00D65253" w:rsidP="00D65253">
                        <w:pPr>
                          <w:pStyle w:val="BodyText"/>
                          <w:kinsoku w:val="0"/>
                          <w:overflowPunct w:val="0"/>
                          <w:spacing w:line="206" w:lineRule="exact"/>
                          <w:rPr>
                            <w:rFonts w:ascii="Lucida Sans" w:hAnsi="Lucida Sans" w:cs="Lucida Sans"/>
                            <w:sz w:val="18"/>
                            <w:szCs w:val="18"/>
                          </w:rPr>
                        </w:pPr>
                        <w:r w:rsidRPr="00D65253">
                          <w:rPr>
                            <w:rFonts w:ascii="Lucida Sans" w:hAnsi="Lucida Sans" w:cs="Lucida Sans"/>
                            <w:b/>
                            <w:bCs/>
                            <w:spacing w:val="-2"/>
                            <w:sz w:val="18"/>
                            <w:szCs w:val="18"/>
                          </w:rPr>
                          <w:t>Signed</w:t>
                        </w:r>
                        <w:r w:rsidRPr="00D65253">
                          <w:rPr>
                            <w:rFonts w:ascii="Lucida Sans" w:hAnsi="Lucida Sans" w:cs="Lucida Sans"/>
                            <w:b/>
                            <w:bCs/>
                            <w:spacing w:val="-1"/>
                            <w:sz w:val="18"/>
                            <w:szCs w:val="18"/>
                          </w:rPr>
                          <w:t xml:space="preserve"> </w:t>
                        </w:r>
                        <w:r w:rsidRPr="00D65253">
                          <w:rPr>
                            <w:rFonts w:ascii="Lucida Sans" w:hAnsi="Lucida Sans" w:cs="Lucida Sans"/>
                            <w:i/>
                            <w:iCs/>
                            <w:spacing w:val="-2"/>
                            <w:sz w:val="18"/>
                            <w:szCs w:val="18"/>
                          </w:rPr>
                          <w:t>for</w:t>
                        </w:r>
                        <w:r w:rsidRPr="00D65253">
                          <w:rPr>
                            <w:rFonts w:ascii="Lucida Sans" w:hAnsi="Lucida Sans" w:cs="Lucida Sans"/>
                            <w:i/>
                            <w:iCs/>
                            <w:sz w:val="18"/>
                            <w:szCs w:val="18"/>
                          </w:rPr>
                          <w:t xml:space="preserve"> </w:t>
                        </w:r>
                        <w:r w:rsidRPr="00D65253">
                          <w:rPr>
                            <w:rFonts w:ascii="Lucida Sans" w:hAnsi="Lucida Sans" w:cs="Lucida Sans"/>
                            <w:i/>
                            <w:iCs/>
                            <w:spacing w:val="-2"/>
                            <w:sz w:val="18"/>
                            <w:szCs w:val="18"/>
                          </w:rPr>
                          <w:t>and</w:t>
                        </w:r>
                        <w:r w:rsidRPr="00D65253">
                          <w:rPr>
                            <w:rFonts w:ascii="Lucida Sans" w:hAnsi="Lucida Sans" w:cs="Lucida Sans"/>
                            <w:i/>
                            <w:iCs/>
                            <w:spacing w:val="-1"/>
                            <w:sz w:val="18"/>
                            <w:szCs w:val="18"/>
                          </w:rPr>
                          <w:t xml:space="preserve"> on</w:t>
                        </w:r>
                        <w:r w:rsidRPr="00D65253">
                          <w:rPr>
                            <w:rFonts w:ascii="Lucida Sans" w:hAnsi="Lucida Sans" w:cs="Lucida Sans"/>
                            <w:i/>
                            <w:iCs/>
                            <w:sz w:val="18"/>
                            <w:szCs w:val="18"/>
                          </w:rPr>
                          <w:t xml:space="preserve"> </w:t>
                        </w:r>
                        <w:r w:rsidRPr="00D65253">
                          <w:rPr>
                            <w:rFonts w:ascii="Lucida Sans" w:hAnsi="Lucida Sans" w:cs="Lucida Sans"/>
                            <w:i/>
                            <w:iCs/>
                            <w:spacing w:val="-2"/>
                            <w:sz w:val="18"/>
                            <w:szCs w:val="18"/>
                          </w:rPr>
                          <w:t>behalf</w:t>
                        </w:r>
                        <w:r w:rsidRPr="00D65253">
                          <w:rPr>
                            <w:rFonts w:ascii="Lucida Sans" w:hAnsi="Lucida Sans" w:cs="Lucida Sans"/>
                            <w:i/>
                            <w:iCs/>
                            <w:sz w:val="18"/>
                            <w:szCs w:val="18"/>
                          </w:rPr>
                          <w:t xml:space="preserve"> </w:t>
                        </w:r>
                        <w:r w:rsidRPr="00D65253">
                          <w:rPr>
                            <w:rFonts w:ascii="Lucida Sans" w:hAnsi="Lucida Sans" w:cs="Lucida Sans"/>
                            <w:i/>
                            <w:iCs/>
                            <w:spacing w:val="-1"/>
                            <w:sz w:val="18"/>
                            <w:szCs w:val="18"/>
                          </w:rPr>
                          <w:t xml:space="preserve">of </w:t>
                        </w:r>
                        <w:r w:rsidRPr="00D65253">
                          <w:rPr>
                            <w:rFonts w:ascii="Lucida Sans" w:hAnsi="Lucida Sans" w:cs="Lucida Sans"/>
                            <w:i/>
                            <w:iCs/>
                            <w:spacing w:val="-2"/>
                            <w:sz w:val="18"/>
                            <w:szCs w:val="18"/>
                          </w:rPr>
                          <w:t>the</w:t>
                        </w:r>
                      </w:p>
                      <w:p w14:paraId="461C931E" w14:textId="6678F238" w:rsidR="00D65253" w:rsidRPr="00D65253" w:rsidRDefault="008A0A26" w:rsidP="00D65253">
                        <w:pPr>
                          <w:pStyle w:val="BodyText"/>
                          <w:kinsoku w:val="0"/>
                          <w:overflowPunct w:val="0"/>
                          <w:spacing w:before="84"/>
                          <w:rPr>
                            <w:rFonts w:ascii="Lucida Sans" w:hAnsi="Lucida Sans" w:cs="Lucida Sans"/>
                            <w:sz w:val="18"/>
                            <w:szCs w:val="18"/>
                          </w:rPr>
                        </w:pPr>
                        <w:r>
                          <w:rPr>
                            <w:rFonts w:ascii="Lucida Sans" w:hAnsi="Lucida Sans" w:cs="Lucida Sans"/>
                            <w:i/>
                            <w:iCs/>
                            <w:spacing w:val="-2"/>
                            <w:w w:val="105"/>
                            <w:sz w:val="18"/>
                            <w:szCs w:val="18"/>
                          </w:rPr>
                          <w:t>Northern Territory</w:t>
                        </w:r>
                        <w:r w:rsidR="00D65253" w:rsidRPr="00D65253">
                          <w:rPr>
                            <w:rFonts w:ascii="Lucida Sans" w:hAnsi="Lucida Sans" w:cs="Lucida Sans"/>
                            <w:i/>
                            <w:iCs/>
                            <w:spacing w:val="-36"/>
                            <w:w w:val="105"/>
                            <w:sz w:val="18"/>
                            <w:szCs w:val="18"/>
                          </w:rPr>
                          <w:t xml:space="preserve"> </w:t>
                        </w:r>
                        <w:r w:rsidR="00D65253" w:rsidRPr="00D65253">
                          <w:rPr>
                            <w:rFonts w:ascii="Lucida Sans" w:hAnsi="Lucida Sans" w:cs="Lucida Sans"/>
                            <w:i/>
                            <w:iCs/>
                            <w:spacing w:val="-2"/>
                            <w:w w:val="105"/>
                            <w:sz w:val="18"/>
                            <w:szCs w:val="18"/>
                          </w:rPr>
                          <w:t>by</w:t>
                        </w:r>
                      </w:p>
                    </w:txbxContent>
                  </v:textbox>
                </v:shape>
                <v:shape id="Text Box 7" o:spid="_x0000_s1046" type="#_x0000_t202" style="position:absolute;left:3;top:1744;width:4975;height: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5144CA60" w14:textId="4D6CEDE7" w:rsidR="00D65253" w:rsidRPr="00D65253" w:rsidRDefault="00D65253" w:rsidP="00D65253">
                        <w:pPr>
                          <w:pStyle w:val="BodyText"/>
                          <w:kinsoku w:val="0"/>
                          <w:overflowPunct w:val="0"/>
                          <w:spacing w:line="200" w:lineRule="exact"/>
                          <w:rPr>
                            <w:rFonts w:ascii="Lucida Sans" w:hAnsi="Lucida Sans" w:cs="Lucida Sans"/>
                            <w:bCs/>
                            <w:spacing w:val="-2"/>
                            <w:sz w:val="18"/>
                            <w:szCs w:val="18"/>
                          </w:rPr>
                        </w:pPr>
                        <w:r w:rsidRPr="00D65253">
                          <w:rPr>
                            <w:rFonts w:ascii="Lucida Sans" w:hAnsi="Lucida Sans" w:cs="Lucida Sans"/>
                            <w:b/>
                            <w:bCs/>
                            <w:spacing w:val="-3"/>
                            <w:sz w:val="18"/>
                            <w:szCs w:val="18"/>
                          </w:rPr>
                          <w:t>The</w:t>
                        </w:r>
                        <w:r w:rsidRPr="00D65253">
                          <w:rPr>
                            <w:rFonts w:ascii="Lucida Sans" w:hAnsi="Lucida Sans" w:cs="Lucida Sans"/>
                            <w:b/>
                            <w:bCs/>
                            <w:spacing w:val="-15"/>
                            <w:sz w:val="18"/>
                            <w:szCs w:val="18"/>
                          </w:rPr>
                          <w:t xml:space="preserve"> </w:t>
                        </w:r>
                        <w:r w:rsidRPr="00D65253">
                          <w:rPr>
                            <w:rFonts w:ascii="Lucida Sans" w:hAnsi="Lucida Sans" w:cs="Lucida Sans"/>
                            <w:b/>
                            <w:bCs/>
                            <w:spacing w:val="-2"/>
                            <w:sz w:val="18"/>
                            <w:szCs w:val="18"/>
                          </w:rPr>
                          <w:t>Honourable</w:t>
                        </w:r>
                        <w:r w:rsidRPr="00D65253">
                          <w:rPr>
                            <w:rFonts w:ascii="Lucida Sans" w:hAnsi="Lucida Sans" w:cs="Lucida Sans"/>
                            <w:b/>
                            <w:bCs/>
                            <w:spacing w:val="-14"/>
                            <w:sz w:val="18"/>
                            <w:szCs w:val="18"/>
                          </w:rPr>
                          <w:t xml:space="preserve"> </w:t>
                        </w:r>
                        <w:r w:rsidR="008A0A26">
                          <w:rPr>
                            <w:rFonts w:ascii="Lucida Sans" w:hAnsi="Lucida Sans" w:cs="Lucida Sans"/>
                            <w:b/>
                            <w:bCs/>
                            <w:spacing w:val="-14"/>
                            <w:sz w:val="18"/>
                            <w:szCs w:val="18"/>
                          </w:rPr>
                          <w:t>Michael Gunner MLA</w:t>
                        </w:r>
                      </w:p>
                      <w:p w14:paraId="5714B4F7" w14:textId="46215336" w:rsidR="00D65253" w:rsidRPr="00D65253" w:rsidRDefault="008A0A26" w:rsidP="00D65253">
                        <w:pPr>
                          <w:pStyle w:val="BodyText"/>
                          <w:kinsoku w:val="0"/>
                          <w:overflowPunct w:val="0"/>
                          <w:spacing w:line="200" w:lineRule="exact"/>
                          <w:rPr>
                            <w:rFonts w:ascii="Lucida Sans" w:hAnsi="Lucida Sans" w:cs="Lucida Sans"/>
                            <w:sz w:val="18"/>
                            <w:szCs w:val="18"/>
                          </w:rPr>
                        </w:pPr>
                        <w:r>
                          <w:rPr>
                            <w:rFonts w:ascii="Lucida Sans" w:hAnsi="Lucida Sans" w:cs="Lucida Sans"/>
                            <w:sz w:val="18"/>
                            <w:szCs w:val="18"/>
                          </w:rPr>
                          <w:t>Chief</w:t>
                        </w:r>
                        <w:r w:rsidR="00D65253" w:rsidRPr="00D65253">
                          <w:rPr>
                            <w:rFonts w:ascii="Lucida Sans" w:hAnsi="Lucida Sans" w:cs="Lucida Sans"/>
                            <w:sz w:val="18"/>
                            <w:szCs w:val="18"/>
                          </w:rPr>
                          <w:t xml:space="preserve"> Minister of the </w:t>
                        </w:r>
                        <w:r>
                          <w:rPr>
                            <w:rFonts w:ascii="Lucida Sans" w:hAnsi="Lucida Sans" w:cs="Lucida Sans"/>
                            <w:sz w:val="18"/>
                            <w:szCs w:val="18"/>
                          </w:rPr>
                          <w:t>Northern Territory</w:t>
                        </w:r>
                        <w:r w:rsidR="00D65253" w:rsidRPr="00D65253">
                          <w:rPr>
                            <w:rFonts w:ascii="Lucida Sans" w:hAnsi="Lucida Sans" w:cs="Lucida Sans"/>
                            <w:sz w:val="18"/>
                            <w:szCs w:val="18"/>
                          </w:rPr>
                          <w:t xml:space="preserve"> of Australia</w:t>
                        </w:r>
                      </w:p>
                      <w:p w14:paraId="506F5DBE" w14:textId="77777777" w:rsidR="00D65253" w:rsidRPr="00D65253" w:rsidRDefault="00D65253" w:rsidP="00D65253">
                        <w:pPr>
                          <w:pStyle w:val="BodyText"/>
                          <w:kinsoku w:val="0"/>
                          <w:overflowPunct w:val="0"/>
                          <w:spacing w:line="200" w:lineRule="exact"/>
                          <w:rPr>
                            <w:rFonts w:ascii="Lucida Sans" w:hAnsi="Lucida Sans" w:cs="Lucida Sans"/>
                            <w:sz w:val="18"/>
                            <w:szCs w:val="18"/>
                          </w:rPr>
                        </w:pPr>
                      </w:p>
                      <w:p w14:paraId="5B6C1F15" w14:textId="3866C0CF" w:rsidR="00D65253" w:rsidRPr="00D65253" w:rsidRDefault="00D65253" w:rsidP="00D65253">
                        <w:pPr>
                          <w:pStyle w:val="BodyText"/>
                          <w:kinsoku w:val="0"/>
                          <w:overflowPunct w:val="0"/>
                          <w:spacing w:line="200" w:lineRule="exact"/>
                          <w:rPr>
                            <w:rFonts w:ascii="Lucida Sans" w:hAnsi="Lucida Sans" w:cs="Lucida Sans"/>
                            <w:sz w:val="18"/>
                            <w:szCs w:val="18"/>
                          </w:rPr>
                        </w:pPr>
                        <w:r w:rsidRPr="00D65253">
                          <w:rPr>
                            <w:rFonts w:ascii="Lucida Sans" w:hAnsi="Lucida Sans" w:cs="Lucida Sans"/>
                            <w:sz w:val="18"/>
                            <w:szCs w:val="18"/>
                          </w:rPr>
                          <w:t>Date    1</w:t>
                        </w:r>
                        <w:r w:rsidR="008A0A26">
                          <w:rPr>
                            <w:rFonts w:ascii="Lucida Sans" w:hAnsi="Lucida Sans" w:cs="Lucida Sans"/>
                            <w:sz w:val="18"/>
                            <w:szCs w:val="18"/>
                          </w:rPr>
                          <w:t>2</w:t>
                        </w:r>
                        <w:r w:rsidRPr="00D65253">
                          <w:rPr>
                            <w:rFonts w:ascii="Lucida Sans" w:hAnsi="Lucida Sans" w:cs="Lucida Sans"/>
                            <w:sz w:val="18"/>
                            <w:szCs w:val="18"/>
                          </w:rPr>
                          <w:t xml:space="preserve"> Dec 2019</w:t>
                        </w:r>
                      </w:p>
                    </w:txbxContent>
                  </v:textbox>
                </v:shape>
                <w10:anchorlock/>
              </v:group>
            </w:pict>
          </mc:Fallback>
        </mc:AlternateContent>
      </w:r>
    </w:p>
    <w:p w14:paraId="2701CE2E" w14:textId="77777777" w:rsidR="00D65253" w:rsidRDefault="00D65253" w:rsidP="009D2480">
      <w:pPr>
        <w:sectPr w:rsidR="00D65253" w:rsidSect="00956BD8">
          <w:headerReference w:type="default" r:id="rId17"/>
          <w:footerReference w:type="default" r:id="rId18"/>
          <w:headerReference w:type="first" r:id="rId19"/>
          <w:footerReference w:type="first" r:id="rId20"/>
          <w:pgSz w:w="11906" w:h="16838"/>
          <w:pgMar w:top="709" w:right="851" w:bottom="1701" w:left="851" w:header="567" w:footer="57" w:gutter="0"/>
          <w:cols w:space="708"/>
          <w:docGrid w:linePitch="360"/>
        </w:sectPr>
      </w:pPr>
    </w:p>
    <w:p w14:paraId="0B2A19DC" w14:textId="77777777" w:rsidR="00C871A4" w:rsidRPr="00BC6AFC" w:rsidRDefault="00896BD3" w:rsidP="00896BD3">
      <w:pPr>
        <w:pStyle w:val="Heading3"/>
      </w:pPr>
      <w:r>
        <w:lastRenderedPageBreak/>
        <w:t>Schedule A</w:t>
      </w:r>
    </w:p>
    <w:p w14:paraId="692EB66E" w14:textId="77777777" w:rsidR="00BF3BE8" w:rsidRDefault="00C871A4" w:rsidP="00C871A4">
      <w:pPr>
        <w:pStyle w:val="Heading1"/>
      </w:pPr>
      <w:r w:rsidRPr="00C871A4">
        <w:t>Implementation Plan</w:t>
      </w:r>
    </w:p>
    <w:p w14:paraId="40198BED" w14:textId="77777777" w:rsidR="00C871A4" w:rsidRPr="00526A65" w:rsidRDefault="00C871A4" w:rsidP="00C871A4">
      <w:pPr>
        <w:pStyle w:val="Heading2"/>
        <w:rPr>
          <w:color w:val="800000"/>
        </w:rPr>
      </w:pPr>
      <w:r w:rsidRPr="00526A65">
        <w:rPr>
          <w:color w:val="800000"/>
        </w:rPr>
        <w:t>Intergovernmental Agreement – Northern Australia Indigenous Development Accord</w:t>
      </w:r>
    </w:p>
    <w:p w14:paraId="2F19E781" w14:textId="77777777" w:rsidR="00C871A4" w:rsidRPr="00526A65" w:rsidRDefault="00C871A4" w:rsidP="00C871A4">
      <w:pPr>
        <w:pStyle w:val="Heading3"/>
        <w:rPr>
          <w:color w:val="800000"/>
        </w:rPr>
      </w:pPr>
      <w:r w:rsidRPr="00526A65">
        <w:rPr>
          <w:color w:val="800000"/>
        </w:rPr>
        <w:t>Implementation Milestones</w:t>
      </w:r>
    </w:p>
    <w:p w14:paraId="0FD302A1" w14:textId="77777777" w:rsidR="00C871A4" w:rsidRPr="006A1917" w:rsidRDefault="00C871A4" w:rsidP="00C871A4">
      <w:pPr>
        <w:pStyle w:val="BodyText"/>
        <w:rPr>
          <w:sz w:val="22"/>
          <w:szCs w:val="22"/>
        </w:rPr>
      </w:pPr>
      <w:r w:rsidRPr="006A1917">
        <w:rPr>
          <w:sz w:val="22"/>
          <w:szCs w:val="22"/>
        </w:rPr>
        <w:t xml:space="preserve">An implementation plan to deliver the IRG’s recommendations has been jointly developed by the Commonwealth and states and territory. This is a living document and will continue to evolve. It outlines what governments are already doing that is directly relevant to addressing the recommendations; new actions underway to address the recommendations; and proposed areas for further action. </w:t>
      </w:r>
    </w:p>
    <w:p w14:paraId="2D1887E5" w14:textId="77777777" w:rsidR="00C871A4" w:rsidRPr="006A1917" w:rsidRDefault="00C871A4" w:rsidP="00C871A4">
      <w:pPr>
        <w:pStyle w:val="BodyText"/>
        <w:rPr>
          <w:sz w:val="22"/>
          <w:szCs w:val="22"/>
        </w:rPr>
      </w:pPr>
      <w:r w:rsidRPr="006A1917">
        <w:rPr>
          <w:sz w:val="22"/>
          <w:szCs w:val="22"/>
        </w:rPr>
        <w:t>The Ministerial Forum endorsed the first steps identified below. No Party is required to undertake any actions beyond these first steps unless agreed by the Ministerial Forum and/or the relevant responsible Ministers. Any Party may undertake individual actions at any time to address the outcomes identified by the IRG and reflected in clause 15.</w:t>
      </w:r>
    </w:p>
    <w:p w14:paraId="212238E1" w14:textId="187AB4FE" w:rsidR="00C871A4" w:rsidRPr="006A1917" w:rsidRDefault="00792E5D" w:rsidP="00CC51C0">
      <w:pPr>
        <w:pStyle w:val="NumberedListlvl1"/>
        <w:numPr>
          <w:ilvl w:val="0"/>
          <w:numId w:val="0"/>
        </w:numPr>
        <w:ind w:left="720" w:hanging="720"/>
        <w:rPr>
          <w:sz w:val="22"/>
          <w:szCs w:val="22"/>
        </w:rPr>
      </w:pPr>
      <w:r w:rsidRPr="006A1917">
        <w:rPr>
          <w:b/>
          <w:sz w:val="22"/>
          <w:szCs w:val="22"/>
        </w:rPr>
        <w:t>A1</w:t>
      </w:r>
      <w:r w:rsidR="00CC51C0" w:rsidRPr="006A1917">
        <w:rPr>
          <w:sz w:val="22"/>
          <w:szCs w:val="22"/>
        </w:rPr>
        <w:tab/>
      </w:r>
      <w:r w:rsidR="00C871A4" w:rsidRPr="006A1917">
        <w:rPr>
          <w:sz w:val="22"/>
          <w:szCs w:val="22"/>
        </w:rPr>
        <w:t>The Parties have agreed to meet the following joint implementation milestones. Additional future milestones will be agreed by the Ministerial Forum on Northern Development.</w:t>
      </w:r>
    </w:p>
    <w:p w14:paraId="38ECDDAA" w14:textId="77777777" w:rsidR="00C933C9" w:rsidRPr="00526A65" w:rsidRDefault="00C871A4" w:rsidP="00D87AFD">
      <w:pPr>
        <w:pStyle w:val="Caption"/>
        <w:rPr>
          <w:color w:val="800000"/>
        </w:rPr>
      </w:pPr>
      <w:r w:rsidRPr="00526A65">
        <w:rPr>
          <w:color w:val="800000"/>
        </w:rPr>
        <w:t>Joint Activities</w:t>
      </w:r>
    </w:p>
    <w:tbl>
      <w:tblPr>
        <w:tblStyle w:val="NIAADefaultTableStyle"/>
        <w:tblW w:w="0" w:type="auto"/>
        <w:tblLook w:val="0620" w:firstRow="1" w:lastRow="0" w:firstColumn="0" w:lastColumn="0" w:noHBand="1" w:noVBand="1"/>
        <w:tblDescription w:val="Joint Activities"/>
      </w:tblPr>
      <w:tblGrid>
        <w:gridCol w:w="2548"/>
        <w:gridCol w:w="2549"/>
        <w:gridCol w:w="2548"/>
        <w:gridCol w:w="2549"/>
      </w:tblGrid>
      <w:tr w:rsidR="00526A65" w:rsidRPr="006A1917" w14:paraId="47DA28D4" w14:textId="77777777" w:rsidTr="00526A65">
        <w:trPr>
          <w:cnfStyle w:val="100000000000" w:firstRow="1" w:lastRow="0" w:firstColumn="0" w:lastColumn="0" w:oddVBand="0" w:evenVBand="0" w:oddHBand="0" w:evenHBand="0" w:firstRowFirstColumn="0" w:firstRowLastColumn="0" w:lastRowFirstColumn="0" w:lastRowLastColumn="0"/>
          <w:trHeight w:val="350"/>
        </w:trPr>
        <w:tc>
          <w:tcPr>
            <w:tcW w:w="2548" w:type="dxa"/>
            <w:shd w:val="clear" w:color="auto" w:fill="000000" w:themeFill="text1"/>
          </w:tcPr>
          <w:p w14:paraId="720098FF" w14:textId="77777777" w:rsidR="00C871A4" w:rsidRPr="006A1917" w:rsidRDefault="00C871A4" w:rsidP="00C871A4">
            <w:pPr>
              <w:rPr>
                <w:color w:val="FFFFFF" w:themeColor="background1"/>
                <w:sz w:val="20"/>
              </w:rPr>
            </w:pPr>
            <w:r w:rsidRPr="006A1917">
              <w:rPr>
                <w:color w:val="FFFFFF" w:themeColor="background1"/>
                <w:sz w:val="20"/>
              </w:rPr>
              <w:t>Outcome</w:t>
            </w:r>
          </w:p>
        </w:tc>
        <w:tc>
          <w:tcPr>
            <w:tcW w:w="2549" w:type="dxa"/>
            <w:shd w:val="clear" w:color="auto" w:fill="000000" w:themeFill="text1"/>
          </w:tcPr>
          <w:p w14:paraId="1BFA7177" w14:textId="77777777" w:rsidR="00C871A4" w:rsidRPr="006A1917" w:rsidRDefault="00C871A4" w:rsidP="00C871A4">
            <w:pPr>
              <w:rPr>
                <w:color w:val="FFFFFF" w:themeColor="background1"/>
                <w:sz w:val="20"/>
              </w:rPr>
            </w:pPr>
            <w:r w:rsidRPr="006A1917">
              <w:rPr>
                <w:color w:val="FFFFFF" w:themeColor="background1"/>
                <w:sz w:val="20"/>
              </w:rPr>
              <w:t>Outputs</w:t>
            </w:r>
          </w:p>
        </w:tc>
        <w:tc>
          <w:tcPr>
            <w:tcW w:w="2548" w:type="dxa"/>
            <w:shd w:val="clear" w:color="auto" w:fill="000000" w:themeFill="text1"/>
          </w:tcPr>
          <w:p w14:paraId="71DF9B66" w14:textId="77777777" w:rsidR="00C871A4" w:rsidRPr="006A1917" w:rsidRDefault="00C871A4" w:rsidP="00C871A4">
            <w:pPr>
              <w:rPr>
                <w:color w:val="FFFFFF" w:themeColor="background1"/>
                <w:sz w:val="20"/>
              </w:rPr>
            </w:pPr>
            <w:r w:rsidRPr="006A1917">
              <w:rPr>
                <w:color w:val="FFFFFF" w:themeColor="background1"/>
                <w:sz w:val="20"/>
              </w:rPr>
              <w:t>Performance indicator</w:t>
            </w:r>
          </w:p>
        </w:tc>
        <w:tc>
          <w:tcPr>
            <w:tcW w:w="2549" w:type="dxa"/>
            <w:shd w:val="clear" w:color="auto" w:fill="000000" w:themeFill="text1"/>
          </w:tcPr>
          <w:p w14:paraId="2A598899" w14:textId="77777777" w:rsidR="00C871A4" w:rsidRPr="006A1917" w:rsidRDefault="00C871A4" w:rsidP="00C871A4">
            <w:pPr>
              <w:rPr>
                <w:color w:val="FFFFFF" w:themeColor="background1"/>
                <w:sz w:val="20"/>
              </w:rPr>
            </w:pPr>
            <w:r w:rsidRPr="006A1917">
              <w:rPr>
                <w:color w:val="FFFFFF" w:themeColor="background1"/>
                <w:sz w:val="20"/>
              </w:rPr>
              <w:t>Responsibility</w:t>
            </w:r>
          </w:p>
        </w:tc>
      </w:tr>
      <w:tr w:rsidR="00C871A4" w:rsidRPr="0015537B" w14:paraId="3644F6DE" w14:textId="77777777" w:rsidTr="00526A65">
        <w:trPr>
          <w:trHeight w:val="350"/>
        </w:trPr>
        <w:tc>
          <w:tcPr>
            <w:tcW w:w="10194" w:type="dxa"/>
            <w:gridSpan w:val="4"/>
            <w:shd w:val="clear" w:color="auto" w:fill="740000"/>
          </w:tcPr>
          <w:p w14:paraId="175D1F4A" w14:textId="77777777" w:rsidR="00D33469" w:rsidRPr="006A1917" w:rsidRDefault="00C871A4" w:rsidP="00D33469">
            <w:pPr>
              <w:pStyle w:val="NumberedListlvl1"/>
              <w:numPr>
                <w:ilvl w:val="0"/>
                <w:numId w:val="34"/>
              </w:numPr>
              <w:rPr>
                <w:b/>
                <w:color w:val="FFFFFF" w:themeColor="background1"/>
                <w:sz w:val="22"/>
                <w:szCs w:val="22"/>
              </w:rPr>
            </w:pPr>
            <w:r w:rsidRPr="006A1917">
              <w:rPr>
                <w:b/>
                <w:color w:val="FFFFFF" w:themeColor="background1"/>
                <w:sz w:val="22"/>
                <w:szCs w:val="22"/>
              </w:rPr>
              <w:t>Creating jobs, fostering labour participation, entrepreneurship and business acumen</w:t>
            </w:r>
          </w:p>
          <w:p w14:paraId="6A861E4A" w14:textId="77777777" w:rsidR="00C871A4" w:rsidRPr="006F0E06" w:rsidRDefault="00C871A4" w:rsidP="006F0E06">
            <w:pPr>
              <w:pStyle w:val="BulletedListlvl1"/>
              <w:numPr>
                <w:ilvl w:val="0"/>
                <w:numId w:val="0"/>
              </w:numPr>
              <w:ind w:left="568"/>
            </w:pPr>
            <w:r w:rsidRPr="006A1917">
              <w:rPr>
                <w:color w:val="FFFFFF" w:themeColor="background1"/>
                <w:sz w:val="22"/>
                <w:szCs w:val="22"/>
              </w:rPr>
              <w:t>Rangers fee-for-service</w:t>
            </w:r>
          </w:p>
        </w:tc>
      </w:tr>
      <w:tr w:rsidR="00C871A4" w:rsidRPr="0015537B" w14:paraId="66E2B923" w14:textId="77777777" w:rsidTr="004367C2">
        <w:trPr>
          <w:trHeight w:val="350"/>
        </w:trPr>
        <w:tc>
          <w:tcPr>
            <w:tcW w:w="2548" w:type="dxa"/>
            <w:vMerge w:val="restart"/>
          </w:tcPr>
          <w:p w14:paraId="0EBF7167" w14:textId="77777777" w:rsidR="00C871A4" w:rsidRPr="007605FA" w:rsidRDefault="00C871A4" w:rsidP="00C871A4">
            <w:pPr>
              <w:rPr>
                <w:sz w:val="20"/>
              </w:rPr>
            </w:pPr>
            <w:r w:rsidRPr="007605FA">
              <w:rPr>
                <w:sz w:val="20"/>
              </w:rPr>
              <w:t>Expanded fee-for-service opportunities for Indigenous ranger groups across the north</w:t>
            </w:r>
          </w:p>
        </w:tc>
        <w:tc>
          <w:tcPr>
            <w:tcW w:w="2549" w:type="dxa"/>
          </w:tcPr>
          <w:p w14:paraId="616E2C38" w14:textId="77777777" w:rsidR="00C871A4" w:rsidRPr="007605FA" w:rsidRDefault="00C871A4" w:rsidP="00C871A4">
            <w:pPr>
              <w:rPr>
                <w:sz w:val="20"/>
              </w:rPr>
            </w:pPr>
            <w:r w:rsidRPr="007605FA">
              <w:rPr>
                <w:sz w:val="20"/>
              </w:rPr>
              <w:t>Parties engage constructively through a working group</w:t>
            </w:r>
          </w:p>
        </w:tc>
        <w:tc>
          <w:tcPr>
            <w:tcW w:w="2548" w:type="dxa"/>
            <w:vMerge w:val="restart"/>
          </w:tcPr>
          <w:p w14:paraId="5AA35C33" w14:textId="77777777" w:rsidR="00C871A4" w:rsidRPr="007605FA" w:rsidRDefault="00C871A4" w:rsidP="00C871A4">
            <w:pPr>
              <w:rPr>
                <w:sz w:val="20"/>
              </w:rPr>
            </w:pPr>
            <w:r w:rsidRPr="007605FA">
              <w:rPr>
                <w:sz w:val="20"/>
              </w:rPr>
              <w:t>Increased opportunities for Indigenous ranger groups to deliver services for governments and the private and research sector for a fee, with at least one new fee-for-service opportunity realised in each jurisdiction by June 2020</w:t>
            </w:r>
          </w:p>
        </w:tc>
        <w:tc>
          <w:tcPr>
            <w:tcW w:w="2549" w:type="dxa"/>
            <w:vMerge w:val="restart"/>
          </w:tcPr>
          <w:p w14:paraId="4814F408" w14:textId="77777777" w:rsidR="00C871A4" w:rsidRPr="007605FA" w:rsidRDefault="00C871A4" w:rsidP="00C871A4">
            <w:pPr>
              <w:rPr>
                <w:sz w:val="20"/>
              </w:rPr>
            </w:pPr>
            <w:r w:rsidRPr="007605FA">
              <w:rPr>
                <w:sz w:val="20"/>
              </w:rPr>
              <w:t>All Parties</w:t>
            </w:r>
          </w:p>
        </w:tc>
      </w:tr>
      <w:tr w:rsidR="00C871A4" w:rsidRPr="0015537B" w14:paraId="64951F59" w14:textId="77777777" w:rsidTr="004367C2">
        <w:trPr>
          <w:trHeight w:val="350"/>
        </w:trPr>
        <w:tc>
          <w:tcPr>
            <w:tcW w:w="2548" w:type="dxa"/>
            <w:vMerge/>
          </w:tcPr>
          <w:p w14:paraId="22E55293" w14:textId="77777777" w:rsidR="00C871A4" w:rsidRPr="0015537B" w:rsidRDefault="00C871A4" w:rsidP="00C871A4">
            <w:pPr>
              <w:pStyle w:val="BodyText"/>
            </w:pPr>
          </w:p>
        </w:tc>
        <w:tc>
          <w:tcPr>
            <w:tcW w:w="2549" w:type="dxa"/>
          </w:tcPr>
          <w:p w14:paraId="529DA998" w14:textId="77777777" w:rsidR="00C871A4" w:rsidRPr="007605FA" w:rsidRDefault="00C871A4" w:rsidP="00C871A4">
            <w:pPr>
              <w:rPr>
                <w:sz w:val="20"/>
              </w:rPr>
            </w:pPr>
            <w:r w:rsidRPr="007605FA">
              <w:rPr>
                <w:sz w:val="20"/>
              </w:rPr>
              <w:t>Each Party identifies concrete, immediate or near-term opportunities for ranger fee-for-service delivery</w:t>
            </w:r>
          </w:p>
        </w:tc>
        <w:tc>
          <w:tcPr>
            <w:tcW w:w="2548" w:type="dxa"/>
            <w:vMerge/>
          </w:tcPr>
          <w:p w14:paraId="057FFE0B" w14:textId="77777777" w:rsidR="00C871A4" w:rsidRPr="0015537B" w:rsidRDefault="00C871A4" w:rsidP="00C871A4">
            <w:pPr>
              <w:pStyle w:val="BodyText"/>
            </w:pPr>
          </w:p>
        </w:tc>
        <w:tc>
          <w:tcPr>
            <w:tcW w:w="2549" w:type="dxa"/>
            <w:vMerge/>
          </w:tcPr>
          <w:p w14:paraId="1A41ACF6" w14:textId="77777777" w:rsidR="00C871A4" w:rsidRPr="0015537B" w:rsidRDefault="00C871A4" w:rsidP="00C871A4">
            <w:pPr>
              <w:pStyle w:val="BodyText"/>
            </w:pPr>
          </w:p>
        </w:tc>
      </w:tr>
      <w:tr w:rsidR="00C871A4" w:rsidRPr="0015537B" w14:paraId="5E4206DD" w14:textId="77777777" w:rsidTr="004367C2">
        <w:trPr>
          <w:trHeight w:val="350"/>
        </w:trPr>
        <w:tc>
          <w:tcPr>
            <w:tcW w:w="2548" w:type="dxa"/>
            <w:vMerge/>
          </w:tcPr>
          <w:p w14:paraId="47E08C32" w14:textId="77777777" w:rsidR="00C871A4" w:rsidRPr="0015537B" w:rsidRDefault="00C871A4" w:rsidP="00C871A4">
            <w:pPr>
              <w:pStyle w:val="BodyText"/>
            </w:pPr>
          </w:p>
        </w:tc>
        <w:tc>
          <w:tcPr>
            <w:tcW w:w="2549" w:type="dxa"/>
          </w:tcPr>
          <w:p w14:paraId="0C6F4577" w14:textId="77777777" w:rsidR="00C871A4" w:rsidRPr="007605FA" w:rsidRDefault="00C871A4" w:rsidP="00C871A4">
            <w:pPr>
              <w:rPr>
                <w:sz w:val="20"/>
              </w:rPr>
            </w:pPr>
            <w:r w:rsidRPr="007605FA">
              <w:rPr>
                <w:sz w:val="20"/>
              </w:rPr>
              <w:t>Respective governments take steps to realise identified opportunities</w:t>
            </w:r>
          </w:p>
        </w:tc>
        <w:tc>
          <w:tcPr>
            <w:tcW w:w="2548" w:type="dxa"/>
            <w:vMerge/>
          </w:tcPr>
          <w:p w14:paraId="23C89DE7" w14:textId="77777777" w:rsidR="00C871A4" w:rsidRPr="0015537B" w:rsidRDefault="00C871A4" w:rsidP="00C871A4">
            <w:pPr>
              <w:pStyle w:val="BodyText"/>
            </w:pPr>
          </w:p>
        </w:tc>
        <w:tc>
          <w:tcPr>
            <w:tcW w:w="2549" w:type="dxa"/>
            <w:vMerge/>
          </w:tcPr>
          <w:p w14:paraId="625E7F2F" w14:textId="77777777" w:rsidR="00C871A4" w:rsidRPr="0015537B" w:rsidRDefault="00C871A4" w:rsidP="00C871A4">
            <w:pPr>
              <w:pStyle w:val="BodyText"/>
            </w:pPr>
          </w:p>
        </w:tc>
      </w:tr>
      <w:tr w:rsidR="00C871A4" w:rsidRPr="0015537B" w14:paraId="73C177F2" w14:textId="77777777" w:rsidTr="004367C2">
        <w:trPr>
          <w:trHeight w:val="350"/>
        </w:trPr>
        <w:tc>
          <w:tcPr>
            <w:tcW w:w="2548" w:type="dxa"/>
            <w:vMerge/>
          </w:tcPr>
          <w:p w14:paraId="260E2F7E" w14:textId="77777777" w:rsidR="00C871A4" w:rsidRPr="0015537B" w:rsidRDefault="00C871A4" w:rsidP="00C871A4">
            <w:pPr>
              <w:pStyle w:val="BodyText"/>
            </w:pPr>
          </w:p>
        </w:tc>
        <w:tc>
          <w:tcPr>
            <w:tcW w:w="2549" w:type="dxa"/>
          </w:tcPr>
          <w:p w14:paraId="1FC8EB79" w14:textId="77777777" w:rsidR="00C871A4" w:rsidRPr="007605FA" w:rsidRDefault="00C871A4" w:rsidP="00C871A4">
            <w:pPr>
              <w:rPr>
                <w:sz w:val="20"/>
              </w:rPr>
            </w:pPr>
            <w:r w:rsidRPr="007605FA">
              <w:rPr>
                <w:sz w:val="20"/>
              </w:rPr>
              <w:t>Forum governments work collectively to support capability development for ranger groups</w:t>
            </w:r>
          </w:p>
          <w:p w14:paraId="0940BB23" w14:textId="58F5A027" w:rsidR="003013E9" w:rsidRPr="007605FA" w:rsidRDefault="003013E9" w:rsidP="00C871A4">
            <w:pPr>
              <w:rPr>
                <w:sz w:val="20"/>
              </w:rPr>
            </w:pPr>
          </w:p>
        </w:tc>
        <w:tc>
          <w:tcPr>
            <w:tcW w:w="2548" w:type="dxa"/>
            <w:vMerge/>
          </w:tcPr>
          <w:p w14:paraId="1357D056" w14:textId="77777777" w:rsidR="00C871A4" w:rsidRPr="0015537B" w:rsidRDefault="00C871A4" w:rsidP="00C871A4">
            <w:pPr>
              <w:pStyle w:val="BodyText"/>
            </w:pPr>
          </w:p>
        </w:tc>
        <w:tc>
          <w:tcPr>
            <w:tcW w:w="2549" w:type="dxa"/>
            <w:vMerge/>
          </w:tcPr>
          <w:p w14:paraId="2AE02393" w14:textId="77777777" w:rsidR="00C871A4" w:rsidRPr="0015537B" w:rsidRDefault="00C871A4" w:rsidP="00C871A4">
            <w:pPr>
              <w:pStyle w:val="BodyText"/>
            </w:pPr>
          </w:p>
        </w:tc>
      </w:tr>
      <w:tr w:rsidR="00526A65" w:rsidRPr="000F0118" w14:paraId="2D877D4A" w14:textId="77777777" w:rsidTr="00526A65">
        <w:trPr>
          <w:trHeight w:val="350"/>
        </w:trPr>
        <w:tc>
          <w:tcPr>
            <w:tcW w:w="10194" w:type="dxa"/>
            <w:gridSpan w:val="4"/>
            <w:shd w:val="clear" w:color="auto" w:fill="740000"/>
          </w:tcPr>
          <w:p w14:paraId="60236BEF" w14:textId="77777777" w:rsidR="00D33469" w:rsidRPr="000F0118" w:rsidRDefault="00D33469" w:rsidP="00D33469">
            <w:pPr>
              <w:pStyle w:val="NumberedListlvl1"/>
              <w:rPr>
                <w:b/>
                <w:color w:val="FFFFFF" w:themeColor="background1"/>
                <w:sz w:val="22"/>
                <w:szCs w:val="22"/>
              </w:rPr>
            </w:pPr>
            <w:r w:rsidRPr="000F0118">
              <w:rPr>
                <w:b/>
                <w:color w:val="FFFFFF" w:themeColor="background1"/>
                <w:sz w:val="22"/>
                <w:szCs w:val="22"/>
              </w:rPr>
              <w:lastRenderedPageBreak/>
              <w:t>Access to capital and international markets</w:t>
            </w:r>
          </w:p>
          <w:p w14:paraId="49F094C1" w14:textId="4546B49B" w:rsidR="00D33469" w:rsidRPr="000F0118" w:rsidRDefault="006F0E06" w:rsidP="006F0E06">
            <w:pPr>
              <w:pStyle w:val="BulletedListlvl1"/>
              <w:numPr>
                <w:ilvl w:val="0"/>
                <w:numId w:val="0"/>
              </w:numPr>
              <w:ind w:left="568"/>
              <w:rPr>
                <w:color w:val="FFFFFF" w:themeColor="background1"/>
                <w:sz w:val="22"/>
                <w:szCs w:val="22"/>
              </w:rPr>
            </w:pPr>
            <w:r w:rsidRPr="000F0118">
              <w:rPr>
                <w:b/>
                <w:color w:val="FFFFFF" w:themeColor="background1"/>
                <w:sz w:val="22"/>
                <w:szCs w:val="22"/>
              </w:rPr>
              <w:t xml:space="preserve">  </w:t>
            </w:r>
            <w:r w:rsidRPr="000F0118">
              <w:rPr>
                <w:color w:val="FFFFFF" w:themeColor="background1"/>
                <w:sz w:val="22"/>
                <w:szCs w:val="22"/>
              </w:rPr>
              <w:t xml:space="preserve"> </w:t>
            </w:r>
            <w:r w:rsidR="00D33469" w:rsidRPr="000F0118">
              <w:rPr>
                <w:color w:val="FFFFFF" w:themeColor="background1"/>
                <w:sz w:val="22"/>
                <w:szCs w:val="22"/>
              </w:rPr>
              <w:t>Northern Hub System</w:t>
            </w:r>
          </w:p>
        </w:tc>
      </w:tr>
      <w:tr w:rsidR="002025C9" w:rsidRPr="0015537B" w14:paraId="1936E6F9" w14:textId="77777777" w:rsidTr="002025C9">
        <w:trPr>
          <w:trHeight w:val="20"/>
        </w:trPr>
        <w:tc>
          <w:tcPr>
            <w:tcW w:w="2548" w:type="dxa"/>
            <w:vMerge w:val="restart"/>
          </w:tcPr>
          <w:p w14:paraId="41DE5D2B" w14:textId="77777777" w:rsidR="002025C9" w:rsidRPr="000F0118" w:rsidRDefault="002025C9" w:rsidP="002025C9">
            <w:pPr>
              <w:rPr>
                <w:sz w:val="20"/>
              </w:rPr>
            </w:pPr>
            <w:r w:rsidRPr="000F0118">
              <w:rPr>
                <w:sz w:val="20"/>
              </w:rPr>
              <w:t>Ministerial Forum has a proposal for developing a Northern Australia Indigenous Enterprise and Employment Hub System</w:t>
            </w:r>
          </w:p>
        </w:tc>
        <w:tc>
          <w:tcPr>
            <w:tcW w:w="2549" w:type="dxa"/>
          </w:tcPr>
          <w:p w14:paraId="0AA919EF" w14:textId="77777777" w:rsidR="002025C9" w:rsidRPr="000F0118" w:rsidRDefault="002025C9" w:rsidP="002025C9">
            <w:pPr>
              <w:rPr>
                <w:sz w:val="20"/>
              </w:rPr>
            </w:pPr>
            <w:r w:rsidRPr="000F0118">
              <w:rPr>
                <w:sz w:val="20"/>
              </w:rPr>
              <w:t>Commonwealth scopes the IRG’s recommendation for a Northern Hub System, in collaboration with jurisdictions</w:t>
            </w:r>
          </w:p>
          <w:p w14:paraId="14549B1A" w14:textId="77777777" w:rsidR="002025C9" w:rsidRPr="000F0118" w:rsidRDefault="002025C9" w:rsidP="002025C9">
            <w:pPr>
              <w:rPr>
                <w:sz w:val="20"/>
              </w:rPr>
            </w:pPr>
          </w:p>
        </w:tc>
        <w:tc>
          <w:tcPr>
            <w:tcW w:w="2548" w:type="dxa"/>
            <w:vMerge w:val="restart"/>
          </w:tcPr>
          <w:p w14:paraId="0CCEED8B" w14:textId="77777777" w:rsidR="002025C9" w:rsidRPr="000F0118" w:rsidRDefault="002025C9" w:rsidP="002025C9">
            <w:pPr>
              <w:rPr>
                <w:sz w:val="20"/>
              </w:rPr>
            </w:pPr>
            <w:r w:rsidRPr="000F0118">
              <w:rPr>
                <w:sz w:val="20"/>
              </w:rPr>
              <w:t>Northern Hub System considered, with next steps agreed by Ministers at the fourth meeting of the Ministerial Forum on Northern Development (MFND4)</w:t>
            </w:r>
          </w:p>
        </w:tc>
        <w:tc>
          <w:tcPr>
            <w:tcW w:w="2549" w:type="dxa"/>
            <w:vMerge w:val="restart"/>
          </w:tcPr>
          <w:p w14:paraId="797BB0B4" w14:textId="77777777" w:rsidR="002025C9" w:rsidRPr="000F0118" w:rsidRDefault="002025C9" w:rsidP="002025C9">
            <w:pPr>
              <w:rPr>
                <w:sz w:val="20"/>
              </w:rPr>
            </w:pPr>
            <w:r w:rsidRPr="000F0118">
              <w:rPr>
                <w:sz w:val="20"/>
              </w:rPr>
              <w:t>Commonwealth led, in consultation with states and territory</w:t>
            </w:r>
          </w:p>
        </w:tc>
      </w:tr>
      <w:tr w:rsidR="002025C9" w:rsidRPr="0015537B" w14:paraId="0012B101" w14:textId="77777777" w:rsidTr="004367C2">
        <w:trPr>
          <w:trHeight w:val="350"/>
        </w:trPr>
        <w:tc>
          <w:tcPr>
            <w:tcW w:w="2548" w:type="dxa"/>
            <w:vMerge/>
          </w:tcPr>
          <w:p w14:paraId="6A47A26A" w14:textId="77777777" w:rsidR="002025C9" w:rsidRPr="00891321" w:rsidRDefault="002025C9" w:rsidP="002025C9"/>
        </w:tc>
        <w:tc>
          <w:tcPr>
            <w:tcW w:w="2549" w:type="dxa"/>
          </w:tcPr>
          <w:p w14:paraId="3C949794" w14:textId="77777777" w:rsidR="002025C9" w:rsidRPr="000F0118" w:rsidRDefault="002025C9" w:rsidP="002025C9">
            <w:pPr>
              <w:rPr>
                <w:sz w:val="20"/>
              </w:rPr>
            </w:pPr>
            <w:r w:rsidRPr="000F0118">
              <w:rPr>
                <w:sz w:val="20"/>
              </w:rPr>
              <w:t>Forum governments - led by the Commonwealth -develop a shared advice paper for consideration and decision by the Ministerial Forum</w:t>
            </w:r>
          </w:p>
          <w:p w14:paraId="592EB30B" w14:textId="5CC8E0DB" w:rsidR="003013E9" w:rsidRPr="000F0118" w:rsidRDefault="003013E9" w:rsidP="002025C9">
            <w:pPr>
              <w:rPr>
                <w:sz w:val="20"/>
              </w:rPr>
            </w:pPr>
          </w:p>
        </w:tc>
        <w:tc>
          <w:tcPr>
            <w:tcW w:w="2548" w:type="dxa"/>
            <w:vMerge/>
          </w:tcPr>
          <w:p w14:paraId="6F979478" w14:textId="77777777" w:rsidR="002025C9" w:rsidRPr="002025C9" w:rsidRDefault="002025C9" w:rsidP="002025C9"/>
        </w:tc>
        <w:tc>
          <w:tcPr>
            <w:tcW w:w="2549" w:type="dxa"/>
            <w:vMerge/>
          </w:tcPr>
          <w:p w14:paraId="2527B9E1" w14:textId="77777777" w:rsidR="002025C9" w:rsidRPr="002025C9" w:rsidRDefault="002025C9" w:rsidP="002025C9"/>
        </w:tc>
      </w:tr>
      <w:tr w:rsidR="00526A65" w:rsidRPr="000F0118" w14:paraId="67D08FBB" w14:textId="77777777" w:rsidTr="00526A65">
        <w:trPr>
          <w:trHeight w:val="350"/>
        </w:trPr>
        <w:tc>
          <w:tcPr>
            <w:tcW w:w="10194" w:type="dxa"/>
            <w:gridSpan w:val="4"/>
            <w:shd w:val="clear" w:color="auto" w:fill="740000"/>
          </w:tcPr>
          <w:p w14:paraId="681D12AE" w14:textId="77777777" w:rsidR="002025C9" w:rsidRPr="000F0118" w:rsidRDefault="002025C9" w:rsidP="002025C9">
            <w:pPr>
              <w:pStyle w:val="NumberedListlvl1"/>
              <w:rPr>
                <w:b/>
                <w:color w:val="FFFFFF" w:themeColor="background1"/>
                <w:sz w:val="22"/>
                <w:szCs w:val="22"/>
              </w:rPr>
            </w:pPr>
            <w:r w:rsidRPr="000F0118">
              <w:rPr>
                <w:b/>
                <w:color w:val="FFFFFF" w:themeColor="background1"/>
                <w:sz w:val="22"/>
                <w:szCs w:val="22"/>
              </w:rPr>
              <w:t>Infrastructure to support Indigenous economic development</w:t>
            </w:r>
          </w:p>
          <w:p w14:paraId="3E629A91" w14:textId="63EEA9CA" w:rsidR="002025C9" w:rsidRPr="000F0118" w:rsidRDefault="006F0E06" w:rsidP="006F0E06">
            <w:pPr>
              <w:pStyle w:val="BulletedListlvl1"/>
              <w:numPr>
                <w:ilvl w:val="0"/>
                <w:numId w:val="0"/>
              </w:numPr>
              <w:ind w:left="568"/>
              <w:rPr>
                <w:color w:val="FFFFFF" w:themeColor="background1"/>
                <w:sz w:val="22"/>
                <w:szCs w:val="22"/>
              </w:rPr>
            </w:pPr>
            <w:r w:rsidRPr="000F0118">
              <w:rPr>
                <w:color w:val="FFFFFF" w:themeColor="background1"/>
                <w:sz w:val="22"/>
                <w:szCs w:val="22"/>
              </w:rPr>
              <w:t xml:space="preserve">   </w:t>
            </w:r>
            <w:r w:rsidR="002025C9" w:rsidRPr="000F0118">
              <w:rPr>
                <w:color w:val="FFFFFF" w:themeColor="background1"/>
                <w:sz w:val="22"/>
                <w:szCs w:val="22"/>
              </w:rPr>
              <w:t>Infrastructure planning and investment</w:t>
            </w:r>
          </w:p>
        </w:tc>
      </w:tr>
      <w:tr w:rsidR="002025C9" w:rsidRPr="000F0118" w14:paraId="570B92D9" w14:textId="77777777" w:rsidTr="004367C2">
        <w:trPr>
          <w:trHeight w:val="350"/>
        </w:trPr>
        <w:tc>
          <w:tcPr>
            <w:tcW w:w="2548" w:type="dxa"/>
          </w:tcPr>
          <w:p w14:paraId="4726D7B8" w14:textId="77777777" w:rsidR="002025C9" w:rsidRPr="000F0118" w:rsidRDefault="002025C9" w:rsidP="002025C9">
            <w:pPr>
              <w:rPr>
                <w:sz w:val="20"/>
              </w:rPr>
            </w:pPr>
            <w:r w:rsidRPr="000F0118">
              <w:rPr>
                <w:sz w:val="20"/>
              </w:rPr>
              <w:t>Ministerial Forum to understand options for funding for feasibility studies</w:t>
            </w:r>
          </w:p>
        </w:tc>
        <w:tc>
          <w:tcPr>
            <w:tcW w:w="2549" w:type="dxa"/>
          </w:tcPr>
          <w:p w14:paraId="065E12F2" w14:textId="77777777" w:rsidR="002025C9" w:rsidRPr="000F0118" w:rsidRDefault="002025C9" w:rsidP="002025C9">
            <w:pPr>
              <w:rPr>
                <w:sz w:val="20"/>
              </w:rPr>
            </w:pPr>
            <w:r w:rsidRPr="000F0118">
              <w:rPr>
                <w:sz w:val="20"/>
              </w:rPr>
              <w:t>Each party scopes funding options for feasibility studies to leverage infrastructure investment for Indigenous benefit</w:t>
            </w:r>
          </w:p>
          <w:p w14:paraId="72446D00" w14:textId="77777777" w:rsidR="003013E9" w:rsidRPr="000F0118" w:rsidRDefault="003013E9" w:rsidP="002025C9">
            <w:pPr>
              <w:rPr>
                <w:sz w:val="20"/>
              </w:rPr>
            </w:pPr>
          </w:p>
          <w:p w14:paraId="382E7F11" w14:textId="628A64A8" w:rsidR="003013E9" w:rsidRPr="000F0118" w:rsidRDefault="003013E9" w:rsidP="002025C9">
            <w:pPr>
              <w:rPr>
                <w:sz w:val="20"/>
              </w:rPr>
            </w:pPr>
          </w:p>
        </w:tc>
        <w:tc>
          <w:tcPr>
            <w:tcW w:w="2548" w:type="dxa"/>
          </w:tcPr>
          <w:p w14:paraId="6ACD851E" w14:textId="77777777" w:rsidR="002025C9" w:rsidRPr="000F0118" w:rsidRDefault="002025C9" w:rsidP="002025C9">
            <w:pPr>
              <w:rPr>
                <w:sz w:val="20"/>
              </w:rPr>
            </w:pPr>
            <w:r w:rsidRPr="000F0118">
              <w:rPr>
                <w:sz w:val="20"/>
              </w:rPr>
              <w:t xml:space="preserve">Avenues to source funding for feasibility studies identified, with next steps agreed by Ministers at MFND4 </w:t>
            </w:r>
          </w:p>
        </w:tc>
        <w:tc>
          <w:tcPr>
            <w:tcW w:w="2549" w:type="dxa"/>
          </w:tcPr>
          <w:p w14:paraId="6978B6D9" w14:textId="77777777" w:rsidR="002025C9" w:rsidRPr="000F0118" w:rsidRDefault="002025C9" w:rsidP="002025C9">
            <w:pPr>
              <w:rPr>
                <w:sz w:val="20"/>
              </w:rPr>
            </w:pPr>
            <w:r w:rsidRPr="000F0118">
              <w:rPr>
                <w:sz w:val="20"/>
              </w:rPr>
              <w:t>All Parties</w:t>
            </w:r>
          </w:p>
        </w:tc>
      </w:tr>
      <w:tr w:rsidR="00526A65" w:rsidRPr="000F0118" w14:paraId="24CDC70E" w14:textId="77777777" w:rsidTr="00526A65">
        <w:trPr>
          <w:trHeight w:val="350"/>
        </w:trPr>
        <w:tc>
          <w:tcPr>
            <w:tcW w:w="10194" w:type="dxa"/>
            <w:gridSpan w:val="4"/>
            <w:shd w:val="clear" w:color="auto" w:fill="740000"/>
          </w:tcPr>
          <w:p w14:paraId="720D7DDF" w14:textId="77777777" w:rsidR="002025C9" w:rsidRPr="000F0118" w:rsidRDefault="002025C9" w:rsidP="002025C9">
            <w:pPr>
              <w:pStyle w:val="NumberedListlvl1"/>
              <w:rPr>
                <w:b/>
                <w:color w:val="FFFFFF" w:themeColor="background1"/>
                <w:sz w:val="22"/>
                <w:szCs w:val="22"/>
              </w:rPr>
            </w:pPr>
            <w:r w:rsidRPr="000F0118">
              <w:rPr>
                <w:b/>
                <w:color w:val="FFFFFF" w:themeColor="background1"/>
                <w:sz w:val="22"/>
                <w:szCs w:val="22"/>
              </w:rPr>
              <w:t>Activate the economic value of land, water, sea and cultural resource rights</w:t>
            </w:r>
          </w:p>
          <w:p w14:paraId="0AA2DB90" w14:textId="24F9753A" w:rsidR="002025C9" w:rsidRPr="000F0118" w:rsidRDefault="006F0E06" w:rsidP="006F0E06">
            <w:pPr>
              <w:pStyle w:val="BulletedListlvl1"/>
              <w:numPr>
                <w:ilvl w:val="0"/>
                <w:numId w:val="0"/>
              </w:numPr>
              <w:ind w:left="568"/>
              <w:rPr>
                <w:color w:val="FFFFFF" w:themeColor="background1"/>
                <w:sz w:val="22"/>
                <w:szCs w:val="22"/>
              </w:rPr>
            </w:pPr>
            <w:r w:rsidRPr="000F0118">
              <w:rPr>
                <w:b/>
                <w:color w:val="FFFFFF" w:themeColor="background1"/>
                <w:sz w:val="22"/>
                <w:szCs w:val="22"/>
              </w:rPr>
              <w:t xml:space="preserve"> </w:t>
            </w:r>
            <w:r w:rsidRPr="000F0118">
              <w:rPr>
                <w:color w:val="FFFFFF" w:themeColor="background1"/>
                <w:sz w:val="22"/>
                <w:szCs w:val="22"/>
              </w:rPr>
              <w:t xml:space="preserve">  </w:t>
            </w:r>
            <w:r w:rsidR="002025C9" w:rsidRPr="000F0118">
              <w:rPr>
                <w:color w:val="FFFFFF" w:themeColor="background1"/>
                <w:sz w:val="22"/>
                <w:szCs w:val="22"/>
              </w:rPr>
              <w:t>Land-use planning and water reforms</w:t>
            </w:r>
          </w:p>
        </w:tc>
      </w:tr>
      <w:tr w:rsidR="002025C9" w:rsidRPr="000D0208" w14:paraId="7D170366" w14:textId="77777777" w:rsidTr="004367C2">
        <w:trPr>
          <w:trHeight w:val="350"/>
        </w:trPr>
        <w:tc>
          <w:tcPr>
            <w:tcW w:w="2548" w:type="dxa"/>
          </w:tcPr>
          <w:p w14:paraId="055A3038" w14:textId="77777777" w:rsidR="002025C9" w:rsidRPr="000D0208" w:rsidRDefault="002025C9" w:rsidP="002025C9">
            <w:pPr>
              <w:pStyle w:val="BodyText"/>
              <w:rPr>
                <w:sz w:val="20"/>
              </w:rPr>
            </w:pPr>
            <w:r w:rsidRPr="000D0208">
              <w:rPr>
                <w:sz w:val="20"/>
              </w:rPr>
              <w:t>Ministerial Forum has proposal/s to consider for progressing land-use planning and water reforms for Indigenous benefit</w:t>
            </w:r>
          </w:p>
        </w:tc>
        <w:tc>
          <w:tcPr>
            <w:tcW w:w="2549" w:type="dxa"/>
          </w:tcPr>
          <w:p w14:paraId="6FF8766F" w14:textId="77777777" w:rsidR="002025C9" w:rsidRPr="000D0208" w:rsidRDefault="002025C9" w:rsidP="002025C9">
            <w:pPr>
              <w:rPr>
                <w:sz w:val="20"/>
              </w:rPr>
            </w:pPr>
            <w:r w:rsidRPr="000D0208">
              <w:rPr>
                <w:sz w:val="20"/>
              </w:rPr>
              <w:t>Forum governments engage constructively through a working group</w:t>
            </w:r>
          </w:p>
        </w:tc>
        <w:tc>
          <w:tcPr>
            <w:tcW w:w="2548" w:type="dxa"/>
          </w:tcPr>
          <w:p w14:paraId="29E472F7" w14:textId="77777777" w:rsidR="002025C9" w:rsidRPr="000D0208" w:rsidRDefault="002025C9" w:rsidP="002025C9">
            <w:pPr>
              <w:rPr>
                <w:sz w:val="20"/>
              </w:rPr>
            </w:pPr>
            <w:r w:rsidRPr="000D0208">
              <w:rPr>
                <w:sz w:val="20"/>
              </w:rPr>
              <w:t>Avenues to progress land- use planning and water reforms identified, with next steps agreed by Ministers at MFND4</w:t>
            </w:r>
          </w:p>
        </w:tc>
        <w:tc>
          <w:tcPr>
            <w:tcW w:w="2549" w:type="dxa"/>
          </w:tcPr>
          <w:p w14:paraId="3C1B4446" w14:textId="77777777" w:rsidR="002025C9" w:rsidRPr="000D0208" w:rsidRDefault="002025C9" w:rsidP="002025C9">
            <w:pPr>
              <w:rPr>
                <w:sz w:val="20"/>
              </w:rPr>
            </w:pPr>
            <w:r w:rsidRPr="000D0208">
              <w:rPr>
                <w:sz w:val="20"/>
              </w:rPr>
              <w:t>All Parties</w:t>
            </w:r>
          </w:p>
        </w:tc>
      </w:tr>
      <w:tr w:rsidR="002025C9" w:rsidRPr="000D0208" w14:paraId="057F58CE" w14:textId="77777777" w:rsidTr="004367C2">
        <w:trPr>
          <w:trHeight w:val="350"/>
        </w:trPr>
        <w:tc>
          <w:tcPr>
            <w:tcW w:w="2548" w:type="dxa"/>
          </w:tcPr>
          <w:p w14:paraId="76EA5550" w14:textId="77777777" w:rsidR="002025C9" w:rsidRPr="000D0208" w:rsidRDefault="002025C9" w:rsidP="002025C9">
            <w:pPr>
              <w:pStyle w:val="BodyText"/>
              <w:rPr>
                <w:sz w:val="20"/>
              </w:rPr>
            </w:pPr>
          </w:p>
        </w:tc>
        <w:tc>
          <w:tcPr>
            <w:tcW w:w="2549" w:type="dxa"/>
          </w:tcPr>
          <w:p w14:paraId="70B0A3AA" w14:textId="77777777" w:rsidR="002025C9" w:rsidRPr="000D0208" w:rsidRDefault="002025C9" w:rsidP="002025C9">
            <w:pPr>
              <w:rPr>
                <w:sz w:val="20"/>
              </w:rPr>
            </w:pPr>
            <w:r w:rsidRPr="000D0208">
              <w:rPr>
                <w:sz w:val="20"/>
              </w:rPr>
              <w:t>Forum governments develop an advice paper examining ways to progress land-use planning and water reforms to address IRG recommendations in this area, for decision by the Ministerial Forum</w:t>
            </w:r>
          </w:p>
          <w:p w14:paraId="6AE8C027" w14:textId="77777777" w:rsidR="003013E9" w:rsidRPr="000D0208" w:rsidRDefault="003013E9" w:rsidP="002025C9">
            <w:pPr>
              <w:rPr>
                <w:sz w:val="20"/>
              </w:rPr>
            </w:pPr>
          </w:p>
          <w:p w14:paraId="7B412BCE" w14:textId="77777777" w:rsidR="003013E9" w:rsidRPr="000D0208" w:rsidRDefault="003013E9" w:rsidP="002025C9">
            <w:pPr>
              <w:rPr>
                <w:sz w:val="20"/>
              </w:rPr>
            </w:pPr>
          </w:p>
          <w:p w14:paraId="16D7E89C" w14:textId="40CC5E0F" w:rsidR="003013E9" w:rsidRPr="000D0208" w:rsidRDefault="003013E9" w:rsidP="002025C9">
            <w:pPr>
              <w:rPr>
                <w:sz w:val="20"/>
              </w:rPr>
            </w:pPr>
          </w:p>
        </w:tc>
        <w:tc>
          <w:tcPr>
            <w:tcW w:w="2548" w:type="dxa"/>
          </w:tcPr>
          <w:p w14:paraId="7403569A" w14:textId="77777777" w:rsidR="002025C9" w:rsidRPr="000D0208" w:rsidRDefault="002025C9" w:rsidP="002025C9">
            <w:pPr>
              <w:pStyle w:val="BodyText"/>
              <w:rPr>
                <w:sz w:val="20"/>
              </w:rPr>
            </w:pPr>
          </w:p>
        </w:tc>
        <w:tc>
          <w:tcPr>
            <w:tcW w:w="2549" w:type="dxa"/>
          </w:tcPr>
          <w:p w14:paraId="3F1E390C" w14:textId="77777777" w:rsidR="002025C9" w:rsidRPr="000D0208" w:rsidRDefault="002025C9" w:rsidP="002025C9">
            <w:pPr>
              <w:pStyle w:val="BodyText"/>
              <w:rPr>
                <w:sz w:val="20"/>
              </w:rPr>
            </w:pPr>
          </w:p>
        </w:tc>
      </w:tr>
      <w:tr w:rsidR="002025C9" w:rsidRPr="003A18A1" w14:paraId="1668D51D" w14:textId="77777777" w:rsidTr="00526A65">
        <w:trPr>
          <w:trHeight w:val="350"/>
        </w:trPr>
        <w:tc>
          <w:tcPr>
            <w:tcW w:w="10194" w:type="dxa"/>
            <w:gridSpan w:val="4"/>
            <w:shd w:val="clear" w:color="auto" w:fill="740000"/>
          </w:tcPr>
          <w:p w14:paraId="017E8957" w14:textId="03FB44C8" w:rsidR="002025C9" w:rsidRPr="003A18A1" w:rsidRDefault="002025C9" w:rsidP="002025C9">
            <w:pPr>
              <w:pStyle w:val="NumberedListlvl1"/>
              <w:rPr>
                <w:b/>
                <w:color w:val="FFFFFF" w:themeColor="background1"/>
                <w:sz w:val="22"/>
                <w:szCs w:val="22"/>
              </w:rPr>
            </w:pPr>
            <w:r w:rsidRPr="003A18A1">
              <w:rPr>
                <w:b/>
                <w:color w:val="FFFFFF" w:themeColor="background1"/>
                <w:sz w:val="22"/>
                <w:szCs w:val="22"/>
              </w:rPr>
              <w:lastRenderedPageBreak/>
              <w:t>Institutional arrangements that work to activate, accelerate and optimise Indigenous economic development</w:t>
            </w:r>
            <w:r w:rsidR="00E54289">
              <w:rPr>
                <w:b/>
                <w:color w:val="FFFFFF" w:themeColor="background1"/>
                <w:sz w:val="22"/>
                <w:szCs w:val="22"/>
              </w:rPr>
              <w:t xml:space="preserve"> </w:t>
            </w:r>
            <w:r w:rsidRPr="003A18A1">
              <w:rPr>
                <w:b/>
                <w:color w:val="FFFFFF" w:themeColor="background1"/>
                <w:sz w:val="22"/>
                <w:szCs w:val="22"/>
              </w:rPr>
              <w:t>across northern Australia</w:t>
            </w:r>
          </w:p>
          <w:p w14:paraId="6E67926A" w14:textId="662593FC" w:rsidR="002025C9" w:rsidRPr="003A18A1" w:rsidRDefault="006F0E06" w:rsidP="006F0E06">
            <w:pPr>
              <w:pStyle w:val="BulletedListlvl1"/>
              <w:numPr>
                <w:ilvl w:val="0"/>
                <w:numId w:val="0"/>
              </w:numPr>
              <w:ind w:left="568"/>
              <w:rPr>
                <w:sz w:val="22"/>
                <w:szCs w:val="22"/>
              </w:rPr>
            </w:pPr>
            <w:r w:rsidRPr="003A18A1">
              <w:rPr>
                <w:b/>
                <w:color w:val="FFFFFF" w:themeColor="background1"/>
                <w:sz w:val="22"/>
                <w:szCs w:val="22"/>
              </w:rPr>
              <w:t xml:space="preserve"> </w:t>
            </w:r>
            <w:r w:rsidRPr="003A18A1">
              <w:rPr>
                <w:color w:val="FFFFFF" w:themeColor="background1"/>
                <w:sz w:val="22"/>
                <w:szCs w:val="22"/>
              </w:rPr>
              <w:t xml:space="preserve"> </w:t>
            </w:r>
            <w:r w:rsidR="002025C9" w:rsidRPr="003A18A1">
              <w:rPr>
                <w:color w:val="FFFFFF" w:themeColor="background1"/>
                <w:sz w:val="22"/>
                <w:szCs w:val="22"/>
              </w:rPr>
              <w:t>Regional Collaboration Areas</w:t>
            </w:r>
          </w:p>
        </w:tc>
      </w:tr>
      <w:tr w:rsidR="00F84D7A" w:rsidRPr="003A18A1" w14:paraId="2AF5FCCC" w14:textId="77777777" w:rsidTr="004367C2">
        <w:trPr>
          <w:trHeight w:val="350"/>
        </w:trPr>
        <w:tc>
          <w:tcPr>
            <w:tcW w:w="2548" w:type="dxa"/>
            <w:vMerge w:val="restart"/>
          </w:tcPr>
          <w:p w14:paraId="4EC46811" w14:textId="77777777" w:rsidR="00F84D7A" w:rsidRPr="003A18A1" w:rsidRDefault="00F84D7A" w:rsidP="00F84D7A">
            <w:pPr>
              <w:pStyle w:val="BodyText"/>
              <w:rPr>
                <w:sz w:val="20"/>
              </w:rPr>
            </w:pPr>
            <w:r w:rsidRPr="003A18A1">
              <w:rPr>
                <w:sz w:val="20"/>
              </w:rPr>
              <w:t>Implementation efforts are focused and realise the intersecting benefits from the IRG’s recommendations</w:t>
            </w:r>
          </w:p>
        </w:tc>
        <w:tc>
          <w:tcPr>
            <w:tcW w:w="2549" w:type="dxa"/>
          </w:tcPr>
          <w:p w14:paraId="5FD9264C" w14:textId="77777777" w:rsidR="00F84D7A" w:rsidRPr="003A18A1" w:rsidRDefault="00F84D7A" w:rsidP="00F84D7A">
            <w:pPr>
              <w:rPr>
                <w:sz w:val="20"/>
              </w:rPr>
            </w:pPr>
            <w:r w:rsidRPr="003A18A1">
              <w:rPr>
                <w:sz w:val="20"/>
              </w:rPr>
              <w:t>Each state or territory identifies a process for selecting Regional Collaboration Area sites in their jurisdictions. Regional collaboration areas are intended to be places where governments, the private sector and Indigenous interests act in partnership to focus on, and accelerate, Indigenous economic participation.</w:t>
            </w:r>
          </w:p>
        </w:tc>
        <w:tc>
          <w:tcPr>
            <w:tcW w:w="2548" w:type="dxa"/>
            <w:vMerge w:val="restart"/>
          </w:tcPr>
          <w:p w14:paraId="289F0E73" w14:textId="77777777" w:rsidR="00F84D7A" w:rsidRPr="003A18A1" w:rsidRDefault="00F84D7A" w:rsidP="00F84D7A">
            <w:pPr>
              <w:rPr>
                <w:sz w:val="20"/>
              </w:rPr>
            </w:pPr>
            <w:r w:rsidRPr="003A18A1">
              <w:rPr>
                <w:sz w:val="20"/>
              </w:rPr>
              <w:t>The process for identifying Regional Collaboration Areas, including consultation with local communities and linkages with other regional and place-based initiatives, is considered by Ministers at MFND4, with the intent that Regional Collaboration Areas are identified and implementation approaches agreed by Ministers at MFND5.</w:t>
            </w:r>
          </w:p>
        </w:tc>
        <w:tc>
          <w:tcPr>
            <w:tcW w:w="2549" w:type="dxa"/>
            <w:vMerge w:val="restart"/>
          </w:tcPr>
          <w:p w14:paraId="78FA0746" w14:textId="77777777" w:rsidR="00F84D7A" w:rsidRPr="003A18A1" w:rsidRDefault="00F84D7A" w:rsidP="00F84D7A">
            <w:pPr>
              <w:rPr>
                <w:sz w:val="20"/>
              </w:rPr>
            </w:pPr>
            <w:r w:rsidRPr="003A18A1">
              <w:rPr>
                <w:sz w:val="20"/>
              </w:rPr>
              <w:t>All Parties</w:t>
            </w:r>
          </w:p>
        </w:tc>
      </w:tr>
      <w:tr w:rsidR="00F84D7A" w:rsidRPr="0015537B" w14:paraId="29187749" w14:textId="77777777" w:rsidTr="004367C2">
        <w:trPr>
          <w:trHeight w:val="350"/>
        </w:trPr>
        <w:tc>
          <w:tcPr>
            <w:tcW w:w="2548" w:type="dxa"/>
            <w:vMerge/>
          </w:tcPr>
          <w:p w14:paraId="39EFD508" w14:textId="77777777" w:rsidR="00F84D7A" w:rsidRPr="0015537B" w:rsidRDefault="00F84D7A" w:rsidP="00F84D7A">
            <w:pPr>
              <w:pStyle w:val="BodyText"/>
            </w:pPr>
          </w:p>
        </w:tc>
        <w:tc>
          <w:tcPr>
            <w:tcW w:w="2549" w:type="dxa"/>
          </w:tcPr>
          <w:p w14:paraId="40CC7337" w14:textId="77777777" w:rsidR="00F84D7A" w:rsidRPr="003A18A1" w:rsidRDefault="00F84D7A" w:rsidP="00F84D7A">
            <w:pPr>
              <w:rPr>
                <w:sz w:val="20"/>
              </w:rPr>
            </w:pPr>
            <w:r w:rsidRPr="003A18A1">
              <w:rPr>
                <w:sz w:val="20"/>
              </w:rPr>
              <w:t>Forum governments agree trial sites</w:t>
            </w:r>
          </w:p>
        </w:tc>
        <w:tc>
          <w:tcPr>
            <w:tcW w:w="2548" w:type="dxa"/>
            <w:vMerge/>
          </w:tcPr>
          <w:p w14:paraId="7E6CE09D" w14:textId="77777777" w:rsidR="00F84D7A" w:rsidRPr="0015537B" w:rsidRDefault="00F84D7A" w:rsidP="00F84D7A">
            <w:pPr>
              <w:pStyle w:val="BodyText"/>
            </w:pPr>
          </w:p>
        </w:tc>
        <w:tc>
          <w:tcPr>
            <w:tcW w:w="2549" w:type="dxa"/>
            <w:vMerge/>
          </w:tcPr>
          <w:p w14:paraId="31F1ECDC" w14:textId="77777777" w:rsidR="00F84D7A" w:rsidRPr="0015537B" w:rsidRDefault="00F84D7A" w:rsidP="00F84D7A">
            <w:pPr>
              <w:pStyle w:val="BodyText"/>
            </w:pPr>
          </w:p>
        </w:tc>
      </w:tr>
      <w:tr w:rsidR="00F84D7A" w:rsidRPr="0015537B" w14:paraId="76E5FEAC" w14:textId="77777777" w:rsidTr="004367C2">
        <w:trPr>
          <w:trHeight w:val="350"/>
        </w:trPr>
        <w:tc>
          <w:tcPr>
            <w:tcW w:w="2548" w:type="dxa"/>
            <w:vMerge/>
          </w:tcPr>
          <w:p w14:paraId="2AA4EA50" w14:textId="77777777" w:rsidR="00F84D7A" w:rsidRPr="0015537B" w:rsidRDefault="00F84D7A" w:rsidP="00F84D7A">
            <w:pPr>
              <w:pStyle w:val="BodyText"/>
            </w:pPr>
          </w:p>
        </w:tc>
        <w:tc>
          <w:tcPr>
            <w:tcW w:w="2549" w:type="dxa"/>
          </w:tcPr>
          <w:p w14:paraId="524A2BC3" w14:textId="77777777" w:rsidR="00F84D7A" w:rsidRDefault="00F84D7A" w:rsidP="00F84D7A">
            <w:pPr>
              <w:rPr>
                <w:sz w:val="20"/>
              </w:rPr>
            </w:pPr>
            <w:r w:rsidRPr="003A18A1">
              <w:rPr>
                <w:sz w:val="20"/>
              </w:rPr>
              <w:t>Each state or territory works with the Commonwealth to scope collaboration areas and agree an implementation and engagement plan</w:t>
            </w:r>
          </w:p>
          <w:p w14:paraId="13BDBAC9" w14:textId="1E08CA6B" w:rsidR="00E54289" w:rsidRPr="003A18A1" w:rsidRDefault="00E54289" w:rsidP="00F84D7A">
            <w:pPr>
              <w:rPr>
                <w:sz w:val="20"/>
              </w:rPr>
            </w:pPr>
          </w:p>
        </w:tc>
        <w:tc>
          <w:tcPr>
            <w:tcW w:w="2548" w:type="dxa"/>
            <w:vMerge/>
          </w:tcPr>
          <w:p w14:paraId="70B35B93" w14:textId="77777777" w:rsidR="00F84D7A" w:rsidRPr="0015537B" w:rsidRDefault="00F84D7A" w:rsidP="00F84D7A">
            <w:pPr>
              <w:pStyle w:val="BodyText"/>
            </w:pPr>
          </w:p>
        </w:tc>
        <w:tc>
          <w:tcPr>
            <w:tcW w:w="2549" w:type="dxa"/>
            <w:vMerge/>
          </w:tcPr>
          <w:p w14:paraId="2BCD1D33" w14:textId="77777777" w:rsidR="00F84D7A" w:rsidRPr="0015537B" w:rsidRDefault="00F84D7A" w:rsidP="00F84D7A">
            <w:pPr>
              <w:pStyle w:val="BodyText"/>
            </w:pPr>
          </w:p>
        </w:tc>
      </w:tr>
      <w:tr w:rsidR="00526A65" w:rsidRPr="003A18A1" w14:paraId="5A5838BB" w14:textId="77777777" w:rsidTr="00526A65">
        <w:trPr>
          <w:trHeight w:val="350"/>
        </w:trPr>
        <w:tc>
          <w:tcPr>
            <w:tcW w:w="10194" w:type="dxa"/>
            <w:gridSpan w:val="4"/>
            <w:shd w:val="clear" w:color="auto" w:fill="740000"/>
          </w:tcPr>
          <w:p w14:paraId="706801D2" w14:textId="77777777" w:rsidR="00F84D7A" w:rsidRPr="003A18A1" w:rsidRDefault="00F84D7A" w:rsidP="00F84D7A">
            <w:pPr>
              <w:pStyle w:val="NumberedListlvl1"/>
              <w:rPr>
                <w:b/>
                <w:color w:val="FFFFFF" w:themeColor="background1"/>
                <w:sz w:val="22"/>
                <w:szCs w:val="22"/>
              </w:rPr>
            </w:pPr>
            <w:r w:rsidRPr="003A18A1">
              <w:rPr>
                <w:b/>
                <w:color w:val="FFFFFF" w:themeColor="background1"/>
                <w:sz w:val="22"/>
                <w:szCs w:val="22"/>
              </w:rPr>
              <w:t>Knowledge management systems and research and development to support Indigenous commercial end-users</w:t>
            </w:r>
          </w:p>
          <w:p w14:paraId="611AC082" w14:textId="43CD53F0" w:rsidR="00F84D7A" w:rsidRPr="003A18A1" w:rsidRDefault="006F0E06" w:rsidP="006F0E06">
            <w:pPr>
              <w:pStyle w:val="BulletedListlvl1"/>
              <w:numPr>
                <w:ilvl w:val="0"/>
                <w:numId w:val="0"/>
              </w:numPr>
              <w:ind w:left="568"/>
              <w:rPr>
                <w:color w:val="FFFFFF" w:themeColor="background1"/>
                <w:sz w:val="22"/>
                <w:szCs w:val="22"/>
              </w:rPr>
            </w:pPr>
            <w:r w:rsidRPr="003A18A1">
              <w:rPr>
                <w:b/>
                <w:color w:val="FFFFFF" w:themeColor="background1"/>
                <w:sz w:val="22"/>
                <w:szCs w:val="22"/>
              </w:rPr>
              <w:t xml:space="preserve">   </w:t>
            </w:r>
            <w:r w:rsidR="00F84D7A" w:rsidRPr="003A18A1">
              <w:rPr>
                <w:color w:val="FFFFFF" w:themeColor="background1"/>
                <w:sz w:val="22"/>
                <w:szCs w:val="22"/>
              </w:rPr>
              <w:t>Research Roadmap and Plan</w:t>
            </w:r>
          </w:p>
        </w:tc>
      </w:tr>
      <w:tr w:rsidR="00F84D7A" w:rsidRPr="003A18A1" w14:paraId="71125935" w14:textId="77777777" w:rsidTr="004367C2">
        <w:trPr>
          <w:trHeight w:val="350"/>
        </w:trPr>
        <w:tc>
          <w:tcPr>
            <w:tcW w:w="2548" w:type="dxa"/>
            <w:vMerge w:val="restart"/>
          </w:tcPr>
          <w:p w14:paraId="0585414B" w14:textId="77777777" w:rsidR="00F84D7A" w:rsidRPr="003A18A1" w:rsidRDefault="00F84D7A" w:rsidP="00F84D7A">
            <w:pPr>
              <w:pStyle w:val="BodyText"/>
              <w:rPr>
                <w:sz w:val="20"/>
              </w:rPr>
            </w:pPr>
            <w:r w:rsidRPr="003A18A1">
              <w:rPr>
                <w:sz w:val="20"/>
              </w:rPr>
              <w:t>Ministerial Forum has a proposal for developing a Northern Australian Indigenous Commercial Research Roadmap and Research Plan</w:t>
            </w:r>
          </w:p>
        </w:tc>
        <w:tc>
          <w:tcPr>
            <w:tcW w:w="2549" w:type="dxa"/>
          </w:tcPr>
          <w:p w14:paraId="6426882D" w14:textId="77777777" w:rsidR="00F84D7A" w:rsidRPr="003A18A1" w:rsidRDefault="00F84D7A" w:rsidP="00F84D7A">
            <w:pPr>
              <w:rPr>
                <w:sz w:val="20"/>
              </w:rPr>
            </w:pPr>
            <w:r w:rsidRPr="003A18A1">
              <w:rPr>
                <w:sz w:val="20"/>
              </w:rPr>
              <w:t>Commonwealth leads development of the scoping for a roadmap, for consideration by jurisdictions</w:t>
            </w:r>
          </w:p>
        </w:tc>
        <w:tc>
          <w:tcPr>
            <w:tcW w:w="2548" w:type="dxa"/>
            <w:vMerge w:val="restart"/>
          </w:tcPr>
          <w:p w14:paraId="35430D73" w14:textId="77777777" w:rsidR="00F84D7A" w:rsidRPr="003A18A1" w:rsidRDefault="00F84D7A" w:rsidP="00F84D7A">
            <w:pPr>
              <w:rPr>
                <w:sz w:val="20"/>
              </w:rPr>
            </w:pPr>
            <w:r w:rsidRPr="003A18A1">
              <w:rPr>
                <w:sz w:val="20"/>
              </w:rPr>
              <w:t>Indigenous Commercial Research Plan considered, with next steps agreed by Ministers at MFND5</w:t>
            </w:r>
          </w:p>
        </w:tc>
        <w:tc>
          <w:tcPr>
            <w:tcW w:w="2549" w:type="dxa"/>
            <w:vMerge w:val="restart"/>
          </w:tcPr>
          <w:p w14:paraId="6867CC37" w14:textId="77777777" w:rsidR="00F84D7A" w:rsidRPr="003A18A1" w:rsidRDefault="00F84D7A" w:rsidP="00F84D7A">
            <w:pPr>
              <w:rPr>
                <w:sz w:val="20"/>
              </w:rPr>
            </w:pPr>
            <w:r w:rsidRPr="003A18A1">
              <w:rPr>
                <w:sz w:val="20"/>
              </w:rPr>
              <w:t>Commonwealth led, in consultation with the states and territory</w:t>
            </w:r>
          </w:p>
        </w:tc>
      </w:tr>
      <w:tr w:rsidR="00F84D7A" w:rsidRPr="0015537B" w14:paraId="16A0E0F0" w14:textId="77777777" w:rsidTr="004367C2">
        <w:trPr>
          <w:trHeight w:val="350"/>
        </w:trPr>
        <w:tc>
          <w:tcPr>
            <w:tcW w:w="2548" w:type="dxa"/>
            <w:vMerge/>
          </w:tcPr>
          <w:p w14:paraId="67F5306D" w14:textId="77777777" w:rsidR="00F84D7A" w:rsidRPr="0015537B" w:rsidRDefault="00F84D7A" w:rsidP="00F84D7A">
            <w:pPr>
              <w:pStyle w:val="BodyText"/>
            </w:pPr>
          </w:p>
        </w:tc>
        <w:tc>
          <w:tcPr>
            <w:tcW w:w="2549" w:type="dxa"/>
          </w:tcPr>
          <w:p w14:paraId="185EC3FB" w14:textId="77777777" w:rsidR="00F84D7A" w:rsidRDefault="00F84D7A" w:rsidP="00F84D7A">
            <w:pPr>
              <w:rPr>
                <w:sz w:val="20"/>
              </w:rPr>
            </w:pPr>
            <w:r w:rsidRPr="003A18A1">
              <w:rPr>
                <w:sz w:val="20"/>
              </w:rPr>
              <w:t>Commonwealth develops an advice paper for consideration and decision by the Ministerial Forum</w:t>
            </w:r>
          </w:p>
          <w:p w14:paraId="444FAE46" w14:textId="0BB7770C" w:rsidR="00E54289" w:rsidRPr="003A18A1" w:rsidRDefault="00E54289" w:rsidP="00F84D7A">
            <w:pPr>
              <w:rPr>
                <w:sz w:val="20"/>
              </w:rPr>
            </w:pPr>
          </w:p>
        </w:tc>
        <w:tc>
          <w:tcPr>
            <w:tcW w:w="2548" w:type="dxa"/>
            <w:vMerge/>
          </w:tcPr>
          <w:p w14:paraId="3FDD83C1" w14:textId="77777777" w:rsidR="00F84D7A" w:rsidRPr="0015537B" w:rsidRDefault="00F84D7A" w:rsidP="00F84D7A">
            <w:pPr>
              <w:pStyle w:val="BodyText"/>
            </w:pPr>
          </w:p>
        </w:tc>
        <w:tc>
          <w:tcPr>
            <w:tcW w:w="2549" w:type="dxa"/>
            <w:vMerge/>
          </w:tcPr>
          <w:p w14:paraId="3014522A" w14:textId="77777777" w:rsidR="00F84D7A" w:rsidRPr="0015537B" w:rsidRDefault="00F84D7A" w:rsidP="00F84D7A">
            <w:pPr>
              <w:pStyle w:val="BodyText"/>
            </w:pPr>
          </w:p>
        </w:tc>
      </w:tr>
    </w:tbl>
    <w:p w14:paraId="34E21C33" w14:textId="77777777" w:rsidR="00C933C9" w:rsidRDefault="00C933C9" w:rsidP="00F84D7A">
      <w:pPr>
        <w:rPr>
          <w:rFonts w:asciiTheme="majorHAnsi" w:hAnsiTheme="majorHAnsi"/>
          <w:color w:val="25303B" w:themeColor="accent1"/>
          <w:sz w:val="24"/>
          <w:szCs w:val="24"/>
        </w:rPr>
      </w:pPr>
    </w:p>
    <w:sectPr w:rsidR="00C933C9" w:rsidSect="000F0118">
      <w:footerReference w:type="default" r:id="rId21"/>
      <w:pgSz w:w="11906" w:h="16838"/>
      <w:pgMar w:top="993" w:right="851" w:bottom="1701" w:left="851" w:header="567" w:footer="5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F928B" w14:textId="77777777" w:rsidR="0092181C" w:rsidRDefault="0092181C" w:rsidP="00B95533">
      <w:pPr>
        <w:spacing w:after="0" w:line="240" w:lineRule="auto"/>
      </w:pPr>
      <w:r>
        <w:separator/>
      </w:r>
    </w:p>
  </w:endnote>
  <w:endnote w:type="continuationSeparator" w:id="0">
    <w:p w14:paraId="18A2B553" w14:textId="77777777" w:rsidR="0092181C" w:rsidRDefault="0092181C"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581923"/>
      <w:docPartObj>
        <w:docPartGallery w:val="Page Numbers (Bottom of Page)"/>
        <w:docPartUnique/>
      </w:docPartObj>
    </w:sdtPr>
    <w:sdtEndPr>
      <w:rPr>
        <w:noProof/>
      </w:rPr>
    </w:sdtEndPr>
    <w:sdtContent>
      <w:p w14:paraId="11C793FB" w14:textId="4C56133E" w:rsidR="00896BD3" w:rsidRDefault="00896BD3" w:rsidP="00896BD3">
        <w:pPr>
          <w:pStyle w:val="Footer"/>
          <w:jc w:val="right"/>
        </w:pPr>
        <w:r>
          <w:t xml:space="preserve">Page </w:t>
        </w:r>
        <w:r>
          <w:fldChar w:fldCharType="begin"/>
        </w:r>
        <w:r>
          <w:instrText xml:space="preserve"> PAGE   \* MERGEFORMAT </w:instrText>
        </w:r>
        <w:r>
          <w:fldChar w:fldCharType="separate"/>
        </w:r>
        <w:r w:rsidR="00D90A4D">
          <w:rPr>
            <w:noProof/>
          </w:rPr>
          <w:t>6</w:t>
        </w:r>
        <w:r>
          <w:rPr>
            <w:noProof/>
          </w:rPr>
          <w:fldChar w:fldCharType="end"/>
        </w:r>
      </w:p>
    </w:sdtContent>
  </w:sdt>
  <w:p w14:paraId="3084CAFE" w14:textId="77777777" w:rsidR="001007B9" w:rsidRPr="00825B23" w:rsidRDefault="001007B9" w:rsidP="00F62B0B">
    <w:pPr>
      <w:pStyle w:val="Footer"/>
      <w:rPr>
        <w: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624817226"/>
      <w:dataBinding w:xpath="/root[1]/Classification[1]" w:storeItemID="{F533AE62-A212-4B26-92DA-A3B336E8AE06}"/>
      <w:text/>
    </w:sdtPr>
    <w:sdtEndPr/>
    <w:sdtContent>
      <w:p w14:paraId="63053FE0" w14:textId="77777777" w:rsidR="00917F95" w:rsidRPr="00B87E45" w:rsidRDefault="00A00EF2" w:rsidP="00917F95">
        <w:pPr>
          <w:pStyle w:val="ProtectiveMarking"/>
        </w:pPr>
        <w:r>
          <w:t>Choose Classification</w:t>
        </w:r>
      </w:p>
    </w:sdtContent>
  </w:sdt>
  <w:p w14:paraId="5B7062AB" w14:textId="77777777" w:rsidR="00917F95" w:rsidRPr="00073D52" w:rsidRDefault="00917F95" w:rsidP="00917F95">
    <w:pPr>
      <w:pStyle w:val="Footerline"/>
    </w:pPr>
  </w:p>
  <w:p w14:paraId="0186225A" w14:textId="2C6E3D07" w:rsidR="007A27C5" w:rsidRPr="00195BA8" w:rsidRDefault="00195BA8" w:rsidP="00F62B0B">
    <w:pPr>
      <w:pStyle w:val="Footer"/>
    </w:pPr>
    <w:r w:rsidRPr="005A0DE7">
      <w:t xml:space="preserve">PM&amp;C | </w:t>
    </w:r>
    <w:sdt>
      <w:sdtPr>
        <w:rPr>
          <w:caps/>
        </w:rPr>
        <w:alias w:val="Section Name"/>
        <w:tag w:val="SectionName"/>
        <w:id w:val="-414706023"/>
        <w:placeholder>
          <w:docPart w:val="A11F07B5AC32455CB374F8211A722C65"/>
        </w:placeholder>
        <w:dataBinding w:xpath="/root[1]/SectionName[1]" w:storeItemID="{F533AE62-A212-4B26-92DA-A3B336E8AE06}"/>
        <w:text/>
      </w:sdtPr>
      <w:sdtEndPr/>
      <w:sdtContent>
        <w:r w:rsidR="009E494F">
          <w:rPr>
            <w:caps/>
          </w:rPr>
          <w:t>Intergovernmental Agreement</w:t>
        </w:r>
      </w:sdtContent>
    </w:sdt>
    <w:r w:rsidRPr="005A0DE7">
      <w:t xml:space="preserve"> | </w:t>
    </w:r>
    <w:sdt>
      <w:sdtPr>
        <w:rPr>
          <w:b/>
          <w:caps/>
        </w:rPr>
        <w:alias w:val="Document Heading"/>
        <w:tag w:val="DH"/>
        <w:id w:val="1036542736"/>
        <w:placeholder>
          <w:docPart w:val="574C712BF07F4766844D57FD296EE18A"/>
        </w:placeholder>
        <w:dataBinding w:xpath="/root[1]/DH[1]" w:storeItemID="{F533AE62-A212-4B26-92DA-A3B336E8AE06}"/>
        <w:text/>
      </w:sdtPr>
      <w:sdtEndPr/>
      <w:sdtContent>
        <w:r w:rsidR="00812023">
          <w:rPr>
            <w:b/>
            <w:caps/>
          </w:rPr>
          <w:t>Northern Australia Indigenous Development Accord</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286665"/>
      <w:docPartObj>
        <w:docPartGallery w:val="Page Numbers (Bottom of Page)"/>
        <w:docPartUnique/>
      </w:docPartObj>
    </w:sdtPr>
    <w:sdtEndPr>
      <w:rPr>
        <w:noProof/>
      </w:rPr>
    </w:sdtEndPr>
    <w:sdtContent>
      <w:p w14:paraId="6C304207" w14:textId="671EFDAB" w:rsidR="00896BD3" w:rsidRDefault="00896BD3" w:rsidP="00896BD3">
        <w:pPr>
          <w:pStyle w:val="Footer"/>
          <w:jc w:val="right"/>
        </w:pPr>
        <w:r>
          <w:t>Page A</w:t>
        </w:r>
        <w:r>
          <w:fldChar w:fldCharType="begin"/>
        </w:r>
        <w:r>
          <w:instrText xml:space="preserve"> PAGE   \* MERGEFORMAT </w:instrText>
        </w:r>
        <w:r>
          <w:fldChar w:fldCharType="separate"/>
        </w:r>
        <w:r w:rsidR="00D90A4D">
          <w:rPr>
            <w:noProof/>
          </w:rPr>
          <w:t>1</w:t>
        </w:r>
        <w:r>
          <w:rPr>
            <w:noProof/>
          </w:rPr>
          <w:fldChar w:fldCharType="end"/>
        </w:r>
      </w:p>
    </w:sdtContent>
  </w:sdt>
  <w:p w14:paraId="126201D7" w14:textId="77777777" w:rsidR="00896BD3" w:rsidRPr="00825B23" w:rsidRDefault="00896BD3" w:rsidP="00F62B0B">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7D99B" w14:textId="77777777" w:rsidR="0092181C" w:rsidRPr="003A7E73" w:rsidRDefault="0092181C" w:rsidP="00B95533">
      <w:pPr>
        <w:spacing w:after="0" w:line="240" w:lineRule="auto"/>
        <w:rPr>
          <w:color w:val="BEA887" w:themeColor="accent2"/>
        </w:rPr>
      </w:pPr>
      <w:r w:rsidRPr="003A7E73">
        <w:rPr>
          <w:color w:val="BEA887" w:themeColor="accent2"/>
        </w:rPr>
        <w:separator/>
      </w:r>
    </w:p>
  </w:footnote>
  <w:footnote w:type="continuationSeparator" w:id="0">
    <w:p w14:paraId="6F592B85" w14:textId="77777777" w:rsidR="0092181C" w:rsidRPr="003A7E73" w:rsidRDefault="0092181C" w:rsidP="00B95533">
      <w:pPr>
        <w:spacing w:after="0" w:line="240" w:lineRule="auto"/>
        <w:rPr>
          <w:color w:val="BEA887" w:themeColor="accent2"/>
        </w:rPr>
      </w:pPr>
      <w:r w:rsidRPr="003A7E73">
        <w:rPr>
          <w:color w:val="BEA887"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56F06" w14:textId="77777777" w:rsidR="00115E92" w:rsidRDefault="00115E92" w:rsidP="00753174">
    <w:pPr>
      <w:pStyle w:val="ProtectiveMarking"/>
    </w:pPr>
  </w:p>
  <w:p w14:paraId="09311858" w14:textId="77777777" w:rsidR="00115E92" w:rsidRDefault="00115E92" w:rsidP="00753174">
    <w:pPr>
      <w:pStyle w:val="Header"/>
    </w:pPr>
  </w:p>
  <w:p w14:paraId="3B7F8F4F" w14:textId="56970E55" w:rsidR="00115E92" w:rsidRPr="00753174" w:rsidRDefault="00115E92" w:rsidP="00753174">
    <w:pPr>
      <w:pStyle w:val="Header"/>
    </w:pPr>
  </w:p>
  <w:p w14:paraId="27A98B0A" w14:textId="77777777" w:rsidR="001007B9" w:rsidRPr="00753174" w:rsidRDefault="001007B9" w:rsidP="007531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4993280"/>
      <w:dataBinding w:xpath="/root[1]/Classification[1]" w:storeItemID="{F533AE62-A212-4B26-92DA-A3B336E8AE06}"/>
      <w:text/>
    </w:sdtPr>
    <w:sdtEndPr/>
    <w:sdtContent>
      <w:p w14:paraId="60AE3D5B" w14:textId="77777777" w:rsidR="00663EAD" w:rsidRPr="00B87E45" w:rsidRDefault="00A00EF2" w:rsidP="00663EAD">
        <w:pPr>
          <w:pStyle w:val="ProtectiveMarking"/>
        </w:pPr>
        <w:r>
          <w:t>Choose Classification</w:t>
        </w:r>
      </w:p>
    </w:sdtContent>
  </w:sdt>
  <w:p w14:paraId="1774AE4B" w14:textId="77777777" w:rsidR="00663EAD" w:rsidRPr="00073D52" w:rsidRDefault="00663EAD" w:rsidP="00663EAD">
    <w:pPr>
      <w:pStyle w:val="Footerline"/>
    </w:pPr>
  </w:p>
  <w:p w14:paraId="724F2BBD" w14:textId="77777777" w:rsidR="007A27C5" w:rsidRDefault="007A27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60066B7"/>
    <w:multiLevelType w:val="hybridMultilevel"/>
    <w:tmpl w:val="89086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3"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5"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6" w15:restartNumberingAfterBreak="0">
    <w:nsid w:val="542B3F46"/>
    <w:multiLevelType w:val="hybridMultilevel"/>
    <w:tmpl w:val="635E7708"/>
    <w:lvl w:ilvl="0" w:tplc="F452A3BA">
      <w:start w:val="1"/>
      <w:numFmt w:val="lowerLetter"/>
      <w:pStyle w:val="LetteredListlvl1"/>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8" w15:restartNumberingAfterBreak="0">
    <w:nsid w:val="608F21F8"/>
    <w:multiLevelType w:val="multilevel"/>
    <w:tmpl w:val="35E86EC2"/>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9" w15:restartNumberingAfterBreak="0">
    <w:nsid w:val="63D37244"/>
    <w:multiLevelType w:val="hybridMultilevel"/>
    <w:tmpl w:val="D9C605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84622F0"/>
    <w:multiLevelType w:val="hybridMultilevel"/>
    <w:tmpl w:val="C18A68B0"/>
    <w:lvl w:ilvl="0" w:tplc="D128954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2EF1E09"/>
    <w:multiLevelType w:val="multilevel"/>
    <w:tmpl w:val="6D1C6796"/>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2"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num w:numId="1">
    <w:abstractNumId w:val="3"/>
  </w:num>
  <w:num w:numId="2">
    <w:abstractNumId w:val="7"/>
  </w:num>
  <w:num w:numId="3">
    <w:abstractNumId w:val="4"/>
  </w:num>
  <w:num w:numId="4">
    <w:abstractNumId w:val="12"/>
  </w:num>
  <w:num w:numId="5">
    <w:abstractNumId w:val="8"/>
  </w:num>
  <w:num w:numId="6">
    <w:abstractNumId w:val="7"/>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4"/>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4"/>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4"/>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4"/>
    <w:lvlOverride w:ilvl="0">
      <w:startOverride w:val="1"/>
      <w:lvl w:ilvl="0">
        <w:start w:val="1"/>
        <w:numFmt w:val="decimal"/>
        <w:pStyle w:val="TableNumbering"/>
        <w:lvlText w:val="%1."/>
        <w:lvlJc w:val="left"/>
        <w:pPr>
          <w:ind w:left="397" w:hanging="397"/>
        </w:pPr>
        <w:rPr>
          <w:rFonts w:hint="default"/>
          <w:color w:val="00534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8"/>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8"/>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4"/>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6">
    <w:abstractNumId w:val="4"/>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2"/>
  </w:num>
  <w:num w:numId="18">
    <w:abstractNumId w:val="2"/>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5"/>
  </w:num>
  <w:num w:numId="20">
    <w:abstractNumId w:val="13"/>
  </w:num>
  <w:num w:numId="21">
    <w:abstractNumId w:val="0"/>
  </w:num>
  <w:num w:numId="22">
    <w:abstractNumId w:val="11"/>
  </w:num>
  <w:num w:numId="23">
    <w:abstractNumId w:val="11"/>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4"/>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4"/>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6"/>
  </w:num>
  <w:num w:numId="27">
    <w:abstractNumId w:val="6"/>
    <w:lvlOverride w:ilvl="0">
      <w:startOverride w:val="1"/>
    </w:lvlOverride>
  </w:num>
  <w:num w:numId="28">
    <w:abstractNumId w:val="6"/>
    <w:lvlOverride w:ilvl="0">
      <w:startOverride w:val="1"/>
    </w:lvlOverride>
  </w:num>
  <w:num w:numId="29">
    <w:abstractNumId w:val="6"/>
    <w:lvlOverride w:ilvl="0">
      <w:startOverride w:val="1"/>
    </w:lvlOverride>
  </w:num>
  <w:num w:numId="30">
    <w:abstractNumId w:val="10"/>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347"/>
    <w:rsid w:val="00002F73"/>
    <w:rsid w:val="00015EAD"/>
    <w:rsid w:val="0001611A"/>
    <w:rsid w:val="00017DA3"/>
    <w:rsid w:val="0002068D"/>
    <w:rsid w:val="00023AC4"/>
    <w:rsid w:val="000304B2"/>
    <w:rsid w:val="00031B5C"/>
    <w:rsid w:val="00034FEC"/>
    <w:rsid w:val="000405EB"/>
    <w:rsid w:val="00042E89"/>
    <w:rsid w:val="00044BF9"/>
    <w:rsid w:val="000503A6"/>
    <w:rsid w:val="00051FCE"/>
    <w:rsid w:val="00053CD9"/>
    <w:rsid w:val="00063034"/>
    <w:rsid w:val="00073D52"/>
    <w:rsid w:val="000748E7"/>
    <w:rsid w:val="00076AD1"/>
    <w:rsid w:val="000803CA"/>
    <w:rsid w:val="00091BCD"/>
    <w:rsid w:val="0009265A"/>
    <w:rsid w:val="00095BF3"/>
    <w:rsid w:val="000A08CA"/>
    <w:rsid w:val="000A0E4C"/>
    <w:rsid w:val="000A3C17"/>
    <w:rsid w:val="000A562E"/>
    <w:rsid w:val="000B1D1F"/>
    <w:rsid w:val="000D0208"/>
    <w:rsid w:val="000E68FA"/>
    <w:rsid w:val="000E699D"/>
    <w:rsid w:val="000F0118"/>
    <w:rsid w:val="000F23B0"/>
    <w:rsid w:val="001007B9"/>
    <w:rsid w:val="00105ECB"/>
    <w:rsid w:val="00115E92"/>
    <w:rsid w:val="00131315"/>
    <w:rsid w:val="00132268"/>
    <w:rsid w:val="0014449F"/>
    <w:rsid w:val="0015537B"/>
    <w:rsid w:val="0015777B"/>
    <w:rsid w:val="001621ED"/>
    <w:rsid w:val="0016491C"/>
    <w:rsid w:val="001707AF"/>
    <w:rsid w:val="001727AF"/>
    <w:rsid w:val="00176EA5"/>
    <w:rsid w:val="00177611"/>
    <w:rsid w:val="0017798C"/>
    <w:rsid w:val="001809C6"/>
    <w:rsid w:val="001850CB"/>
    <w:rsid w:val="00185AD3"/>
    <w:rsid w:val="00195BA8"/>
    <w:rsid w:val="001A2F86"/>
    <w:rsid w:val="001A66AD"/>
    <w:rsid w:val="001B0144"/>
    <w:rsid w:val="001B10ED"/>
    <w:rsid w:val="001D283B"/>
    <w:rsid w:val="001F3722"/>
    <w:rsid w:val="001F711F"/>
    <w:rsid w:val="001F738E"/>
    <w:rsid w:val="0020076A"/>
    <w:rsid w:val="002025C9"/>
    <w:rsid w:val="00203B54"/>
    <w:rsid w:val="00204F16"/>
    <w:rsid w:val="0020677B"/>
    <w:rsid w:val="0021247A"/>
    <w:rsid w:val="00227321"/>
    <w:rsid w:val="002301B1"/>
    <w:rsid w:val="00231B22"/>
    <w:rsid w:val="0023294E"/>
    <w:rsid w:val="00252F38"/>
    <w:rsid w:val="00260D6E"/>
    <w:rsid w:val="0026422A"/>
    <w:rsid w:val="00276222"/>
    <w:rsid w:val="0027769C"/>
    <w:rsid w:val="00284710"/>
    <w:rsid w:val="00292C64"/>
    <w:rsid w:val="00294D1D"/>
    <w:rsid w:val="002955DD"/>
    <w:rsid w:val="002A0289"/>
    <w:rsid w:val="002A0ECF"/>
    <w:rsid w:val="002A371E"/>
    <w:rsid w:val="002B4B0A"/>
    <w:rsid w:val="002C1F76"/>
    <w:rsid w:val="002C5F5B"/>
    <w:rsid w:val="002C777D"/>
    <w:rsid w:val="002D40B1"/>
    <w:rsid w:val="002D4314"/>
    <w:rsid w:val="002D45CD"/>
    <w:rsid w:val="002D4677"/>
    <w:rsid w:val="002D75F9"/>
    <w:rsid w:val="002E07AC"/>
    <w:rsid w:val="002E6AA1"/>
    <w:rsid w:val="002F57C6"/>
    <w:rsid w:val="003013E9"/>
    <w:rsid w:val="00305CBB"/>
    <w:rsid w:val="00307A69"/>
    <w:rsid w:val="00312E4A"/>
    <w:rsid w:val="0031358E"/>
    <w:rsid w:val="0031546F"/>
    <w:rsid w:val="00316B0D"/>
    <w:rsid w:val="003300DB"/>
    <w:rsid w:val="0033088D"/>
    <w:rsid w:val="00335425"/>
    <w:rsid w:val="0034333D"/>
    <w:rsid w:val="00343B84"/>
    <w:rsid w:val="00343D35"/>
    <w:rsid w:val="003500C6"/>
    <w:rsid w:val="00363AE5"/>
    <w:rsid w:val="003848EF"/>
    <w:rsid w:val="00385B65"/>
    <w:rsid w:val="00387FE3"/>
    <w:rsid w:val="00391929"/>
    <w:rsid w:val="00393F43"/>
    <w:rsid w:val="00393FBE"/>
    <w:rsid w:val="003A18A1"/>
    <w:rsid w:val="003A3E57"/>
    <w:rsid w:val="003A7E73"/>
    <w:rsid w:val="003C6961"/>
    <w:rsid w:val="003D1682"/>
    <w:rsid w:val="003D21A3"/>
    <w:rsid w:val="003E6B8B"/>
    <w:rsid w:val="003F017E"/>
    <w:rsid w:val="003F17BC"/>
    <w:rsid w:val="003F1A1E"/>
    <w:rsid w:val="003F1AA7"/>
    <w:rsid w:val="003F5B9A"/>
    <w:rsid w:val="003F7E70"/>
    <w:rsid w:val="00423E92"/>
    <w:rsid w:val="004366AE"/>
    <w:rsid w:val="004409A8"/>
    <w:rsid w:val="0044371A"/>
    <w:rsid w:val="00454696"/>
    <w:rsid w:val="00454C85"/>
    <w:rsid w:val="004616FF"/>
    <w:rsid w:val="004759ED"/>
    <w:rsid w:val="00491328"/>
    <w:rsid w:val="004957BB"/>
    <w:rsid w:val="004A4775"/>
    <w:rsid w:val="004B2CB0"/>
    <w:rsid w:val="004B7B8B"/>
    <w:rsid w:val="004C2D79"/>
    <w:rsid w:val="004C6518"/>
    <w:rsid w:val="004D24EB"/>
    <w:rsid w:val="004D3DE9"/>
    <w:rsid w:val="004D6C45"/>
    <w:rsid w:val="004E4885"/>
    <w:rsid w:val="004E6D79"/>
    <w:rsid w:val="004F73E8"/>
    <w:rsid w:val="00523958"/>
    <w:rsid w:val="00526A65"/>
    <w:rsid w:val="005400C8"/>
    <w:rsid w:val="00543E44"/>
    <w:rsid w:val="00543FDE"/>
    <w:rsid w:val="00546B85"/>
    <w:rsid w:val="005518B0"/>
    <w:rsid w:val="00574BD2"/>
    <w:rsid w:val="00574F28"/>
    <w:rsid w:val="0058793B"/>
    <w:rsid w:val="005963B1"/>
    <w:rsid w:val="005A0DE7"/>
    <w:rsid w:val="005B241C"/>
    <w:rsid w:val="005B27D0"/>
    <w:rsid w:val="005C7655"/>
    <w:rsid w:val="005C7C79"/>
    <w:rsid w:val="005D2D7A"/>
    <w:rsid w:val="005D57A4"/>
    <w:rsid w:val="005E423F"/>
    <w:rsid w:val="005F1911"/>
    <w:rsid w:val="005F3D48"/>
    <w:rsid w:val="005F79CC"/>
    <w:rsid w:val="00603FC1"/>
    <w:rsid w:val="0061381E"/>
    <w:rsid w:val="006159CC"/>
    <w:rsid w:val="006173D0"/>
    <w:rsid w:val="0061763E"/>
    <w:rsid w:val="006201D7"/>
    <w:rsid w:val="0062555E"/>
    <w:rsid w:val="00626CA4"/>
    <w:rsid w:val="006427AA"/>
    <w:rsid w:val="006429D7"/>
    <w:rsid w:val="00657D2D"/>
    <w:rsid w:val="00663EAD"/>
    <w:rsid w:val="006719C9"/>
    <w:rsid w:val="00675B34"/>
    <w:rsid w:val="00685BF1"/>
    <w:rsid w:val="006A131D"/>
    <w:rsid w:val="006A1705"/>
    <w:rsid w:val="006A1917"/>
    <w:rsid w:val="006A2795"/>
    <w:rsid w:val="006B089B"/>
    <w:rsid w:val="006B3301"/>
    <w:rsid w:val="006B56FC"/>
    <w:rsid w:val="006C0869"/>
    <w:rsid w:val="006C7B63"/>
    <w:rsid w:val="006C7FC3"/>
    <w:rsid w:val="006D2D8C"/>
    <w:rsid w:val="006E086B"/>
    <w:rsid w:val="006E350F"/>
    <w:rsid w:val="006F0E06"/>
    <w:rsid w:val="0070165C"/>
    <w:rsid w:val="00714E79"/>
    <w:rsid w:val="00715D8C"/>
    <w:rsid w:val="007239F8"/>
    <w:rsid w:val="00733EA2"/>
    <w:rsid w:val="00752937"/>
    <w:rsid w:val="00753174"/>
    <w:rsid w:val="007534E4"/>
    <w:rsid w:val="00753B4D"/>
    <w:rsid w:val="00754239"/>
    <w:rsid w:val="00754949"/>
    <w:rsid w:val="007605FA"/>
    <w:rsid w:val="007660B9"/>
    <w:rsid w:val="00773AC7"/>
    <w:rsid w:val="00780AC4"/>
    <w:rsid w:val="0078172B"/>
    <w:rsid w:val="00781797"/>
    <w:rsid w:val="0079110A"/>
    <w:rsid w:val="00792E5D"/>
    <w:rsid w:val="007956C4"/>
    <w:rsid w:val="007A27C5"/>
    <w:rsid w:val="007A52E1"/>
    <w:rsid w:val="007B7B99"/>
    <w:rsid w:val="007C3F60"/>
    <w:rsid w:val="007D680C"/>
    <w:rsid w:val="007F2558"/>
    <w:rsid w:val="007F26AD"/>
    <w:rsid w:val="007F5D33"/>
    <w:rsid w:val="007F7FED"/>
    <w:rsid w:val="00802A1C"/>
    <w:rsid w:val="008051C4"/>
    <w:rsid w:val="00805B42"/>
    <w:rsid w:val="00806393"/>
    <w:rsid w:val="00812023"/>
    <w:rsid w:val="0081512D"/>
    <w:rsid w:val="00816865"/>
    <w:rsid w:val="00820E0F"/>
    <w:rsid w:val="008216B1"/>
    <w:rsid w:val="00825B23"/>
    <w:rsid w:val="008275B9"/>
    <w:rsid w:val="0083261D"/>
    <w:rsid w:val="00832D89"/>
    <w:rsid w:val="00840865"/>
    <w:rsid w:val="00841D41"/>
    <w:rsid w:val="008436AB"/>
    <w:rsid w:val="00844739"/>
    <w:rsid w:val="0084486B"/>
    <w:rsid w:val="0086151D"/>
    <w:rsid w:val="008678C1"/>
    <w:rsid w:val="00873DED"/>
    <w:rsid w:val="00877425"/>
    <w:rsid w:val="008777F4"/>
    <w:rsid w:val="00880786"/>
    <w:rsid w:val="00896BD3"/>
    <w:rsid w:val="008A0A26"/>
    <w:rsid w:val="008B493F"/>
    <w:rsid w:val="008C115E"/>
    <w:rsid w:val="008D0504"/>
    <w:rsid w:val="008D1256"/>
    <w:rsid w:val="008D275A"/>
    <w:rsid w:val="008D6641"/>
    <w:rsid w:val="008D6C37"/>
    <w:rsid w:val="008D7382"/>
    <w:rsid w:val="008E30B7"/>
    <w:rsid w:val="008E3CD5"/>
    <w:rsid w:val="00900A13"/>
    <w:rsid w:val="00902CAC"/>
    <w:rsid w:val="009036CA"/>
    <w:rsid w:val="00904937"/>
    <w:rsid w:val="00917F95"/>
    <w:rsid w:val="0092181C"/>
    <w:rsid w:val="00923EDF"/>
    <w:rsid w:val="0094688C"/>
    <w:rsid w:val="00956BD8"/>
    <w:rsid w:val="00960347"/>
    <w:rsid w:val="00963FB3"/>
    <w:rsid w:val="00973BE2"/>
    <w:rsid w:val="00993B67"/>
    <w:rsid w:val="009959E0"/>
    <w:rsid w:val="00996919"/>
    <w:rsid w:val="00996BEA"/>
    <w:rsid w:val="009A33FB"/>
    <w:rsid w:val="009B0525"/>
    <w:rsid w:val="009B1A44"/>
    <w:rsid w:val="009B1A74"/>
    <w:rsid w:val="009B4379"/>
    <w:rsid w:val="009D2480"/>
    <w:rsid w:val="009E494F"/>
    <w:rsid w:val="009F751D"/>
    <w:rsid w:val="00A00EF2"/>
    <w:rsid w:val="00A069F9"/>
    <w:rsid w:val="00A173EC"/>
    <w:rsid w:val="00A205EF"/>
    <w:rsid w:val="00A30838"/>
    <w:rsid w:val="00A37B65"/>
    <w:rsid w:val="00A44195"/>
    <w:rsid w:val="00A47C07"/>
    <w:rsid w:val="00A53B73"/>
    <w:rsid w:val="00A61711"/>
    <w:rsid w:val="00A62F19"/>
    <w:rsid w:val="00A74858"/>
    <w:rsid w:val="00A80863"/>
    <w:rsid w:val="00A81616"/>
    <w:rsid w:val="00A8365E"/>
    <w:rsid w:val="00A9488D"/>
    <w:rsid w:val="00AA75B9"/>
    <w:rsid w:val="00AB350C"/>
    <w:rsid w:val="00AB3C78"/>
    <w:rsid w:val="00AC0EFC"/>
    <w:rsid w:val="00AC1AA3"/>
    <w:rsid w:val="00AC47D2"/>
    <w:rsid w:val="00AE0E38"/>
    <w:rsid w:val="00AE14B0"/>
    <w:rsid w:val="00AE297B"/>
    <w:rsid w:val="00AE58D5"/>
    <w:rsid w:val="00AE6686"/>
    <w:rsid w:val="00AF49E5"/>
    <w:rsid w:val="00B06546"/>
    <w:rsid w:val="00B2049B"/>
    <w:rsid w:val="00B24D0A"/>
    <w:rsid w:val="00B3317D"/>
    <w:rsid w:val="00B3505A"/>
    <w:rsid w:val="00B36583"/>
    <w:rsid w:val="00B455C1"/>
    <w:rsid w:val="00B53058"/>
    <w:rsid w:val="00B701ED"/>
    <w:rsid w:val="00B73E10"/>
    <w:rsid w:val="00B87E45"/>
    <w:rsid w:val="00B93E5A"/>
    <w:rsid w:val="00B95533"/>
    <w:rsid w:val="00B96DF4"/>
    <w:rsid w:val="00BB1FFF"/>
    <w:rsid w:val="00BB3F5B"/>
    <w:rsid w:val="00BC1972"/>
    <w:rsid w:val="00BC24CA"/>
    <w:rsid w:val="00BC6AFC"/>
    <w:rsid w:val="00BD113A"/>
    <w:rsid w:val="00BD3DA8"/>
    <w:rsid w:val="00BD45D5"/>
    <w:rsid w:val="00BF3BE8"/>
    <w:rsid w:val="00C00697"/>
    <w:rsid w:val="00C0095A"/>
    <w:rsid w:val="00C15BFB"/>
    <w:rsid w:val="00C45F1B"/>
    <w:rsid w:val="00C51C42"/>
    <w:rsid w:val="00C66A73"/>
    <w:rsid w:val="00C67AA6"/>
    <w:rsid w:val="00C80CAE"/>
    <w:rsid w:val="00C86F22"/>
    <w:rsid w:val="00C871A4"/>
    <w:rsid w:val="00C933C9"/>
    <w:rsid w:val="00C9650F"/>
    <w:rsid w:val="00C9741E"/>
    <w:rsid w:val="00CA271B"/>
    <w:rsid w:val="00CA33C7"/>
    <w:rsid w:val="00CB2C58"/>
    <w:rsid w:val="00CB38A3"/>
    <w:rsid w:val="00CC51C0"/>
    <w:rsid w:val="00CD730D"/>
    <w:rsid w:val="00CE1635"/>
    <w:rsid w:val="00CF0D33"/>
    <w:rsid w:val="00CF7819"/>
    <w:rsid w:val="00D149BC"/>
    <w:rsid w:val="00D14B44"/>
    <w:rsid w:val="00D33469"/>
    <w:rsid w:val="00D4602A"/>
    <w:rsid w:val="00D4643A"/>
    <w:rsid w:val="00D51646"/>
    <w:rsid w:val="00D52159"/>
    <w:rsid w:val="00D54CE5"/>
    <w:rsid w:val="00D611A9"/>
    <w:rsid w:val="00D621F3"/>
    <w:rsid w:val="00D65253"/>
    <w:rsid w:val="00D75A39"/>
    <w:rsid w:val="00D87AFD"/>
    <w:rsid w:val="00D9012E"/>
    <w:rsid w:val="00D90897"/>
    <w:rsid w:val="00D90A4D"/>
    <w:rsid w:val="00DA3036"/>
    <w:rsid w:val="00DB015B"/>
    <w:rsid w:val="00DB5E67"/>
    <w:rsid w:val="00DB6F16"/>
    <w:rsid w:val="00DC4D56"/>
    <w:rsid w:val="00DC7271"/>
    <w:rsid w:val="00DE193D"/>
    <w:rsid w:val="00DE710F"/>
    <w:rsid w:val="00DE7EED"/>
    <w:rsid w:val="00DF31CE"/>
    <w:rsid w:val="00E02E5D"/>
    <w:rsid w:val="00E149F4"/>
    <w:rsid w:val="00E14B90"/>
    <w:rsid w:val="00E16977"/>
    <w:rsid w:val="00E23B18"/>
    <w:rsid w:val="00E36442"/>
    <w:rsid w:val="00E401B3"/>
    <w:rsid w:val="00E54289"/>
    <w:rsid w:val="00E578B7"/>
    <w:rsid w:val="00E67F0B"/>
    <w:rsid w:val="00E7329A"/>
    <w:rsid w:val="00E76451"/>
    <w:rsid w:val="00E8016F"/>
    <w:rsid w:val="00E80E52"/>
    <w:rsid w:val="00E816CE"/>
    <w:rsid w:val="00E90FB5"/>
    <w:rsid w:val="00EA0688"/>
    <w:rsid w:val="00EC0059"/>
    <w:rsid w:val="00ED0CB2"/>
    <w:rsid w:val="00ED334F"/>
    <w:rsid w:val="00EE1DD7"/>
    <w:rsid w:val="00EE6151"/>
    <w:rsid w:val="00EE6484"/>
    <w:rsid w:val="00EF125F"/>
    <w:rsid w:val="00F017E0"/>
    <w:rsid w:val="00F03B20"/>
    <w:rsid w:val="00F065A0"/>
    <w:rsid w:val="00F219C3"/>
    <w:rsid w:val="00F21C70"/>
    <w:rsid w:val="00F27CBE"/>
    <w:rsid w:val="00F4121E"/>
    <w:rsid w:val="00F46D66"/>
    <w:rsid w:val="00F4704F"/>
    <w:rsid w:val="00F56D27"/>
    <w:rsid w:val="00F57EC9"/>
    <w:rsid w:val="00F62B0B"/>
    <w:rsid w:val="00F7682E"/>
    <w:rsid w:val="00F84D7A"/>
    <w:rsid w:val="00F87E1C"/>
    <w:rsid w:val="00F9344F"/>
    <w:rsid w:val="00FA0228"/>
    <w:rsid w:val="00FA7186"/>
    <w:rsid w:val="00FA7B31"/>
    <w:rsid w:val="00FB3C96"/>
    <w:rsid w:val="00FC2FC0"/>
    <w:rsid w:val="00FC5756"/>
    <w:rsid w:val="00FC6197"/>
    <w:rsid w:val="00FC6D94"/>
    <w:rsid w:val="00FE09D3"/>
    <w:rsid w:val="00FE4F32"/>
    <w:rsid w:val="00FE6A0D"/>
    <w:rsid w:val="00FE7253"/>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73D6D"/>
  <w14:discardImageEditingData/>
  <w15:chartTrackingRefBased/>
  <w15:docId w15:val="{B19B6B75-5154-45A1-B1C5-5ACD27CB5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BC1972"/>
  </w:style>
  <w:style w:type="paragraph" w:styleId="Heading1">
    <w:name w:val="heading 1"/>
    <w:basedOn w:val="Normal"/>
    <w:next w:val="BodyText"/>
    <w:link w:val="Heading1Char"/>
    <w:uiPriority w:val="9"/>
    <w:qFormat/>
    <w:rsid w:val="00B96DF4"/>
    <w:pPr>
      <w:keepNext/>
      <w:keepLines/>
      <w:spacing w:after="460"/>
      <w:outlineLvl w:val="0"/>
    </w:pPr>
    <w:rPr>
      <w:rFonts w:asciiTheme="majorHAnsi" w:hAnsiTheme="majorHAnsi"/>
      <w:b/>
      <w:color w:val="25303B" w:themeColor="accent1"/>
      <w:sz w:val="60"/>
      <w:szCs w:val="60"/>
    </w:rPr>
  </w:style>
  <w:style w:type="paragraph" w:styleId="Heading2">
    <w:name w:val="heading 2"/>
    <w:basedOn w:val="Normal"/>
    <w:next w:val="BodyText"/>
    <w:link w:val="Heading2Char"/>
    <w:uiPriority w:val="9"/>
    <w:unhideWhenUsed/>
    <w:qFormat/>
    <w:rsid w:val="00B96DF4"/>
    <w:pPr>
      <w:keepNext/>
      <w:keepLines/>
      <w:spacing w:before="480" w:after="240"/>
      <w:outlineLvl w:val="1"/>
    </w:pPr>
    <w:rPr>
      <w:rFonts w:asciiTheme="majorHAnsi" w:eastAsiaTheme="majorEastAsia" w:hAnsiTheme="majorHAnsi" w:cstheme="majorBidi"/>
      <w:b/>
      <w:color w:val="25303B" w:themeColor="accent1"/>
      <w:sz w:val="40"/>
      <w:szCs w:val="40"/>
    </w:rPr>
  </w:style>
  <w:style w:type="paragraph" w:styleId="Heading3">
    <w:name w:val="heading 3"/>
    <w:basedOn w:val="Normal"/>
    <w:next w:val="BodyText"/>
    <w:link w:val="Heading3Char"/>
    <w:uiPriority w:val="9"/>
    <w:unhideWhenUsed/>
    <w:qFormat/>
    <w:rsid w:val="00B96DF4"/>
    <w:pPr>
      <w:keepNext/>
      <w:keepLines/>
      <w:spacing w:before="240" w:after="160" w:line="240" w:lineRule="auto"/>
      <w:outlineLvl w:val="2"/>
    </w:pPr>
    <w:rPr>
      <w:rFonts w:asciiTheme="majorHAnsi" w:eastAsiaTheme="majorEastAsia" w:hAnsiTheme="majorHAnsi" w:cstheme="majorBidi"/>
      <w:color w:val="25303B" w:themeColor="accent1"/>
      <w:sz w:val="30"/>
      <w:szCs w:val="30"/>
    </w:rPr>
  </w:style>
  <w:style w:type="paragraph" w:styleId="Heading4">
    <w:name w:val="heading 4"/>
    <w:basedOn w:val="BodyText"/>
    <w:next w:val="BodyText"/>
    <w:link w:val="Heading4Char"/>
    <w:uiPriority w:val="9"/>
    <w:qFormat/>
    <w:rsid w:val="00B96DF4"/>
    <w:pPr>
      <w:spacing w:before="240"/>
      <w:outlineLvl w:val="3"/>
    </w:pPr>
    <w:rPr>
      <w:rFonts w:asciiTheme="majorHAnsi" w:hAnsiTheme="majorHAnsi"/>
      <w:color w:val="25303B" w:themeColor="accent1"/>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393F43"/>
    <w:pPr>
      <w:tabs>
        <w:tab w:val="center" w:pos="4513"/>
        <w:tab w:val="right" w:pos="9026"/>
      </w:tabs>
      <w:spacing w:after="500" w:line="240" w:lineRule="auto"/>
      <w:contextualSpacing/>
    </w:pPr>
    <w:rPr>
      <w:rFonts w:asciiTheme="majorHAnsi" w:hAnsiTheme="majorHAnsi"/>
      <w:bCs/>
      <w:color w:val="25303B" w:themeColor="accent1"/>
      <w:sz w:val="16"/>
      <w:szCs w:val="16"/>
    </w:rPr>
  </w:style>
  <w:style w:type="character" w:customStyle="1" w:styleId="FooterChar">
    <w:name w:val="Footer Char"/>
    <w:basedOn w:val="DefaultParagraphFont"/>
    <w:link w:val="Footer"/>
    <w:uiPriority w:val="99"/>
    <w:rsid w:val="00393F43"/>
    <w:rPr>
      <w:rFonts w:asciiTheme="majorHAnsi" w:hAnsiTheme="majorHAnsi"/>
      <w:bCs/>
      <w:color w:val="25303B" w:themeColor="accent1"/>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5BF3"/>
    <w:rPr>
      <w:color w:val="808080"/>
    </w:rPr>
  </w:style>
  <w:style w:type="character" w:customStyle="1" w:styleId="Heading1Char">
    <w:name w:val="Heading 1 Char"/>
    <w:basedOn w:val="DefaultParagraphFont"/>
    <w:link w:val="Heading1"/>
    <w:uiPriority w:val="9"/>
    <w:rsid w:val="00B96DF4"/>
    <w:rPr>
      <w:rFonts w:asciiTheme="majorHAnsi" w:hAnsiTheme="majorHAnsi"/>
      <w:b/>
      <w:color w:val="25303B" w:themeColor="accent1"/>
      <w:sz w:val="60"/>
      <w:szCs w:val="60"/>
    </w:rPr>
  </w:style>
  <w:style w:type="table" w:customStyle="1" w:styleId="NIAADefaultTableStyle">
    <w:name w:val="NIAA Default Table Style"/>
    <w:basedOn w:val="TableNormal"/>
    <w:uiPriority w:val="99"/>
    <w:rsid w:val="00FC6197"/>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basedOn w:val="Normal"/>
    <w:link w:val="ListParagraphChar"/>
    <w:uiPriority w:val="34"/>
    <w:semiHidden/>
    <w:qFormat/>
    <w:rsid w:val="00820E0F"/>
    <w:pPr>
      <w:ind w:left="720"/>
      <w:contextualSpacing/>
    </w:pPr>
  </w:style>
  <w:style w:type="paragraph" w:customStyle="1" w:styleId="TableBullet">
    <w:name w:val="Table Bullet"/>
    <w:basedOn w:val="ListParagraph"/>
    <w:uiPriority w:val="11"/>
    <w:qFormat/>
    <w:rsid w:val="00840865"/>
    <w:pPr>
      <w:numPr>
        <w:numId w:val="2"/>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B96DF4"/>
    <w:rPr>
      <w:rFonts w:asciiTheme="majorHAnsi" w:eastAsiaTheme="majorEastAsia" w:hAnsiTheme="majorHAnsi" w:cstheme="majorBidi"/>
      <w:b/>
      <w:color w:val="25303B" w:themeColor="accent1"/>
      <w:sz w:val="40"/>
      <w:szCs w:val="40"/>
    </w:rPr>
  </w:style>
  <w:style w:type="paragraph" w:customStyle="1" w:styleId="NumberedListlvl1">
    <w:name w:val="Numbered List lvl1"/>
    <w:basedOn w:val="ListParagraph"/>
    <w:link w:val="NumberedListlvl1Char"/>
    <w:uiPriority w:val="9"/>
    <w:qFormat/>
    <w:rsid w:val="005963B1"/>
    <w:pPr>
      <w:numPr>
        <w:numId w:val="22"/>
      </w:numPr>
      <w:ind w:left="681" w:hanging="397"/>
      <w:contextualSpacing w:val="0"/>
    </w:pPr>
  </w:style>
  <w:style w:type="paragraph" w:customStyle="1" w:styleId="BulletedListlvl1">
    <w:name w:val="Bulleted List lvl1"/>
    <w:uiPriority w:val="10"/>
    <w:qFormat/>
    <w:rsid w:val="005963B1"/>
    <w:pPr>
      <w:numPr>
        <w:numId w:val="5"/>
      </w:numPr>
      <w:ind w:left="568" w:hanging="284"/>
    </w:pPr>
  </w:style>
  <w:style w:type="paragraph" w:customStyle="1" w:styleId="NumberedListlvl2">
    <w:name w:val="Numbered List lvl2"/>
    <w:basedOn w:val="NumberedListlvl1"/>
    <w:uiPriority w:val="9"/>
    <w:rsid w:val="00E7329A"/>
    <w:pPr>
      <w:numPr>
        <w:ilvl w:val="1"/>
      </w:numPr>
    </w:pPr>
  </w:style>
  <w:style w:type="paragraph" w:styleId="BodyText">
    <w:name w:val="Body Text"/>
    <w:basedOn w:val="Normal"/>
    <w:link w:val="BodyTextChar"/>
    <w:qFormat/>
    <w:rsid w:val="004A4775"/>
  </w:style>
  <w:style w:type="character" w:customStyle="1" w:styleId="BodyTextChar">
    <w:name w:val="Body Text Char"/>
    <w:basedOn w:val="DefaultParagraphFont"/>
    <w:link w:val="BodyText"/>
    <w:rsid w:val="004A4775"/>
    <w:rPr>
      <w:color w:val="262626" w:themeColor="text1" w:themeTint="D9"/>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840865"/>
    <w:pPr>
      <w:spacing w:before="40" w:after="40"/>
    </w:pPr>
    <w:rPr>
      <w:color w:val="000000" w:themeColor="text1"/>
      <w:sz w:val="18"/>
    </w:rPr>
  </w:style>
  <w:style w:type="character" w:customStyle="1" w:styleId="Heading3Char">
    <w:name w:val="Heading 3 Char"/>
    <w:basedOn w:val="DefaultParagraphFont"/>
    <w:link w:val="Heading3"/>
    <w:uiPriority w:val="9"/>
    <w:rsid w:val="00B96DF4"/>
    <w:rPr>
      <w:rFonts w:asciiTheme="majorHAnsi" w:eastAsiaTheme="majorEastAsia" w:hAnsiTheme="majorHAnsi" w:cstheme="majorBidi"/>
      <w:color w:val="25303B" w:themeColor="accent1"/>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B96DF4"/>
    <w:rPr>
      <w:rFonts w:asciiTheme="majorHAnsi" w:hAnsiTheme="majorHAnsi"/>
      <w:color w:val="25303B" w:themeColor="accent1"/>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qFormat/>
    <w:rsid w:val="00825B23"/>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017DA3"/>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15777B"/>
    <w:pPr>
      <w:ind w:left="567" w:right="567"/>
    </w:pPr>
    <w:rPr>
      <w:rFonts w:asciiTheme="majorHAnsi" w:hAnsiTheme="majorHAnsi"/>
      <w:color w:val="00948D"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FE09D3"/>
  </w:style>
  <w:style w:type="paragraph" w:customStyle="1" w:styleId="CoverTitle">
    <w:name w:val="Cover Title"/>
    <w:basedOn w:val="NoSpacing"/>
    <w:uiPriority w:val="11"/>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qFormat/>
    <w:rsid w:val="0001611A"/>
    <w:pPr>
      <w:spacing w:after="600"/>
    </w:pPr>
    <w:rPr>
      <w:rFonts w:asciiTheme="majorHAnsi" w:hAnsiTheme="majorHAnsi"/>
      <w:b/>
      <w:color w:val="FFFFFF" w:themeColor="background1"/>
      <w:sz w:val="44"/>
      <w:szCs w:val="28"/>
    </w:rPr>
  </w:style>
  <w:style w:type="paragraph" w:customStyle="1" w:styleId="CoverDetails">
    <w:name w:val="Cover Details"/>
    <w:basedOn w:val="NoSpacing"/>
    <w:uiPriority w:val="11"/>
    <w:qFormat/>
    <w:rsid w:val="0001611A"/>
    <w:pPr>
      <w:spacing w:after="240"/>
    </w:pPr>
    <w:rPr>
      <w:color w:val="FFFFFF" w:themeColor="background1"/>
      <w:szCs w:val="28"/>
    </w:rPr>
  </w:style>
  <w:style w:type="paragraph" w:customStyle="1" w:styleId="Footerline">
    <w:name w:val="Footer line"/>
    <w:uiPriority w:val="11"/>
    <w:qFormat/>
    <w:rsid w:val="00753174"/>
    <w:pPr>
      <w:spacing w:before="20" w:after="240"/>
    </w:pPr>
    <w:rPr>
      <w:caps/>
      <w:noProof/>
      <w:color w:val="25303B" w:themeColor="accent1"/>
    </w:rPr>
  </w:style>
  <w:style w:type="paragraph" w:customStyle="1" w:styleId="TableNumbering">
    <w:name w:val="Table Numbering"/>
    <w:uiPriority w:val="11"/>
    <w:qFormat/>
    <w:rsid w:val="004409A8"/>
    <w:pPr>
      <w:numPr>
        <w:numId w:val="15"/>
      </w:numPr>
      <w:spacing w:before="40" w:after="40"/>
    </w:pPr>
    <w:rPr>
      <w:color w:val="000000" w:themeColor="text1"/>
      <w:sz w:val="18"/>
    </w:rPr>
  </w:style>
  <w:style w:type="paragraph" w:styleId="Caption">
    <w:name w:val="caption"/>
    <w:basedOn w:val="Normal"/>
    <w:next w:val="Normal"/>
    <w:uiPriority w:val="35"/>
    <w:unhideWhenUsed/>
    <w:qFormat/>
    <w:rsid w:val="00017DA3"/>
    <w:pPr>
      <w:keepNext/>
      <w:tabs>
        <w:tab w:val="left" w:pos="851"/>
        <w:tab w:val="left" w:pos="1017"/>
      </w:tabs>
      <w:spacing w:before="120"/>
      <w:ind w:left="851" w:hanging="851"/>
    </w:pPr>
    <w:rPr>
      <w:rFonts w:asciiTheme="majorHAnsi" w:hAnsiTheme="majorHAnsi"/>
      <w:b/>
      <w:iCs/>
      <w:color w:val="00948D" w:themeColor="accent3"/>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1F711F"/>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Theme="majorHAnsi" w:eastAsia="Times New Roman" w:hAnsiTheme="majorHAnsi" w:cs="Times New Roman"/>
      <w:b/>
      <w:color w:val="25303B" w:themeColor="accent1"/>
      <w:sz w:val="24"/>
      <w:szCs w:val="24"/>
      <w:lang w:val="en-US"/>
    </w:rPr>
  </w:style>
  <w:style w:type="paragraph" w:customStyle="1" w:styleId="EmphasisPanelBody">
    <w:name w:val="Emphasis Panel Body"/>
    <w:basedOn w:val="Normal"/>
    <w:uiPriority w:val="11"/>
    <w:qFormat/>
    <w:rsid w:val="001F711F"/>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eastAsia="Times New Roman" w:cstheme="minorHAnsi"/>
      <w:lang w:val="en-US"/>
    </w:rPr>
  </w:style>
  <w:style w:type="paragraph" w:customStyle="1" w:styleId="EmphasisPanelBullet">
    <w:name w:val="Emphasis Panel Bullet"/>
    <w:uiPriority w:val="11"/>
    <w:qFormat/>
    <w:rsid w:val="001F711F"/>
    <w:pPr>
      <w:keepLines/>
      <w:numPr>
        <w:numId w:val="20"/>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15777B"/>
    <w:rPr>
      <w:rFonts w:asciiTheme="majorHAnsi" w:hAnsiTheme="majorHAnsi"/>
      <w:color w:val="00948D" w:themeColor="accent3"/>
      <w:sz w:val="24"/>
      <w:szCs w:val="24"/>
    </w:rPr>
  </w:style>
  <w:style w:type="paragraph" w:customStyle="1" w:styleId="BulletedListlvl3">
    <w:name w:val="Bulleted List lvl3"/>
    <w:basedOn w:val="BulletedListlvl2"/>
    <w:uiPriority w:val="10"/>
    <w:rsid w:val="006C7FC3"/>
    <w:pPr>
      <w:numPr>
        <w:ilvl w:val="2"/>
      </w:numPr>
    </w:pPr>
    <w:rPr>
      <w:sz w:val="19"/>
      <w:szCs w:val="19"/>
    </w:rPr>
  </w:style>
  <w:style w:type="table" w:customStyle="1" w:styleId="Clear">
    <w:name w:val="Clear"/>
    <w:basedOn w:val="TableNormal"/>
    <w:uiPriority w:val="99"/>
    <w:rsid w:val="00773AC7"/>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3A7E73"/>
    <w:pPr>
      <w:spacing w:after="0" w:line="240" w:lineRule="auto"/>
    </w:pPr>
  </w:style>
  <w:style w:type="character" w:customStyle="1" w:styleId="FootnoteTextChar">
    <w:name w:val="Footnote Text Char"/>
    <w:basedOn w:val="DefaultParagraphFont"/>
    <w:link w:val="FootnoteText"/>
    <w:uiPriority w:val="99"/>
    <w:semiHidden/>
    <w:rsid w:val="003A7E73"/>
  </w:style>
  <w:style w:type="character" w:styleId="FootnoteReference">
    <w:name w:val="footnote reference"/>
    <w:basedOn w:val="DefaultParagraphFont"/>
    <w:uiPriority w:val="99"/>
    <w:semiHidden/>
    <w:rsid w:val="003A7E73"/>
    <w:rPr>
      <w:vertAlign w:val="superscript"/>
    </w:rPr>
  </w:style>
  <w:style w:type="paragraph" w:styleId="Title">
    <w:name w:val="Title"/>
    <w:basedOn w:val="Heading1"/>
    <w:next w:val="Normal"/>
    <w:link w:val="TitleChar"/>
    <w:qFormat/>
    <w:rsid w:val="00B96DF4"/>
    <w:pPr>
      <w:spacing w:after="120"/>
    </w:pPr>
  </w:style>
  <w:style w:type="character" w:customStyle="1" w:styleId="TitleChar">
    <w:name w:val="Title Char"/>
    <w:basedOn w:val="DefaultParagraphFont"/>
    <w:link w:val="Title"/>
    <w:rsid w:val="00B96DF4"/>
    <w:rPr>
      <w:rFonts w:asciiTheme="majorHAnsi" w:hAnsiTheme="majorHAnsi"/>
      <w:b/>
      <w:color w:val="25303B" w:themeColor="accent1"/>
      <w:sz w:val="60"/>
      <w:szCs w:val="60"/>
    </w:rPr>
  </w:style>
  <w:style w:type="paragraph" w:styleId="Subtitle">
    <w:name w:val="Subtitle"/>
    <w:basedOn w:val="Heading4"/>
    <w:next w:val="Normal"/>
    <w:link w:val="SubtitleChar"/>
    <w:uiPriority w:val="1"/>
    <w:qFormat/>
    <w:rsid w:val="00B96DF4"/>
    <w:pPr>
      <w:spacing w:before="120" w:after="360"/>
    </w:pPr>
  </w:style>
  <w:style w:type="character" w:customStyle="1" w:styleId="SubtitleChar">
    <w:name w:val="Subtitle Char"/>
    <w:basedOn w:val="DefaultParagraphFont"/>
    <w:link w:val="Subtitle"/>
    <w:uiPriority w:val="1"/>
    <w:rsid w:val="00B96DF4"/>
    <w:rPr>
      <w:rFonts w:asciiTheme="majorHAnsi" w:hAnsiTheme="majorHAnsi"/>
      <w:color w:val="25303B" w:themeColor="accent1"/>
      <w:sz w:val="24"/>
      <w:szCs w:val="24"/>
    </w:rPr>
  </w:style>
  <w:style w:type="paragraph" w:customStyle="1" w:styleId="LetteredListlvl1">
    <w:name w:val="Lettered List lvl1"/>
    <w:basedOn w:val="NumberedListlvl1"/>
    <w:link w:val="LetteredListlvl1Char"/>
    <w:uiPriority w:val="11"/>
    <w:qFormat/>
    <w:rsid w:val="005963B1"/>
    <w:pPr>
      <w:numPr>
        <w:numId w:val="26"/>
      </w:numPr>
      <w:ind w:left="1037" w:hanging="357"/>
    </w:pPr>
  </w:style>
  <w:style w:type="character" w:customStyle="1" w:styleId="ListParagraphChar">
    <w:name w:val="List Paragraph Char"/>
    <w:basedOn w:val="DefaultParagraphFont"/>
    <w:link w:val="ListParagraph"/>
    <w:uiPriority w:val="34"/>
    <w:semiHidden/>
    <w:rsid w:val="005963B1"/>
  </w:style>
  <w:style w:type="character" w:customStyle="1" w:styleId="NumberedListlvl1Char">
    <w:name w:val="Numbered List lvl1 Char"/>
    <w:basedOn w:val="ListParagraphChar"/>
    <w:link w:val="NumberedListlvl1"/>
    <w:uiPriority w:val="9"/>
    <w:rsid w:val="005963B1"/>
  </w:style>
  <w:style w:type="character" w:customStyle="1" w:styleId="LetteredListlvl1Char">
    <w:name w:val="Lettered List lvl1 Char"/>
    <w:basedOn w:val="NumberedListlvl1Char"/>
    <w:link w:val="LetteredListlvl1"/>
    <w:uiPriority w:val="11"/>
    <w:rsid w:val="00596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3699\Desktop\NIAA-Report-Oran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1F07B5AC32455CB374F8211A722C65"/>
        <w:category>
          <w:name w:val="General"/>
          <w:gallery w:val="placeholder"/>
        </w:category>
        <w:types>
          <w:type w:val="bbPlcHdr"/>
        </w:types>
        <w:behaviors>
          <w:behavior w:val="content"/>
        </w:behaviors>
        <w:guid w:val="{C2627A35-96AB-498C-AEC8-C120485D2893}"/>
      </w:docPartPr>
      <w:docPartBody>
        <w:p w:rsidR="008C521B" w:rsidRDefault="008C521B">
          <w:pPr>
            <w:pStyle w:val="A11F07B5AC32455CB374F8211A722C65"/>
          </w:pPr>
          <w:r w:rsidRPr="005A0DE7">
            <w:t>[Section Name]</w:t>
          </w:r>
        </w:p>
      </w:docPartBody>
    </w:docPart>
    <w:docPart>
      <w:docPartPr>
        <w:name w:val="574C712BF07F4766844D57FD296EE18A"/>
        <w:category>
          <w:name w:val="General"/>
          <w:gallery w:val="placeholder"/>
        </w:category>
        <w:types>
          <w:type w:val="bbPlcHdr"/>
        </w:types>
        <w:behaviors>
          <w:behavior w:val="content"/>
        </w:behaviors>
        <w:guid w:val="{B50359AC-6F6F-473A-A656-622906B87F70}"/>
      </w:docPartPr>
      <w:docPartBody>
        <w:p w:rsidR="008C521B" w:rsidRDefault="008C521B">
          <w:pPr>
            <w:pStyle w:val="574C712BF07F4766844D57FD296EE18A"/>
          </w:pPr>
          <w:r w:rsidRPr="005A0DE7">
            <w:t>[Document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21B"/>
    <w:rsid w:val="0069775F"/>
    <w:rsid w:val="007A63BB"/>
    <w:rsid w:val="0086284D"/>
    <w:rsid w:val="00894C12"/>
    <w:rsid w:val="008C521B"/>
    <w:rsid w:val="00AE37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7AEBA32A1B415FB86CF45F2276637F">
    <w:name w:val="777AEBA32A1B415FB86CF45F2276637F"/>
  </w:style>
  <w:style w:type="paragraph" w:customStyle="1" w:styleId="864C7ACFFDB64E9E880A7B04B1EA5161">
    <w:name w:val="864C7ACFFDB64E9E880A7B04B1EA5161"/>
  </w:style>
  <w:style w:type="paragraph" w:customStyle="1" w:styleId="A11F07B5AC32455CB374F8211A722C65">
    <w:name w:val="A11F07B5AC32455CB374F8211A722C65"/>
  </w:style>
  <w:style w:type="paragraph" w:customStyle="1" w:styleId="574C712BF07F4766844D57FD296EE18A">
    <w:name w:val="574C712BF07F4766844D57FD296EE1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root>
  <Name/>
  <Classification>Choose Classification</Classification>
  <DLM/>
  <SectionName>Intergovernmental Agreement</SectionName>
  <DH>Northern Australia Indigenous Development Accord</DH>
  <Byline/>
</root>
</file>

<file path=customXml/item3.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TaxCatchAll xmlns="166541c0-0594-4e6a-9105-c24d4b6de6f7">
      <Value>57</Value>
    </TaxCatchAll>
    <jd1c641577414dfdab1686c9d5d0dbd0 xmlns="166541c0-0594-4e6a-9105-c24d4b6de6f7">
      <Terms xmlns="http://schemas.microsoft.com/office/infopath/2007/PartnerControls"/>
    </jd1c641577414dfdab1686c9d5d0dbd0>
    <ShareHubID xmlns="166541c0-0594-4e6a-9105-c24d4b6de6f7">DOC20-71426</ShareHubID>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PMCNotes xmlns="166541c0-0594-4e6a-9105-c24d4b6de6f7" xsi:nil="true"/>
    <hc4a8f51d7584793bcee84017ea96cb3 xmlns="166541c0-0594-4e6a-9105-c24d4b6de6f7">
      <Terms xmlns="http://schemas.microsoft.com/office/infopath/2007/PartnerControls"/>
    </hc4a8f51d7584793bcee84017ea96cb3>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48FA441A-3297-4B5A-A08C-A868A86AC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33AE62-A212-4B26-92DA-A3B336E8AE06}">
  <ds:schemaRefs/>
</ds:datastoreItem>
</file>

<file path=customXml/itemProps3.xml><?xml version="1.0" encoding="utf-8"?>
<ds:datastoreItem xmlns:ds="http://schemas.openxmlformats.org/officeDocument/2006/customXml" ds:itemID="{F46DB9FA-898D-45BD-BE82-CF7135006431}">
  <ds:schemaRefs>
    <ds:schemaRef ds:uri="http://schemas.microsoft.com/office/2006/metadata/properties"/>
    <ds:schemaRef ds:uri="http://schemas.microsoft.com/office/infopath/2007/PartnerControls"/>
    <ds:schemaRef ds:uri="685f9fda-bd71-4433-b331-92feb9553089"/>
    <ds:schemaRef ds:uri="166541c0-0594-4e6a-9105-c24d4b6de6f7"/>
  </ds:schemaRefs>
</ds:datastoreItem>
</file>

<file path=customXml/itemProps4.xml><?xml version="1.0" encoding="utf-8"?>
<ds:datastoreItem xmlns:ds="http://schemas.openxmlformats.org/officeDocument/2006/customXml" ds:itemID="{C7147357-E02D-46FB-8AD8-202E81AFE534}">
  <ds:schemaRefs>
    <ds:schemaRef ds:uri="http://schemas.microsoft.com/sharepoint/v3/contenttype/forms"/>
  </ds:schemaRefs>
</ds:datastoreItem>
</file>

<file path=customXml/itemProps5.xml><?xml version="1.0" encoding="utf-8"?>
<ds:datastoreItem xmlns:ds="http://schemas.openxmlformats.org/officeDocument/2006/customXml" ds:itemID="{B4CFB9EE-C73B-42B8-AAC6-6AD359EB2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NIAA-Report-Orange</Template>
  <TotalTime>76</TotalTime>
  <Pages>10</Pages>
  <Words>2188</Words>
  <Characters>12476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Northern Australia Indigenous Development Accord</vt:lpstr>
    </vt:vector>
  </TitlesOfParts>
  <Company/>
  <LinksUpToDate>false</LinksUpToDate>
  <CharactersWithSpaces>14635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Australia Indigenous Development Accord</dc:title>
  <dc:subject/>
  <dc:creator>Northern Australia Strategic Partnership</dc:creator>
  <cp:keywords/>
  <dc:description/>
  <cp:lastModifiedBy>Andrew Prior</cp:lastModifiedBy>
  <cp:revision>33</cp:revision>
  <cp:lastPrinted>2019-12-04T22:56:00Z</cp:lastPrinted>
  <dcterms:created xsi:type="dcterms:W3CDTF">2019-12-12T23:02:00Z</dcterms:created>
  <dcterms:modified xsi:type="dcterms:W3CDTF">2020-03-17T04:50:00Z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Level">
    <vt:lpwstr>57;#OFFICIAL|11463c70-78df-4e3b-b0ff-f66cd3cb26ec</vt:lpwstr>
  </property>
  <property fmtid="{D5CDD505-2E9C-101B-9397-08002B2CF9AE}" pid="4" name="HPRMSecurityCaveat">
    <vt:lpwstr/>
  </property>
  <property fmtid="{D5CDD505-2E9C-101B-9397-08002B2CF9AE}" pid="5" name="ESearchTags">
    <vt:lpwstr/>
  </property>
  <property fmtid="{D5CDD505-2E9C-101B-9397-08002B2CF9AE}" pid="6" name="PMC.ESearch.TagGeneratedTime">
    <vt:lpwstr>2020-03-17T16:47:22</vt:lpwstr>
  </property>
</Properties>
</file>