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43F06" w14:textId="77777777" w:rsidR="00940784" w:rsidRPr="00441C8E" w:rsidRDefault="008078E0" w:rsidP="00470EA5">
      <w:pPr>
        <w:spacing w:before="240" w:line="257" w:lineRule="auto"/>
        <w:jc w:val="center"/>
        <w:outlineLvl w:val="0"/>
        <w:rPr>
          <w:b/>
        </w:rPr>
      </w:pPr>
      <w:r w:rsidRPr="00441C8E">
        <w:rPr>
          <w:b/>
        </w:rPr>
        <w:t xml:space="preserve">NATIVE TITLE MINISTERS’ MEETING – </w:t>
      </w:r>
      <w:r w:rsidR="00940784" w:rsidRPr="00441C8E">
        <w:rPr>
          <w:b/>
        </w:rPr>
        <w:t>15 OCTOBER 2021</w:t>
      </w:r>
    </w:p>
    <w:p w14:paraId="2AF2AF62" w14:textId="77777777" w:rsidR="008078E0" w:rsidRPr="00441C8E" w:rsidRDefault="008078E0" w:rsidP="00470EA5">
      <w:pPr>
        <w:spacing w:line="257" w:lineRule="auto"/>
        <w:jc w:val="center"/>
        <w:outlineLvl w:val="0"/>
        <w:rPr>
          <w:b/>
        </w:rPr>
      </w:pPr>
      <w:r w:rsidRPr="00441C8E">
        <w:rPr>
          <w:b/>
        </w:rPr>
        <w:t>COMMUNIQUÉ</w:t>
      </w:r>
    </w:p>
    <w:p w14:paraId="3B3F1326" w14:textId="77777777" w:rsidR="00C95A95" w:rsidRDefault="008078E0" w:rsidP="00C95A95">
      <w:pPr>
        <w:rPr>
          <w:rFonts w:ascii="Times New Roman" w:hAnsi="Times New Roman" w:cs="Times New Roman"/>
          <w:sz w:val="24"/>
          <w:szCs w:val="24"/>
        </w:rPr>
      </w:pPr>
      <w:r w:rsidRPr="00C95A95">
        <w:rPr>
          <w:rFonts w:ascii="Times New Roman" w:hAnsi="Times New Roman" w:cs="Times New Roman"/>
          <w:sz w:val="24"/>
          <w:szCs w:val="24"/>
        </w:rPr>
        <w:t xml:space="preserve">Commonwealth, state and territory ministers responsible for native title </w:t>
      </w:r>
      <w:r w:rsidR="00081698">
        <w:rPr>
          <w:rFonts w:ascii="Times New Roman" w:hAnsi="Times New Roman" w:cs="Times New Roman"/>
          <w:sz w:val="24"/>
          <w:szCs w:val="24"/>
        </w:rPr>
        <w:t xml:space="preserve">met </w:t>
      </w:r>
      <w:r w:rsidR="0020195E" w:rsidRPr="00C95A95">
        <w:rPr>
          <w:rFonts w:ascii="Times New Roman" w:hAnsi="Times New Roman" w:cs="Times New Roman"/>
          <w:sz w:val="24"/>
          <w:szCs w:val="24"/>
        </w:rPr>
        <w:t xml:space="preserve">formally for the first time since 2017. The meeting was co-hosted by the Commonwealth </w:t>
      </w:r>
      <w:r w:rsidR="00940784" w:rsidRPr="00C95A95">
        <w:rPr>
          <w:rFonts w:ascii="Times New Roman" w:hAnsi="Times New Roman" w:cs="Times New Roman"/>
          <w:sz w:val="24"/>
          <w:szCs w:val="24"/>
        </w:rPr>
        <w:t>Assistant</w:t>
      </w:r>
      <w:r w:rsidR="0020195E" w:rsidRPr="00C95A95">
        <w:rPr>
          <w:rFonts w:ascii="Times New Roman" w:hAnsi="Times New Roman" w:cs="Times New Roman"/>
          <w:sz w:val="24"/>
          <w:szCs w:val="24"/>
        </w:rPr>
        <w:t xml:space="preserve"> Minister to the Attorney-General, and the Commonwealth Minister for Indigenous </w:t>
      </w:r>
      <w:r w:rsidR="00940784">
        <w:rPr>
          <w:rFonts w:ascii="Times New Roman" w:hAnsi="Times New Roman" w:cs="Times New Roman"/>
          <w:sz w:val="24"/>
          <w:szCs w:val="24"/>
        </w:rPr>
        <w:t>Australian</w:t>
      </w:r>
      <w:r w:rsidR="000C2CC0">
        <w:rPr>
          <w:rFonts w:ascii="Times New Roman" w:hAnsi="Times New Roman" w:cs="Times New Roman"/>
          <w:sz w:val="24"/>
          <w:szCs w:val="24"/>
        </w:rPr>
        <w:t>s</w:t>
      </w:r>
      <w:r w:rsidR="00940784">
        <w:rPr>
          <w:rFonts w:ascii="Times New Roman" w:hAnsi="Times New Roman" w:cs="Times New Roman"/>
          <w:sz w:val="24"/>
          <w:szCs w:val="24"/>
        </w:rPr>
        <w:t>.</w:t>
      </w:r>
    </w:p>
    <w:p w14:paraId="7DCE7CC1" w14:textId="77777777" w:rsidR="00C95A95" w:rsidRPr="00976116" w:rsidRDefault="0020195E" w:rsidP="00C95A95">
      <w:pPr>
        <w:rPr>
          <w:rFonts w:ascii="Times New Roman" w:hAnsi="Times New Roman" w:cs="Times New Roman"/>
          <w:sz w:val="24"/>
          <w:szCs w:val="24"/>
        </w:rPr>
      </w:pPr>
      <w:r w:rsidRPr="00976116">
        <w:rPr>
          <w:rFonts w:ascii="Times New Roman" w:hAnsi="Times New Roman" w:cs="Times New Roman"/>
          <w:sz w:val="24"/>
          <w:szCs w:val="24"/>
        </w:rPr>
        <w:t>Ministers made a commitment to meet an</w:t>
      </w:r>
      <w:r w:rsidR="00C95A95" w:rsidRPr="00976116">
        <w:rPr>
          <w:rFonts w:ascii="Times New Roman" w:hAnsi="Times New Roman" w:cs="Times New Roman"/>
          <w:sz w:val="24"/>
          <w:szCs w:val="24"/>
        </w:rPr>
        <w:t>nually on native title issues. They recognised</w:t>
      </w:r>
      <w:r w:rsidRPr="00976116">
        <w:rPr>
          <w:rFonts w:ascii="Times New Roman" w:hAnsi="Times New Roman" w:cs="Times New Roman"/>
          <w:sz w:val="24"/>
          <w:szCs w:val="24"/>
        </w:rPr>
        <w:t xml:space="preserve"> the </w:t>
      </w:r>
      <w:r w:rsidR="00940784" w:rsidRPr="00976116">
        <w:rPr>
          <w:rFonts w:ascii="Times New Roman" w:hAnsi="Times New Roman" w:cs="Times New Roman"/>
          <w:sz w:val="24"/>
          <w:szCs w:val="24"/>
        </w:rPr>
        <w:t xml:space="preserve">significant and </w:t>
      </w:r>
      <w:r w:rsidRPr="00976116">
        <w:rPr>
          <w:rFonts w:ascii="Times New Roman" w:hAnsi="Times New Roman" w:cs="Times New Roman"/>
          <w:sz w:val="24"/>
          <w:szCs w:val="24"/>
        </w:rPr>
        <w:t>continued need to collaborate</w:t>
      </w:r>
      <w:r w:rsidR="00C95A95" w:rsidRPr="00976116">
        <w:rPr>
          <w:rFonts w:ascii="Times New Roman" w:hAnsi="Times New Roman" w:cs="Times New Roman"/>
          <w:sz w:val="24"/>
          <w:szCs w:val="24"/>
        </w:rPr>
        <w:t xml:space="preserve"> on</w:t>
      </w:r>
      <w:r w:rsidRPr="00976116">
        <w:rPr>
          <w:rFonts w:ascii="Times New Roman" w:hAnsi="Times New Roman" w:cs="Times New Roman"/>
          <w:sz w:val="24"/>
          <w:szCs w:val="24"/>
        </w:rPr>
        <w:t xml:space="preserve"> native</w:t>
      </w:r>
      <w:r w:rsidR="00C95A95" w:rsidRPr="00976116">
        <w:rPr>
          <w:rFonts w:ascii="Times New Roman" w:hAnsi="Times New Roman" w:cs="Times New Roman"/>
          <w:sz w:val="24"/>
          <w:szCs w:val="24"/>
        </w:rPr>
        <w:t xml:space="preserve"> title issues, particularly as the native title system </w:t>
      </w:r>
      <w:r w:rsidR="00EC67D8" w:rsidRPr="00976116">
        <w:rPr>
          <w:rFonts w:ascii="Times New Roman" w:hAnsi="Times New Roman" w:cs="Times New Roman"/>
          <w:sz w:val="24"/>
          <w:szCs w:val="24"/>
        </w:rPr>
        <w:t xml:space="preserve">increasingly </w:t>
      </w:r>
      <w:r w:rsidR="00C95A95" w:rsidRPr="00976116">
        <w:rPr>
          <w:rFonts w:ascii="Times New Roman" w:hAnsi="Times New Roman" w:cs="Times New Roman"/>
          <w:sz w:val="24"/>
          <w:szCs w:val="24"/>
        </w:rPr>
        <w:t>moves towards a post-determination landscape</w:t>
      </w:r>
      <w:r w:rsidR="00EC67D8" w:rsidRPr="00976116">
        <w:rPr>
          <w:rFonts w:ascii="Times New Roman" w:hAnsi="Times New Roman" w:cs="Times New Roman"/>
          <w:sz w:val="24"/>
          <w:szCs w:val="24"/>
        </w:rPr>
        <w:t xml:space="preserve">, with a greater focus on </w:t>
      </w:r>
      <w:r w:rsidR="00A02012">
        <w:rPr>
          <w:rFonts w:ascii="Times New Roman" w:hAnsi="Times New Roman" w:cs="Times New Roman"/>
          <w:sz w:val="24"/>
          <w:szCs w:val="24"/>
        </w:rPr>
        <w:t xml:space="preserve">supporting native title holders to </w:t>
      </w:r>
      <w:r w:rsidR="00EC67D8" w:rsidRPr="00976116">
        <w:rPr>
          <w:rFonts w:ascii="Times New Roman" w:hAnsi="Times New Roman" w:cs="Times New Roman"/>
          <w:sz w:val="24"/>
          <w:szCs w:val="24"/>
        </w:rPr>
        <w:t xml:space="preserve">manage and use </w:t>
      </w:r>
      <w:r w:rsidR="00A02012">
        <w:rPr>
          <w:rFonts w:ascii="Times New Roman" w:hAnsi="Times New Roman" w:cs="Times New Roman"/>
          <w:sz w:val="24"/>
          <w:szCs w:val="24"/>
        </w:rPr>
        <w:t>their</w:t>
      </w:r>
      <w:r w:rsidR="00A02012" w:rsidRPr="00976116">
        <w:rPr>
          <w:rFonts w:ascii="Times New Roman" w:hAnsi="Times New Roman" w:cs="Times New Roman"/>
          <w:sz w:val="24"/>
          <w:szCs w:val="24"/>
        </w:rPr>
        <w:t xml:space="preserve"> </w:t>
      </w:r>
      <w:r w:rsidR="00EC67D8" w:rsidRPr="00976116">
        <w:rPr>
          <w:rFonts w:ascii="Times New Roman" w:hAnsi="Times New Roman" w:cs="Times New Roman"/>
          <w:sz w:val="24"/>
          <w:szCs w:val="24"/>
        </w:rPr>
        <w:t xml:space="preserve">native title </w:t>
      </w:r>
      <w:r w:rsidR="007A35CD">
        <w:rPr>
          <w:rFonts w:ascii="Times New Roman" w:hAnsi="Times New Roman" w:cs="Times New Roman"/>
          <w:sz w:val="24"/>
          <w:szCs w:val="24"/>
        </w:rPr>
        <w:t xml:space="preserve">rights </w:t>
      </w:r>
      <w:r w:rsidR="00EC67D8" w:rsidRPr="00976116">
        <w:rPr>
          <w:rFonts w:ascii="Times New Roman" w:hAnsi="Times New Roman" w:cs="Times New Roman"/>
          <w:sz w:val="24"/>
          <w:szCs w:val="24"/>
        </w:rPr>
        <w:t xml:space="preserve">and </w:t>
      </w:r>
      <w:r w:rsidR="00EA771E">
        <w:rPr>
          <w:rFonts w:ascii="Times New Roman" w:hAnsi="Times New Roman" w:cs="Times New Roman"/>
          <w:sz w:val="24"/>
          <w:szCs w:val="24"/>
        </w:rPr>
        <w:t xml:space="preserve">on </w:t>
      </w:r>
      <w:r w:rsidR="00EC67D8" w:rsidRPr="00976116">
        <w:rPr>
          <w:rFonts w:ascii="Times New Roman" w:hAnsi="Times New Roman" w:cs="Times New Roman"/>
          <w:sz w:val="24"/>
          <w:szCs w:val="24"/>
        </w:rPr>
        <w:t xml:space="preserve">resolving </w:t>
      </w:r>
      <w:r w:rsidR="00AB119B">
        <w:rPr>
          <w:rFonts w:ascii="Times New Roman" w:hAnsi="Times New Roman" w:cs="Times New Roman"/>
          <w:sz w:val="24"/>
          <w:szCs w:val="24"/>
        </w:rPr>
        <w:t xml:space="preserve">native title compensation. </w:t>
      </w:r>
      <w:r w:rsidR="00021F6A">
        <w:rPr>
          <w:rFonts w:ascii="Times New Roman" w:hAnsi="Times New Roman" w:cs="Times New Roman"/>
          <w:sz w:val="24"/>
          <w:szCs w:val="24"/>
        </w:rPr>
        <w:t xml:space="preserve">The Commonwealth Minister for Indigenous </w:t>
      </w:r>
      <w:r w:rsidR="00974CB0">
        <w:rPr>
          <w:rFonts w:ascii="Times New Roman" w:hAnsi="Times New Roman" w:cs="Times New Roman"/>
          <w:sz w:val="24"/>
          <w:szCs w:val="24"/>
        </w:rPr>
        <w:t xml:space="preserve">Australians </w:t>
      </w:r>
      <w:r w:rsidR="00021F6A">
        <w:rPr>
          <w:rFonts w:ascii="Times New Roman" w:hAnsi="Times New Roman" w:cs="Times New Roman"/>
          <w:sz w:val="24"/>
          <w:szCs w:val="24"/>
        </w:rPr>
        <w:t xml:space="preserve">also outlined the work of the Commonwealth in relation to </w:t>
      </w:r>
      <w:r w:rsidR="000576B0">
        <w:rPr>
          <w:rFonts w:ascii="Times New Roman" w:hAnsi="Times New Roman" w:cs="Times New Roman"/>
          <w:sz w:val="24"/>
          <w:szCs w:val="24"/>
        </w:rPr>
        <w:t>b</w:t>
      </w:r>
      <w:r w:rsidR="00021F6A">
        <w:rPr>
          <w:rFonts w:ascii="Times New Roman" w:hAnsi="Times New Roman" w:cs="Times New Roman"/>
          <w:sz w:val="24"/>
          <w:szCs w:val="24"/>
        </w:rPr>
        <w:t xml:space="preserve">uilding the capacity of </w:t>
      </w:r>
      <w:r w:rsidR="00456759">
        <w:rPr>
          <w:rFonts w:ascii="Times New Roman" w:hAnsi="Times New Roman" w:cs="Times New Roman"/>
          <w:sz w:val="24"/>
          <w:szCs w:val="24"/>
        </w:rPr>
        <w:t>Registered Native Title Bodies Corporate (RNTBCs)</w:t>
      </w:r>
      <w:r w:rsidR="00021F6A">
        <w:rPr>
          <w:rFonts w:ascii="Times New Roman" w:hAnsi="Times New Roman" w:cs="Times New Roman"/>
          <w:sz w:val="24"/>
          <w:szCs w:val="24"/>
        </w:rPr>
        <w:t>.</w:t>
      </w:r>
    </w:p>
    <w:p w14:paraId="75950427" w14:textId="77777777" w:rsidR="008E076A" w:rsidRPr="00940784" w:rsidRDefault="0020195E" w:rsidP="00EC67D8">
      <w:pPr>
        <w:rPr>
          <w:rFonts w:ascii="Times New Roman" w:hAnsi="Times New Roman" w:cs="Times New Roman"/>
          <w:sz w:val="24"/>
          <w:szCs w:val="24"/>
        </w:rPr>
      </w:pPr>
      <w:r w:rsidRPr="00976116">
        <w:rPr>
          <w:rFonts w:ascii="Times New Roman" w:hAnsi="Times New Roman" w:cs="Times New Roman"/>
          <w:sz w:val="24"/>
          <w:szCs w:val="24"/>
        </w:rPr>
        <w:t>Ministers acknowledged the significance of the</w:t>
      </w:r>
      <w:r w:rsidR="00485802">
        <w:rPr>
          <w:rFonts w:ascii="Times New Roman" w:hAnsi="Times New Roman" w:cs="Times New Roman"/>
          <w:sz w:val="24"/>
          <w:szCs w:val="24"/>
        </w:rPr>
        <w:t xml:space="preserve"> upcoming</w:t>
      </w:r>
      <w:r w:rsidRPr="00976116">
        <w:rPr>
          <w:rFonts w:ascii="Times New Roman" w:hAnsi="Times New Roman" w:cs="Times New Roman"/>
          <w:sz w:val="24"/>
          <w:szCs w:val="24"/>
        </w:rPr>
        <w:t xml:space="preserve"> 30 year anniversary of the Mabo decision</w:t>
      </w:r>
      <w:r w:rsidR="00C95A95" w:rsidRPr="00976116">
        <w:rPr>
          <w:rFonts w:ascii="Times New Roman" w:hAnsi="Times New Roman" w:cs="Times New Roman"/>
          <w:sz w:val="24"/>
          <w:szCs w:val="24"/>
        </w:rPr>
        <w:t xml:space="preserve"> </w:t>
      </w:r>
      <w:r w:rsidR="005D7438">
        <w:rPr>
          <w:rFonts w:ascii="Times New Roman" w:hAnsi="Times New Roman" w:cs="Times New Roman"/>
          <w:sz w:val="24"/>
          <w:szCs w:val="24"/>
        </w:rPr>
        <w:t xml:space="preserve">on 3 June 2022 </w:t>
      </w:r>
      <w:r w:rsidR="00C95A95" w:rsidRPr="00976116">
        <w:rPr>
          <w:rFonts w:ascii="Times New Roman" w:hAnsi="Times New Roman" w:cs="Times New Roman"/>
          <w:sz w:val="24"/>
          <w:szCs w:val="24"/>
        </w:rPr>
        <w:t xml:space="preserve">and the progress of the native title </w:t>
      </w:r>
      <w:r w:rsidR="00EC67D8" w:rsidRPr="00976116">
        <w:rPr>
          <w:rFonts w:ascii="Times New Roman" w:hAnsi="Times New Roman" w:cs="Times New Roman"/>
          <w:sz w:val="24"/>
          <w:szCs w:val="24"/>
        </w:rPr>
        <w:t xml:space="preserve">system since that time, including that native title </w:t>
      </w:r>
      <w:r w:rsidR="00940784" w:rsidRPr="00940784">
        <w:rPr>
          <w:rFonts w:ascii="Times New Roman" w:hAnsi="Times New Roman" w:cs="Times New Roman"/>
          <w:sz w:val="24"/>
          <w:szCs w:val="24"/>
        </w:rPr>
        <w:t xml:space="preserve">has been determined to exist over </w:t>
      </w:r>
      <w:r w:rsidR="00EC67D8" w:rsidRPr="00EE7C37">
        <w:rPr>
          <w:rFonts w:ascii="Times New Roman" w:hAnsi="Times New Roman" w:cs="Times New Roman"/>
          <w:sz w:val="24"/>
          <w:szCs w:val="24"/>
        </w:rPr>
        <w:t xml:space="preserve">41 </w:t>
      </w:r>
      <w:r w:rsidR="00940784" w:rsidRPr="00EE7C37">
        <w:rPr>
          <w:rFonts w:ascii="Times New Roman" w:hAnsi="Times New Roman" w:cs="Times New Roman"/>
          <w:sz w:val="24"/>
          <w:szCs w:val="24"/>
        </w:rPr>
        <w:t>percent</w:t>
      </w:r>
      <w:r w:rsidR="00EC67D8" w:rsidRPr="00EE7C37">
        <w:rPr>
          <w:rFonts w:ascii="Times New Roman" w:hAnsi="Times New Roman" w:cs="Times New Roman"/>
          <w:sz w:val="24"/>
          <w:szCs w:val="24"/>
        </w:rPr>
        <w:t xml:space="preserve"> of</w:t>
      </w:r>
      <w:r w:rsidR="00EC67D8" w:rsidRPr="00940784">
        <w:rPr>
          <w:rFonts w:ascii="Times New Roman" w:hAnsi="Times New Roman" w:cs="Times New Roman"/>
          <w:sz w:val="24"/>
          <w:szCs w:val="24"/>
        </w:rPr>
        <w:t xml:space="preserve"> Australia’s landmass. </w:t>
      </w:r>
    </w:p>
    <w:p w14:paraId="70CD38BD" w14:textId="77777777" w:rsidR="00E4374B" w:rsidRPr="00976116" w:rsidRDefault="00E4374B" w:rsidP="00EC67D8">
      <w:pPr>
        <w:rPr>
          <w:rFonts w:ascii="Times New Roman" w:hAnsi="Times New Roman" w:cs="Times New Roman"/>
          <w:sz w:val="24"/>
          <w:szCs w:val="24"/>
        </w:rPr>
      </w:pPr>
      <w:r w:rsidRPr="00976116">
        <w:rPr>
          <w:rFonts w:ascii="Times New Roman" w:hAnsi="Times New Roman" w:cs="Times New Roman"/>
          <w:sz w:val="24"/>
          <w:szCs w:val="24"/>
        </w:rPr>
        <w:t>The</w:t>
      </w:r>
      <w:r w:rsidR="0071303E" w:rsidRPr="00976116">
        <w:rPr>
          <w:rFonts w:ascii="Times New Roman" w:hAnsi="Times New Roman" w:cs="Times New Roman"/>
          <w:sz w:val="24"/>
          <w:szCs w:val="24"/>
        </w:rPr>
        <w:t>y</w:t>
      </w:r>
      <w:r w:rsidRPr="00976116">
        <w:rPr>
          <w:rFonts w:ascii="Times New Roman" w:hAnsi="Times New Roman" w:cs="Times New Roman"/>
          <w:sz w:val="24"/>
          <w:szCs w:val="24"/>
        </w:rPr>
        <w:t xml:space="preserve"> noted that the </w:t>
      </w:r>
      <w:r w:rsidR="0071303E" w:rsidRPr="00976116">
        <w:rPr>
          <w:rFonts w:ascii="Times New Roman" w:hAnsi="Times New Roman" w:cs="Times New Roman"/>
          <w:sz w:val="24"/>
          <w:szCs w:val="24"/>
        </w:rPr>
        <w:t xml:space="preserve">timely </w:t>
      </w:r>
      <w:r w:rsidRPr="00976116">
        <w:rPr>
          <w:rFonts w:ascii="Times New Roman" w:hAnsi="Times New Roman" w:cs="Times New Roman"/>
          <w:sz w:val="24"/>
          <w:szCs w:val="24"/>
        </w:rPr>
        <w:t>resolution of native title compensation liability helps promote reconciliation with Aboriginal and Torres Strait Islander peoples based on fairness, self</w:t>
      </w:r>
      <w:r w:rsidR="00485802">
        <w:rPr>
          <w:rFonts w:ascii="Times New Roman" w:hAnsi="Times New Roman" w:cs="Times New Roman"/>
          <w:sz w:val="24"/>
          <w:szCs w:val="24"/>
        </w:rPr>
        <w:noBreakHyphen/>
      </w:r>
      <w:r w:rsidRPr="00976116">
        <w:rPr>
          <w:rFonts w:ascii="Times New Roman" w:hAnsi="Times New Roman" w:cs="Times New Roman"/>
          <w:sz w:val="24"/>
          <w:szCs w:val="24"/>
        </w:rPr>
        <w:t>determination and free, prior and informed consent</w:t>
      </w:r>
      <w:r w:rsidR="0071303E" w:rsidRPr="00976116">
        <w:rPr>
          <w:rFonts w:ascii="Times New Roman" w:hAnsi="Times New Roman" w:cs="Times New Roman"/>
          <w:sz w:val="24"/>
          <w:szCs w:val="24"/>
        </w:rPr>
        <w:t>. It also</w:t>
      </w:r>
      <w:r w:rsidRPr="00976116">
        <w:rPr>
          <w:rFonts w:ascii="Times New Roman" w:hAnsi="Times New Roman" w:cs="Times New Roman"/>
          <w:sz w:val="24"/>
          <w:szCs w:val="24"/>
        </w:rPr>
        <w:t xml:space="preserve"> support</w:t>
      </w:r>
      <w:r w:rsidR="0071303E" w:rsidRPr="00976116">
        <w:rPr>
          <w:rFonts w:ascii="Times New Roman" w:hAnsi="Times New Roman" w:cs="Times New Roman"/>
          <w:sz w:val="24"/>
          <w:szCs w:val="24"/>
        </w:rPr>
        <w:t>s</w:t>
      </w:r>
      <w:r w:rsidRPr="00976116">
        <w:rPr>
          <w:rFonts w:ascii="Times New Roman" w:hAnsi="Times New Roman" w:cs="Times New Roman"/>
          <w:sz w:val="24"/>
          <w:szCs w:val="24"/>
        </w:rPr>
        <w:t xml:space="preserve"> the economic empowerment of Aboriginal and Torres Strait Islander peoples and their social, cultural and environmental well-being.</w:t>
      </w:r>
    </w:p>
    <w:p w14:paraId="0C068C25" w14:textId="77777777" w:rsidR="005A41EE" w:rsidRDefault="001E0AE8" w:rsidP="00976116">
      <w:pPr>
        <w:rPr>
          <w:rFonts w:ascii="Times New Roman" w:hAnsi="Times New Roman" w:cs="Times New Roman"/>
          <w:sz w:val="24"/>
          <w:szCs w:val="24"/>
        </w:rPr>
      </w:pPr>
      <w:r w:rsidRPr="00976116">
        <w:rPr>
          <w:rFonts w:ascii="Times New Roman" w:hAnsi="Times New Roman" w:cs="Times New Roman"/>
          <w:sz w:val="24"/>
          <w:szCs w:val="24"/>
        </w:rPr>
        <w:t xml:space="preserve">With this in mind, </w:t>
      </w:r>
      <w:r w:rsidR="008078E0" w:rsidRPr="00976116">
        <w:rPr>
          <w:rFonts w:ascii="Times New Roman" w:hAnsi="Times New Roman" w:cs="Times New Roman"/>
          <w:sz w:val="24"/>
          <w:szCs w:val="24"/>
        </w:rPr>
        <w:t>Ministers were pleased to endorse</w:t>
      </w:r>
      <w:r w:rsidR="00081698">
        <w:rPr>
          <w:rFonts w:ascii="Times New Roman" w:hAnsi="Times New Roman" w:cs="Times New Roman"/>
          <w:sz w:val="24"/>
          <w:szCs w:val="24"/>
        </w:rPr>
        <w:t xml:space="preserve"> in principle</w:t>
      </w:r>
      <w:r w:rsidR="008078E0" w:rsidRPr="00976116">
        <w:rPr>
          <w:rFonts w:ascii="Times New Roman" w:hAnsi="Times New Roman" w:cs="Times New Roman"/>
          <w:sz w:val="24"/>
          <w:szCs w:val="24"/>
        </w:rPr>
        <w:t xml:space="preserve"> </w:t>
      </w:r>
      <w:r w:rsidR="005A41EE" w:rsidRPr="00976116">
        <w:rPr>
          <w:rFonts w:ascii="Times New Roman" w:hAnsi="Times New Roman" w:cs="Times New Roman"/>
          <w:sz w:val="24"/>
          <w:szCs w:val="24"/>
        </w:rPr>
        <w:t>the National Guiding Principles for Native Titl</w:t>
      </w:r>
      <w:r w:rsidR="0071303E" w:rsidRPr="00976116">
        <w:rPr>
          <w:rFonts w:ascii="Times New Roman" w:hAnsi="Times New Roman" w:cs="Times New Roman"/>
          <w:sz w:val="24"/>
          <w:szCs w:val="24"/>
        </w:rPr>
        <w:t>e Compensation Agreement Making</w:t>
      </w:r>
      <w:r w:rsidR="00081698">
        <w:rPr>
          <w:rFonts w:ascii="Times New Roman" w:hAnsi="Times New Roman" w:cs="Times New Roman"/>
          <w:sz w:val="24"/>
          <w:szCs w:val="24"/>
        </w:rPr>
        <w:t xml:space="preserve">, with formal endorsement to follow where it has not already been formally delivered. </w:t>
      </w:r>
    </w:p>
    <w:p w14:paraId="723B270E" w14:textId="77777777" w:rsidR="006921D8" w:rsidRDefault="0071303E" w:rsidP="00976116">
      <w:pPr>
        <w:rPr>
          <w:rFonts w:ascii="Times New Roman" w:hAnsi="Times New Roman" w:cs="Times New Roman"/>
          <w:sz w:val="24"/>
          <w:szCs w:val="24"/>
        </w:rPr>
      </w:pPr>
      <w:r w:rsidRPr="00976116">
        <w:rPr>
          <w:rFonts w:ascii="Times New Roman" w:hAnsi="Times New Roman" w:cs="Times New Roman"/>
          <w:sz w:val="24"/>
          <w:szCs w:val="24"/>
        </w:rPr>
        <w:t xml:space="preserve">The National Guiding Principles </w:t>
      </w:r>
      <w:r w:rsidR="00225AB2">
        <w:rPr>
          <w:rFonts w:ascii="Times New Roman" w:hAnsi="Times New Roman" w:cs="Times New Roman"/>
          <w:sz w:val="24"/>
          <w:szCs w:val="24"/>
        </w:rPr>
        <w:t>aspire to best practice.  Whilst they are not binding, they reaffirm</w:t>
      </w:r>
      <w:r w:rsidR="00225AB2" w:rsidRPr="00976116">
        <w:rPr>
          <w:rFonts w:ascii="Times New Roman" w:hAnsi="Times New Roman" w:cs="Times New Roman"/>
          <w:sz w:val="24"/>
          <w:szCs w:val="24"/>
        </w:rPr>
        <w:t xml:space="preserve"> </w:t>
      </w:r>
      <w:r w:rsidRPr="00976116">
        <w:rPr>
          <w:rFonts w:ascii="Times New Roman" w:hAnsi="Times New Roman" w:cs="Times New Roman"/>
          <w:sz w:val="24"/>
          <w:szCs w:val="24"/>
        </w:rPr>
        <w:t xml:space="preserve">that </w:t>
      </w:r>
      <w:r w:rsidR="00083CA2" w:rsidRPr="00976116">
        <w:rPr>
          <w:rFonts w:ascii="Times New Roman" w:hAnsi="Times New Roman" w:cs="Times New Roman"/>
          <w:sz w:val="24"/>
          <w:szCs w:val="24"/>
        </w:rPr>
        <w:t>governments</w:t>
      </w:r>
      <w:r w:rsidR="001E0AE8" w:rsidRPr="00976116">
        <w:rPr>
          <w:rFonts w:ascii="Times New Roman" w:hAnsi="Times New Roman" w:cs="Times New Roman"/>
          <w:sz w:val="24"/>
          <w:szCs w:val="24"/>
        </w:rPr>
        <w:t xml:space="preserve"> will use their best efforts to </w:t>
      </w:r>
      <w:r w:rsidR="00083CA2" w:rsidRPr="00976116">
        <w:rPr>
          <w:rFonts w:ascii="Times New Roman" w:hAnsi="Times New Roman" w:cs="Times New Roman"/>
          <w:sz w:val="24"/>
          <w:szCs w:val="24"/>
        </w:rPr>
        <w:t>settle native title compensation matters by negotiation and agreement</w:t>
      </w:r>
      <w:r w:rsidR="00225AB2">
        <w:rPr>
          <w:rFonts w:ascii="Times New Roman" w:hAnsi="Times New Roman" w:cs="Times New Roman"/>
          <w:sz w:val="24"/>
          <w:szCs w:val="24"/>
        </w:rPr>
        <w:t>,</w:t>
      </w:r>
      <w:r w:rsidR="00083CA2" w:rsidRPr="00976116">
        <w:rPr>
          <w:rFonts w:ascii="Times New Roman" w:hAnsi="Times New Roman" w:cs="Times New Roman"/>
          <w:sz w:val="24"/>
          <w:szCs w:val="24"/>
        </w:rPr>
        <w:t xml:space="preserve"> where possible</w:t>
      </w:r>
      <w:r w:rsidR="00791FF2">
        <w:rPr>
          <w:rFonts w:ascii="Times New Roman" w:hAnsi="Times New Roman" w:cs="Times New Roman"/>
          <w:sz w:val="24"/>
          <w:szCs w:val="24"/>
        </w:rPr>
        <w:t>, rather than litigation</w:t>
      </w:r>
      <w:r w:rsidR="00083CA2" w:rsidRPr="00976116">
        <w:rPr>
          <w:rFonts w:ascii="Times New Roman" w:hAnsi="Times New Roman" w:cs="Times New Roman"/>
          <w:sz w:val="24"/>
          <w:szCs w:val="24"/>
        </w:rPr>
        <w:t xml:space="preserve">. </w:t>
      </w:r>
      <w:r w:rsidR="006921D8">
        <w:rPr>
          <w:rFonts w:ascii="Times New Roman" w:hAnsi="Times New Roman" w:cs="Times New Roman"/>
          <w:sz w:val="24"/>
          <w:szCs w:val="24"/>
        </w:rPr>
        <w:t>T</w:t>
      </w:r>
      <w:r w:rsidR="001E0AE8" w:rsidRPr="00976116">
        <w:rPr>
          <w:rFonts w:ascii="Times New Roman" w:hAnsi="Times New Roman" w:cs="Times New Roman"/>
          <w:sz w:val="24"/>
          <w:szCs w:val="24"/>
        </w:rPr>
        <w:t xml:space="preserve">hey include principles </w:t>
      </w:r>
      <w:r w:rsidR="006921D8">
        <w:rPr>
          <w:rFonts w:ascii="Times New Roman" w:hAnsi="Times New Roman" w:cs="Times New Roman"/>
          <w:sz w:val="24"/>
          <w:szCs w:val="24"/>
        </w:rPr>
        <w:t>that support:</w:t>
      </w:r>
    </w:p>
    <w:p w14:paraId="62562617" w14:textId="77777777" w:rsidR="006921D8" w:rsidRDefault="001E0AE8" w:rsidP="00EE7C37">
      <w:pPr>
        <w:pStyle w:val="ListParagraph"/>
        <w:numPr>
          <w:ilvl w:val="0"/>
          <w:numId w:val="5"/>
        </w:numPr>
        <w:rPr>
          <w:rFonts w:ascii="Times New Roman" w:hAnsi="Times New Roman" w:cs="Times New Roman"/>
          <w:sz w:val="24"/>
          <w:szCs w:val="24"/>
        </w:rPr>
      </w:pPr>
      <w:r w:rsidRPr="00EE7C37">
        <w:rPr>
          <w:rFonts w:ascii="Times New Roman" w:hAnsi="Times New Roman" w:cs="Times New Roman"/>
          <w:sz w:val="24"/>
          <w:szCs w:val="24"/>
        </w:rPr>
        <w:t>good faith</w:t>
      </w:r>
      <w:r w:rsidR="006921D8">
        <w:rPr>
          <w:rFonts w:ascii="Times New Roman" w:hAnsi="Times New Roman" w:cs="Times New Roman"/>
          <w:sz w:val="24"/>
          <w:szCs w:val="24"/>
        </w:rPr>
        <w:t xml:space="preserve"> negotiations</w:t>
      </w:r>
    </w:p>
    <w:p w14:paraId="1E0030AD" w14:textId="77777777" w:rsidR="006921D8" w:rsidRDefault="006921D8" w:rsidP="00EE7C3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consideration of</w:t>
      </w:r>
      <w:r w:rsidR="001E0AE8" w:rsidRPr="00EE7C37">
        <w:rPr>
          <w:rFonts w:ascii="Times New Roman" w:hAnsi="Times New Roman" w:cs="Times New Roman"/>
          <w:sz w:val="24"/>
          <w:szCs w:val="24"/>
        </w:rPr>
        <w:t xml:space="preserve"> the </w:t>
      </w:r>
      <w:r w:rsidR="00083CA2" w:rsidRPr="00EE7C37">
        <w:rPr>
          <w:rFonts w:ascii="Times New Roman" w:hAnsi="Times New Roman" w:cs="Times New Roman"/>
          <w:sz w:val="24"/>
          <w:szCs w:val="24"/>
        </w:rPr>
        <w:t>aspirations of native title parties</w:t>
      </w:r>
      <w:r>
        <w:rPr>
          <w:rFonts w:ascii="Times New Roman" w:hAnsi="Times New Roman" w:cs="Times New Roman"/>
          <w:sz w:val="24"/>
          <w:szCs w:val="24"/>
        </w:rPr>
        <w:t>; and</w:t>
      </w:r>
    </w:p>
    <w:p w14:paraId="08581B0B" w14:textId="77777777" w:rsidR="0071303E" w:rsidRPr="00EE7C37" w:rsidRDefault="001E0AE8" w:rsidP="00EE7C37">
      <w:pPr>
        <w:pStyle w:val="ListParagraph"/>
        <w:numPr>
          <w:ilvl w:val="0"/>
          <w:numId w:val="5"/>
        </w:numPr>
        <w:rPr>
          <w:rFonts w:ascii="Times New Roman" w:hAnsi="Times New Roman" w:cs="Times New Roman"/>
          <w:sz w:val="24"/>
          <w:szCs w:val="24"/>
        </w:rPr>
      </w:pPr>
      <w:r w:rsidRPr="00EE7C37">
        <w:rPr>
          <w:rFonts w:ascii="Times New Roman" w:hAnsi="Times New Roman" w:cs="Times New Roman"/>
          <w:sz w:val="24"/>
          <w:szCs w:val="24"/>
        </w:rPr>
        <w:t xml:space="preserve">consistency within and across jurisdictions in assessing, valuing and resolving native title compensation. </w:t>
      </w:r>
    </w:p>
    <w:p w14:paraId="37121F55" w14:textId="77777777" w:rsidR="005E4777" w:rsidRDefault="001E0AE8" w:rsidP="00940784">
      <w:pPr>
        <w:rPr>
          <w:rFonts w:ascii="Times New Roman" w:hAnsi="Times New Roman" w:cs="Times New Roman"/>
          <w:sz w:val="24"/>
          <w:szCs w:val="24"/>
        </w:rPr>
      </w:pPr>
      <w:r w:rsidRPr="00976116">
        <w:rPr>
          <w:rFonts w:ascii="Times New Roman" w:hAnsi="Times New Roman" w:cs="Times New Roman"/>
          <w:sz w:val="24"/>
          <w:szCs w:val="24"/>
        </w:rPr>
        <w:t>Ministers</w:t>
      </w:r>
      <w:r w:rsidR="00940784" w:rsidRPr="00976116">
        <w:rPr>
          <w:rFonts w:ascii="Times New Roman" w:hAnsi="Times New Roman" w:cs="Times New Roman"/>
          <w:sz w:val="24"/>
          <w:szCs w:val="24"/>
        </w:rPr>
        <w:t xml:space="preserve"> </w:t>
      </w:r>
      <w:r w:rsidR="00021F6A">
        <w:rPr>
          <w:rFonts w:ascii="Times New Roman" w:hAnsi="Times New Roman" w:cs="Times New Roman"/>
          <w:sz w:val="24"/>
          <w:szCs w:val="24"/>
        </w:rPr>
        <w:t>endorsed</w:t>
      </w:r>
      <w:r w:rsidR="00940784" w:rsidRPr="00976116">
        <w:rPr>
          <w:rFonts w:ascii="Times New Roman" w:hAnsi="Times New Roman" w:cs="Times New Roman"/>
          <w:sz w:val="24"/>
          <w:szCs w:val="24"/>
        </w:rPr>
        <w:t xml:space="preserve"> the work of the </w:t>
      </w:r>
      <w:r w:rsidR="00007F96" w:rsidRPr="00976116">
        <w:rPr>
          <w:rFonts w:ascii="Times New Roman" w:hAnsi="Times New Roman" w:cs="Times New Roman"/>
          <w:sz w:val="24"/>
          <w:szCs w:val="24"/>
        </w:rPr>
        <w:t xml:space="preserve">Native Title Senior </w:t>
      </w:r>
      <w:r w:rsidR="00007F96">
        <w:rPr>
          <w:rFonts w:ascii="Times New Roman" w:hAnsi="Times New Roman" w:cs="Times New Roman"/>
          <w:sz w:val="24"/>
          <w:szCs w:val="24"/>
        </w:rPr>
        <w:t>Officers</w:t>
      </w:r>
      <w:r w:rsidR="00007F96" w:rsidRPr="00976116">
        <w:rPr>
          <w:rFonts w:ascii="Times New Roman" w:hAnsi="Times New Roman" w:cs="Times New Roman"/>
          <w:sz w:val="24"/>
          <w:szCs w:val="24"/>
        </w:rPr>
        <w:t xml:space="preserve"> Meeting – Compensation Working Group</w:t>
      </w:r>
      <w:r w:rsidRPr="00976116">
        <w:rPr>
          <w:rFonts w:ascii="Times New Roman" w:hAnsi="Times New Roman" w:cs="Times New Roman"/>
          <w:sz w:val="24"/>
          <w:szCs w:val="24"/>
        </w:rPr>
        <w:t xml:space="preserve"> </w:t>
      </w:r>
      <w:r w:rsidR="00007F96">
        <w:rPr>
          <w:rFonts w:ascii="Times New Roman" w:hAnsi="Times New Roman" w:cs="Times New Roman"/>
          <w:sz w:val="24"/>
          <w:szCs w:val="24"/>
        </w:rPr>
        <w:t xml:space="preserve">(Senior Officers Meeting) </w:t>
      </w:r>
      <w:r w:rsidRPr="00976116">
        <w:rPr>
          <w:rFonts w:ascii="Times New Roman" w:hAnsi="Times New Roman" w:cs="Times New Roman"/>
          <w:sz w:val="24"/>
          <w:szCs w:val="24"/>
        </w:rPr>
        <w:t xml:space="preserve">in developing these principles. They noted the significance </w:t>
      </w:r>
      <w:r w:rsidR="00AB119B">
        <w:rPr>
          <w:rFonts w:ascii="Times New Roman" w:hAnsi="Times New Roman" w:cs="Times New Roman"/>
          <w:sz w:val="24"/>
          <w:szCs w:val="24"/>
        </w:rPr>
        <w:t xml:space="preserve">of the group </w:t>
      </w:r>
      <w:r w:rsidRPr="00976116">
        <w:rPr>
          <w:rFonts w:ascii="Times New Roman" w:hAnsi="Times New Roman" w:cs="Times New Roman"/>
          <w:sz w:val="24"/>
          <w:szCs w:val="24"/>
        </w:rPr>
        <w:t xml:space="preserve">in </w:t>
      </w:r>
      <w:r w:rsidR="00976116" w:rsidRPr="00976116">
        <w:rPr>
          <w:rFonts w:ascii="Times New Roman" w:hAnsi="Times New Roman" w:cs="Times New Roman"/>
          <w:sz w:val="24"/>
          <w:szCs w:val="24"/>
        </w:rPr>
        <w:t>work</w:t>
      </w:r>
      <w:r w:rsidR="00AB119B">
        <w:rPr>
          <w:rFonts w:ascii="Times New Roman" w:hAnsi="Times New Roman" w:cs="Times New Roman"/>
          <w:sz w:val="24"/>
          <w:szCs w:val="24"/>
        </w:rPr>
        <w:t>ing collaboratively to share consistent approaches across jurisdictions in this emerging area</w:t>
      </w:r>
      <w:r w:rsidR="00021F6A">
        <w:rPr>
          <w:rFonts w:ascii="Times New Roman" w:hAnsi="Times New Roman" w:cs="Times New Roman"/>
          <w:sz w:val="24"/>
          <w:szCs w:val="24"/>
        </w:rPr>
        <w:t xml:space="preserve"> and agreed this work should continue</w:t>
      </w:r>
      <w:r w:rsidR="00AB119B">
        <w:rPr>
          <w:rFonts w:ascii="Times New Roman" w:hAnsi="Times New Roman" w:cs="Times New Roman"/>
          <w:sz w:val="24"/>
          <w:szCs w:val="24"/>
        </w:rPr>
        <w:t xml:space="preserve">. </w:t>
      </w:r>
      <w:r w:rsidR="00791FF2">
        <w:rPr>
          <w:rFonts w:ascii="Times New Roman" w:hAnsi="Times New Roman" w:cs="Times New Roman"/>
          <w:sz w:val="24"/>
          <w:szCs w:val="24"/>
        </w:rPr>
        <w:t>The working group consists of</w:t>
      </w:r>
      <w:r w:rsidR="00A02012">
        <w:rPr>
          <w:rFonts w:ascii="Times New Roman" w:hAnsi="Times New Roman" w:cs="Times New Roman"/>
          <w:sz w:val="24"/>
          <w:szCs w:val="24"/>
        </w:rPr>
        <w:t xml:space="preserve"> representatives from all jurisdictions from various agencies with responsibilities for native title</w:t>
      </w:r>
      <w:r w:rsidR="005E4777">
        <w:rPr>
          <w:rFonts w:ascii="Times New Roman" w:hAnsi="Times New Roman" w:cs="Times New Roman"/>
          <w:sz w:val="24"/>
          <w:szCs w:val="24"/>
        </w:rPr>
        <w:t xml:space="preserve">. </w:t>
      </w:r>
      <w:r w:rsidR="006921D8">
        <w:rPr>
          <w:rFonts w:ascii="Times New Roman" w:hAnsi="Times New Roman" w:cs="Times New Roman"/>
          <w:sz w:val="24"/>
          <w:szCs w:val="24"/>
        </w:rPr>
        <w:t xml:space="preserve">Ministers particularly thank the National Native Title Council for their contributions to the working group.  </w:t>
      </w:r>
    </w:p>
    <w:p w14:paraId="4D48CB68" w14:textId="77777777" w:rsidR="00081698" w:rsidRDefault="00081698" w:rsidP="00556FF5">
      <w:pPr>
        <w:rPr>
          <w:rFonts w:ascii="Times New Roman" w:hAnsi="Times New Roman" w:cs="Times New Roman"/>
          <w:sz w:val="24"/>
          <w:szCs w:val="24"/>
        </w:rPr>
      </w:pPr>
      <w:r w:rsidRPr="0031287A">
        <w:rPr>
          <w:rFonts w:ascii="Times New Roman" w:hAnsi="Times New Roman" w:cs="Times New Roman"/>
          <w:sz w:val="24"/>
          <w:szCs w:val="24"/>
        </w:rPr>
        <w:lastRenderedPageBreak/>
        <w:t>Native Title Ministers request</w:t>
      </w:r>
      <w:r w:rsidR="00007F96">
        <w:rPr>
          <w:rFonts w:ascii="Times New Roman" w:hAnsi="Times New Roman" w:cs="Times New Roman"/>
          <w:sz w:val="24"/>
          <w:szCs w:val="24"/>
        </w:rPr>
        <w:t>ed</w:t>
      </w:r>
      <w:r w:rsidRPr="0031287A">
        <w:rPr>
          <w:rFonts w:ascii="Times New Roman" w:hAnsi="Times New Roman" w:cs="Times New Roman"/>
          <w:sz w:val="24"/>
          <w:szCs w:val="24"/>
        </w:rPr>
        <w:t xml:space="preserve"> the Senior Officers </w:t>
      </w:r>
      <w:r w:rsidR="00007F96">
        <w:rPr>
          <w:rFonts w:ascii="Times New Roman" w:hAnsi="Times New Roman" w:cs="Times New Roman"/>
          <w:sz w:val="24"/>
          <w:szCs w:val="24"/>
        </w:rPr>
        <w:t>Meeting</w:t>
      </w:r>
      <w:r w:rsidRPr="0031287A">
        <w:rPr>
          <w:rFonts w:ascii="Times New Roman" w:hAnsi="Times New Roman" w:cs="Times New Roman"/>
          <w:sz w:val="24"/>
          <w:szCs w:val="24"/>
        </w:rPr>
        <w:t xml:space="preserve"> develop options that promote the most efficient settlement of native title compensation claims, with this work to include consideration of the appropriate funding arrangements to support the settlement of native title compensation claims.</w:t>
      </w:r>
      <w:r>
        <w:rPr>
          <w:rFonts w:ascii="Times New Roman" w:hAnsi="Times New Roman" w:cs="Times New Roman"/>
          <w:sz w:val="24"/>
          <w:szCs w:val="24"/>
        </w:rPr>
        <w:t xml:space="preserve"> </w:t>
      </w:r>
    </w:p>
    <w:p w14:paraId="7CB03237" w14:textId="77777777" w:rsidR="00205AB5" w:rsidRDefault="00007F96" w:rsidP="00556FF5">
      <w:pPr>
        <w:rPr>
          <w:rFonts w:ascii="Times New Roman" w:hAnsi="Times New Roman" w:cs="Times New Roman"/>
          <w:sz w:val="24"/>
          <w:szCs w:val="24"/>
        </w:rPr>
      </w:pPr>
      <w:r>
        <w:rPr>
          <w:rFonts w:ascii="Times New Roman" w:hAnsi="Times New Roman" w:cs="Times New Roman"/>
          <w:sz w:val="24"/>
          <w:szCs w:val="24"/>
        </w:rPr>
        <w:t>Noting the numerous reviews into the funding available to RNTBC</w:t>
      </w:r>
      <w:r w:rsidR="00456759">
        <w:rPr>
          <w:rFonts w:ascii="Times New Roman" w:hAnsi="Times New Roman" w:cs="Times New Roman"/>
          <w:sz w:val="24"/>
          <w:szCs w:val="24"/>
        </w:rPr>
        <w:t>s</w:t>
      </w:r>
      <w:r>
        <w:rPr>
          <w:rFonts w:ascii="Times New Roman" w:hAnsi="Times New Roman" w:cs="Times New Roman"/>
          <w:sz w:val="24"/>
          <w:szCs w:val="24"/>
        </w:rPr>
        <w:t xml:space="preserve">, and the gap between this funding and the costs to fulfil the basic statutory obligations, Native Title Ministers also requested the Senior Officers Meeting work with the National Native Title Council to provide advice to ministers outlining options to improve funding available to RNTBCs. </w:t>
      </w:r>
    </w:p>
    <w:p w14:paraId="0E83553B" w14:textId="77777777" w:rsidR="00063135" w:rsidRDefault="00007F96" w:rsidP="00556FF5">
      <w:pPr>
        <w:rPr>
          <w:rFonts w:ascii="Times New Roman" w:hAnsi="Times New Roman" w:cs="Times New Roman"/>
          <w:sz w:val="24"/>
          <w:szCs w:val="24"/>
        </w:rPr>
      </w:pPr>
      <w:r>
        <w:rPr>
          <w:rFonts w:ascii="Times New Roman" w:hAnsi="Times New Roman" w:cs="Times New Roman"/>
          <w:sz w:val="24"/>
          <w:szCs w:val="24"/>
        </w:rPr>
        <w:t>The Senior Officers Meeting</w:t>
      </w:r>
      <w:r w:rsidR="00063135">
        <w:rPr>
          <w:rFonts w:ascii="Times New Roman" w:hAnsi="Times New Roman" w:cs="Times New Roman"/>
          <w:sz w:val="24"/>
          <w:szCs w:val="24"/>
        </w:rPr>
        <w:t xml:space="preserve"> should report to Ministers </w:t>
      </w:r>
      <w:r>
        <w:rPr>
          <w:rFonts w:ascii="Times New Roman" w:hAnsi="Times New Roman" w:cs="Times New Roman"/>
          <w:sz w:val="24"/>
          <w:szCs w:val="24"/>
        </w:rPr>
        <w:t xml:space="preserve">on these matters </w:t>
      </w:r>
      <w:r w:rsidR="00063135">
        <w:rPr>
          <w:rFonts w:ascii="Times New Roman" w:hAnsi="Times New Roman" w:cs="Times New Roman"/>
          <w:sz w:val="24"/>
          <w:szCs w:val="24"/>
        </w:rPr>
        <w:t xml:space="preserve">prior to the next </w:t>
      </w:r>
      <w:r w:rsidR="006D3F38">
        <w:rPr>
          <w:rFonts w:ascii="Times New Roman" w:hAnsi="Times New Roman" w:cs="Times New Roman"/>
          <w:sz w:val="24"/>
          <w:szCs w:val="24"/>
        </w:rPr>
        <w:t>Native Title Ministers’ M</w:t>
      </w:r>
      <w:r w:rsidR="00063135">
        <w:rPr>
          <w:rFonts w:ascii="Times New Roman" w:hAnsi="Times New Roman" w:cs="Times New Roman"/>
          <w:sz w:val="24"/>
          <w:szCs w:val="24"/>
        </w:rPr>
        <w:t>eeting.</w:t>
      </w:r>
    </w:p>
    <w:p w14:paraId="5F69659D" w14:textId="77777777" w:rsidR="008078E0" w:rsidRPr="00940784" w:rsidRDefault="00940784" w:rsidP="00556FF5">
      <w:pPr>
        <w:rPr>
          <w:rFonts w:ascii="Times New Roman" w:hAnsi="Times New Roman" w:cs="Times New Roman"/>
          <w:sz w:val="24"/>
          <w:szCs w:val="24"/>
        </w:rPr>
      </w:pPr>
      <w:r>
        <w:rPr>
          <w:rFonts w:ascii="Times New Roman" w:hAnsi="Times New Roman" w:cs="Times New Roman"/>
          <w:sz w:val="24"/>
          <w:szCs w:val="24"/>
        </w:rPr>
        <w:t xml:space="preserve">Ministers committed to refer </w:t>
      </w:r>
      <w:r w:rsidR="00007F96">
        <w:rPr>
          <w:rFonts w:ascii="Times New Roman" w:hAnsi="Times New Roman" w:cs="Times New Roman"/>
          <w:sz w:val="24"/>
          <w:szCs w:val="24"/>
        </w:rPr>
        <w:t xml:space="preserve">additional </w:t>
      </w:r>
      <w:r>
        <w:rPr>
          <w:rFonts w:ascii="Times New Roman" w:hAnsi="Times New Roman" w:cs="Times New Roman"/>
          <w:sz w:val="24"/>
          <w:szCs w:val="24"/>
        </w:rPr>
        <w:t xml:space="preserve">items to </w:t>
      </w:r>
      <w:r w:rsidR="00976116">
        <w:rPr>
          <w:rFonts w:ascii="Times New Roman" w:hAnsi="Times New Roman" w:cs="Times New Roman"/>
          <w:sz w:val="24"/>
          <w:szCs w:val="24"/>
        </w:rPr>
        <w:t>this group</w:t>
      </w:r>
      <w:r w:rsidR="00485802" w:rsidRPr="00485802">
        <w:rPr>
          <w:rFonts w:ascii="Times New Roman" w:hAnsi="Times New Roman" w:cs="Times New Roman"/>
          <w:sz w:val="24"/>
          <w:szCs w:val="24"/>
        </w:rPr>
        <w:t xml:space="preserve"> </w:t>
      </w:r>
      <w:r w:rsidR="00485802">
        <w:rPr>
          <w:rFonts w:ascii="Times New Roman" w:hAnsi="Times New Roman" w:cs="Times New Roman"/>
          <w:sz w:val="24"/>
          <w:szCs w:val="24"/>
        </w:rPr>
        <w:t>as necessary</w:t>
      </w:r>
      <w:r w:rsidR="00AB119B">
        <w:rPr>
          <w:rFonts w:ascii="Times New Roman" w:hAnsi="Times New Roman" w:cs="Times New Roman"/>
          <w:sz w:val="24"/>
          <w:szCs w:val="24"/>
        </w:rPr>
        <w:t>, noting the ongoing need for consistency and national best practice to inform issues relating to native title compensation.</w:t>
      </w:r>
      <w:r w:rsidR="00FC09D9">
        <w:rPr>
          <w:rFonts w:ascii="Times New Roman" w:hAnsi="Times New Roman" w:cs="Times New Roman"/>
          <w:sz w:val="24"/>
          <w:szCs w:val="24"/>
        </w:rPr>
        <w:t xml:space="preserve"> </w:t>
      </w:r>
    </w:p>
    <w:p w14:paraId="5D040392" w14:textId="43227612" w:rsidR="00091F4F" w:rsidRPr="00976116" w:rsidRDefault="005D01A4">
      <w:pPr>
        <w:rPr>
          <w:rFonts w:ascii="Times New Roman" w:hAnsi="Times New Roman" w:cs="Times New Roman"/>
          <w:sz w:val="24"/>
          <w:szCs w:val="24"/>
        </w:rPr>
      </w:pPr>
      <w:r w:rsidRPr="005A41EE">
        <w:rPr>
          <w:rFonts w:ascii="Times New Roman" w:hAnsi="Times New Roman" w:cs="Times New Roman"/>
          <w:sz w:val="24"/>
          <w:szCs w:val="24"/>
        </w:rPr>
        <w:t>At the invitation of the Queensland Minister</w:t>
      </w:r>
      <w:r w:rsidR="00AB119B">
        <w:rPr>
          <w:rFonts w:ascii="Times New Roman" w:hAnsi="Times New Roman" w:cs="Times New Roman"/>
          <w:sz w:val="24"/>
          <w:szCs w:val="24"/>
        </w:rPr>
        <w:t xml:space="preserve"> for </w:t>
      </w:r>
      <w:r w:rsidR="00AB119B" w:rsidRPr="00AB119B">
        <w:rPr>
          <w:rFonts w:ascii="Times New Roman" w:hAnsi="Times New Roman" w:cs="Times New Roman"/>
          <w:sz w:val="24"/>
          <w:szCs w:val="24"/>
        </w:rPr>
        <w:t>Resources</w:t>
      </w:r>
      <w:r w:rsidRPr="00AB119B">
        <w:rPr>
          <w:rFonts w:ascii="Times New Roman" w:hAnsi="Times New Roman" w:cs="Times New Roman"/>
          <w:sz w:val="24"/>
          <w:szCs w:val="24"/>
        </w:rPr>
        <w:t xml:space="preserve">, the </w:t>
      </w:r>
      <w:r w:rsidR="00AB119B" w:rsidRPr="00AB119B">
        <w:rPr>
          <w:rFonts w:ascii="Times New Roman" w:hAnsi="Times New Roman" w:cs="Times New Roman"/>
          <w:sz w:val="24"/>
          <w:szCs w:val="24"/>
        </w:rPr>
        <w:t>Hon Scott Stewart MP</w:t>
      </w:r>
      <w:r w:rsidRPr="00AB119B">
        <w:rPr>
          <w:rFonts w:ascii="Times New Roman" w:hAnsi="Times New Roman" w:cs="Times New Roman"/>
          <w:sz w:val="24"/>
          <w:szCs w:val="24"/>
        </w:rPr>
        <w:t xml:space="preserve">, ministers agreed </w:t>
      </w:r>
      <w:r w:rsidR="005A41EE" w:rsidRPr="00AB119B">
        <w:rPr>
          <w:rFonts w:ascii="Times New Roman" w:hAnsi="Times New Roman" w:cs="Times New Roman"/>
          <w:sz w:val="24"/>
          <w:szCs w:val="24"/>
        </w:rPr>
        <w:t>hold the next Native Title Ministers Meeting</w:t>
      </w:r>
      <w:r w:rsidR="00F02A0B">
        <w:rPr>
          <w:rFonts w:ascii="Times New Roman" w:hAnsi="Times New Roman" w:cs="Times New Roman"/>
          <w:sz w:val="24"/>
          <w:szCs w:val="24"/>
        </w:rPr>
        <w:t xml:space="preserve"> in 2022</w:t>
      </w:r>
      <w:r w:rsidR="00940784" w:rsidRPr="00AB119B">
        <w:rPr>
          <w:rFonts w:ascii="Times New Roman" w:hAnsi="Times New Roman" w:cs="Times New Roman"/>
          <w:sz w:val="24"/>
          <w:szCs w:val="24"/>
        </w:rPr>
        <w:t xml:space="preserve">, </w:t>
      </w:r>
      <w:r w:rsidR="00AB119B" w:rsidRPr="00AB119B">
        <w:rPr>
          <w:rFonts w:ascii="Times New Roman" w:hAnsi="Times New Roman" w:cs="Times New Roman"/>
          <w:sz w:val="24"/>
          <w:szCs w:val="24"/>
        </w:rPr>
        <w:t xml:space="preserve">either </w:t>
      </w:r>
      <w:r w:rsidR="00940784" w:rsidRPr="00AB119B">
        <w:rPr>
          <w:rFonts w:ascii="Times New Roman" w:hAnsi="Times New Roman" w:cs="Times New Roman"/>
          <w:sz w:val="24"/>
          <w:szCs w:val="24"/>
        </w:rPr>
        <w:t xml:space="preserve">in Queensland </w:t>
      </w:r>
      <w:r w:rsidRPr="00AB119B">
        <w:rPr>
          <w:rFonts w:ascii="Times New Roman" w:hAnsi="Times New Roman" w:cs="Times New Roman"/>
          <w:sz w:val="24"/>
          <w:szCs w:val="24"/>
        </w:rPr>
        <w:t>or virtually, to ensure</w:t>
      </w:r>
      <w:r w:rsidR="005A41EE" w:rsidRPr="00AB119B">
        <w:rPr>
          <w:rFonts w:ascii="Times New Roman" w:hAnsi="Times New Roman" w:cs="Times New Roman"/>
          <w:sz w:val="24"/>
          <w:szCs w:val="24"/>
        </w:rPr>
        <w:t xml:space="preserve"> momentum on progressing these issues </w:t>
      </w:r>
      <w:r w:rsidR="005A41EE" w:rsidRPr="005A41EE">
        <w:rPr>
          <w:rFonts w:ascii="Times New Roman" w:hAnsi="Times New Roman" w:cs="Times New Roman"/>
          <w:sz w:val="24"/>
          <w:szCs w:val="24"/>
        </w:rPr>
        <w:t xml:space="preserve">is maintained. </w:t>
      </w:r>
      <w:bookmarkStart w:id="0" w:name="_GoBack"/>
      <w:bookmarkEnd w:id="0"/>
    </w:p>
    <w:sectPr w:rsidR="00091F4F" w:rsidRPr="00976116" w:rsidSect="00E356B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0E010" w14:textId="77777777" w:rsidR="00F83ECC" w:rsidRDefault="00F83ECC" w:rsidP="00940784">
      <w:pPr>
        <w:spacing w:after="0" w:line="240" w:lineRule="auto"/>
      </w:pPr>
      <w:r>
        <w:separator/>
      </w:r>
    </w:p>
  </w:endnote>
  <w:endnote w:type="continuationSeparator" w:id="0">
    <w:p w14:paraId="55108BA6" w14:textId="77777777" w:rsidR="00F83ECC" w:rsidRDefault="00F83ECC" w:rsidP="0094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63C7" w14:textId="77777777" w:rsidR="003F5EEF" w:rsidRDefault="003F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287676"/>
      <w:docPartObj>
        <w:docPartGallery w:val="Page Numbers (Bottom of Page)"/>
        <w:docPartUnique/>
      </w:docPartObj>
    </w:sdtPr>
    <w:sdtEndPr>
      <w:rPr>
        <w:noProof/>
      </w:rPr>
    </w:sdtEndPr>
    <w:sdtContent>
      <w:p w14:paraId="451E2D2C" w14:textId="701FE598" w:rsidR="000576B0" w:rsidRDefault="000576B0">
        <w:pPr>
          <w:pStyle w:val="Footer"/>
          <w:jc w:val="center"/>
        </w:pPr>
        <w:r>
          <w:fldChar w:fldCharType="begin"/>
        </w:r>
        <w:r>
          <w:instrText xml:space="preserve"> PAGE   \* MERGEFORMAT </w:instrText>
        </w:r>
        <w:r>
          <w:fldChar w:fldCharType="separate"/>
        </w:r>
        <w:r w:rsidR="00470EA5">
          <w:rPr>
            <w:noProof/>
          </w:rPr>
          <w:t>2</w:t>
        </w:r>
        <w:r>
          <w:rPr>
            <w:noProof/>
          </w:rPr>
          <w:fldChar w:fldCharType="end"/>
        </w:r>
      </w:p>
    </w:sdtContent>
  </w:sdt>
  <w:p w14:paraId="31B7B7DE" w14:textId="77777777" w:rsidR="000576B0" w:rsidRDefault="00057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68A4" w14:textId="77777777" w:rsidR="003F5EEF" w:rsidRDefault="003F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06CA9" w14:textId="77777777" w:rsidR="00F83ECC" w:rsidRDefault="00F83ECC" w:rsidP="00940784">
      <w:pPr>
        <w:spacing w:after="0" w:line="240" w:lineRule="auto"/>
      </w:pPr>
      <w:r>
        <w:separator/>
      </w:r>
    </w:p>
  </w:footnote>
  <w:footnote w:type="continuationSeparator" w:id="0">
    <w:p w14:paraId="093C1077" w14:textId="77777777" w:rsidR="00F83ECC" w:rsidRDefault="00F83ECC" w:rsidP="00940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1B25" w14:textId="77777777" w:rsidR="003F5EEF" w:rsidRDefault="003F5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0DE6" w14:textId="4AC4718C" w:rsidR="00E356B4" w:rsidRDefault="00E356B4" w:rsidP="00E356B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C928" w14:textId="43FFF071" w:rsidR="00391F7C" w:rsidRDefault="00E356B4" w:rsidP="00FE561A">
    <w:pPr>
      <w:pStyle w:val="Header"/>
      <w:jc w:val="center"/>
    </w:pPr>
    <w:r w:rsidRPr="00941334">
      <w:rPr>
        <w:noProof/>
        <w:color w:val="0000FF"/>
        <w:sz w:val="20"/>
        <w:lang w:val="en-AU" w:eastAsia="en-AU"/>
      </w:rPr>
      <w:drawing>
        <wp:inline distT="0" distB="0" distL="0" distR="0" wp14:anchorId="091184FE" wp14:editId="0027BD26">
          <wp:extent cx="1151890" cy="866775"/>
          <wp:effectExtent l="0" t="0" r="0" b="9525"/>
          <wp:docPr id="1" name="Picture 1" descr="mini a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i aus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1890" cy="866775"/>
                  </a:xfrm>
                  <a:prstGeom prst="rect">
                    <a:avLst/>
                  </a:prstGeom>
                  <a:noFill/>
                  <a:ln>
                    <a:noFill/>
                  </a:ln>
                </pic:spPr>
              </pic:pic>
            </a:graphicData>
          </a:graphic>
        </wp:inline>
      </w:drawing>
    </w:r>
  </w:p>
  <w:p w14:paraId="07E387C9" w14:textId="77777777" w:rsidR="00391F7C" w:rsidRDefault="00391F7C" w:rsidP="00391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46F9E"/>
    <w:multiLevelType w:val="hybridMultilevel"/>
    <w:tmpl w:val="A7026258"/>
    <w:lvl w:ilvl="0" w:tplc="330CAB4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FB1CD7"/>
    <w:multiLevelType w:val="hybridMultilevel"/>
    <w:tmpl w:val="B16295D8"/>
    <w:lvl w:ilvl="0" w:tplc="94F29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8671C8"/>
    <w:multiLevelType w:val="hybridMultilevel"/>
    <w:tmpl w:val="B91CFC90"/>
    <w:lvl w:ilvl="0" w:tplc="D2BCEDB4">
      <w:start w:val="1"/>
      <w:numFmt w:val="bullet"/>
      <w:lvlText w:val="•"/>
      <w:lvlJc w:val="left"/>
      <w:pPr>
        <w:tabs>
          <w:tab w:val="num" w:pos="720"/>
        </w:tabs>
        <w:ind w:left="720" w:hanging="360"/>
      </w:pPr>
      <w:rPr>
        <w:rFonts w:ascii="Arial" w:hAnsi="Arial" w:hint="default"/>
      </w:rPr>
    </w:lvl>
    <w:lvl w:ilvl="1" w:tplc="95A8C020" w:tentative="1">
      <w:start w:val="1"/>
      <w:numFmt w:val="bullet"/>
      <w:lvlText w:val="•"/>
      <w:lvlJc w:val="left"/>
      <w:pPr>
        <w:tabs>
          <w:tab w:val="num" w:pos="1440"/>
        </w:tabs>
        <w:ind w:left="1440" w:hanging="360"/>
      </w:pPr>
      <w:rPr>
        <w:rFonts w:ascii="Arial" w:hAnsi="Arial" w:hint="default"/>
      </w:rPr>
    </w:lvl>
    <w:lvl w:ilvl="2" w:tplc="46AEED50" w:tentative="1">
      <w:start w:val="1"/>
      <w:numFmt w:val="bullet"/>
      <w:lvlText w:val="•"/>
      <w:lvlJc w:val="left"/>
      <w:pPr>
        <w:tabs>
          <w:tab w:val="num" w:pos="2160"/>
        </w:tabs>
        <w:ind w:left="2160" w:hanging="360"/>
      </w:pPr>
      <w:rPr>
        <w:rFonts w:ascii="Arial" w:hAnsi="Arial" w:hint="default"/>
      </w:rPr>
    </w:lvl>
    <w:lvl w:ilvl="3" w:tplc="9B8AA61E" w:tentative="1">
      <w:start w:val="1"/>
      <w:numFmt w:val="bullet"/>
      <w:lvlText w:val="•"/>
      <w:lvlJc w:val="left"/>
      <w:pPr>
        <w:tabs>
          <w:tab w:val="num" w:pos="2880"/>
        </w:tabs>
        <w:ind w:left="2880" w:hanging="360"/>
      </w:pPr>
      <w:rPr>
        <w:rFonts w:ascii="Arial" w:hAnsi="Arial" w:hint="default"/>
      </w:rPr>
    </w:lvl>
    <w:lvl w:ilvl="4" w:tplc="660A19F2" w:tentative="1">
      <w:start w:val="1"/>
      <w:numFmt w:val="bullet"/>
      <w:lvlText w:val="•"/>
      <w:lvlJc w:val="left"/>
      <w:pPr>
        <w:tabs>
          <w:tab w:val="num" w:pos="3600"/>
        </w:tabs>
        <w:ind w:left="3600" w:hanging="360"/>
      </w:pPr>
      <w:rPr>
        <w:rFonts w:ascii="Arial" w:hAnsi="Arial" w:hint="default"/>
      </w:rPr>
    </w:lvl>
    <w:lvl w:ilvl="5" w:tplc="AA50397A" w:tentative="1">
      <w:start w:val="1"/>
      <w:numFmt w:val="bullet"/>
      <w:lvlText w:val="•"/>
      <w:lvlJc w:val="left"/>
      <w:pPr>
        <w:tabs>
          <w:tab w:val="num" w:pos="4320"/>
        </w:tabs>
        <w:ind w:left="4320" w:hanging="360"/>
      </w:pPr>
      <w:rPr>
        <w:rFonts w:ascii="Arial" w:hAnsi="Arial" w:hint="default"/>
      </w:rPr>
    </w:lvl>
    <w:lvl w:ilvl="6" w:tplc="4C3C18E6" w:tentative="1">
      <w:start w:val="1"/>
      <w:numFmt w:val="bullet"/>
      <w:lvlText w:val="•"/>
      <w:lvlJc w:val="left"/>
      <w:pPr>
        <w:tabs>
          <w:tab w:val="num" w:pos="5040"/>
        </w:tabs>
        <w:ind w:left="5040" w:hanging="360"/>
      </w:pPr>
      <w:rPr>
        <w:rFonts w:ascii="Arial" w:hAnsi="Arial" w:hint="default"/>
      </w:rPr>
    </w:lvl>
    <w:lvl w:ilvl="7" w:tplc="A5AC4B5E" w:tentative="1">
      <w:start w:val="1"/>
      <w:numFmt w:val="bullet"/>
      <w:lvlText w:val="•"/>
      <w:lvlJc w:val="left"/>
      <w:pPr>
        <w:tabs>
          <w:tab w:val="num" w:pos="5760"/>
        </w:tabs>
        <w:ind w:left="5760" w:hanging="360"/>
      </w:pPr>
      <w:rPr>
        <w:rFonts w:ascii="Arial" w:hAnsi="Arial" w:hint="default"/>
      </w:rPr>
    </w:lvl>
    <w:lvl w:ilvl="8" w:tplc="DD86004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5E2C40"/>
    <w:multiLevelType w:val="hybridMultilevel"/>
    <w:tmpl w:val="1BE211D2"/>
    <w:lvl w:ilvl="0" w:tplc="2C2CFC72">
      <w:start w:val="1"/>
      <w:numFmt w:val="decimal"/>
      <w:lvlText w:val="%1."/>
      <w:lvlJc w:val="left"/>
      <w:pPr>
        <w:ind w:left="360" w:hanging="360"/>
      </w:pPr>
      <w:rPr>
        <w:rFonts w:ascii="Times New Roman" w:eastAsiaTheme="minorHAnsi" w:hAnsi="Times New Roman" w:cs="Times New Roman"/>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44122E1"/>
    <w:multiLevelType w:val="hybridMultilevel"/>
    <w:tmpl w:val="372275A6"/>
    <w:lvl w:ilvl="0" w:tplc="B1A6AC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4F"/>
    <w:rsid w:val="00007F96"/>
    <w:rsid w:val="00021F6A"/>
    <w:rsid w:val="000233CA"/>
    <w:rsid w:val="00056BE2"/>
    <w:rsid w:val="000576B0"/>
    <w:rsid w:val="000579D9"/>
    <w:rsid w:val="00063135"/>
    <w:rsid w:val="00065571"/>
    <w:rsid w:val="00081698"/>
    <w:rsid w:val="00083CA2"/>
    <w:rsid w:val="00091F4F"/>
    <w:rsid w:val="000C2CC0"/>
    <w:rsid w:val="000E1789"/>
    <w:rsid w:val="001270F0"/>
    <w:rsid w:val="001C002D"/>
    <w:rsid w:val="001D16A1"/>
    <w:rsid w:val="001E0AE8"/>
    <w:rsid w:val="0020195E"/>
    <w:rsid w:val="00205AB5"/>
    <w:rsid w:val="00225AB2"/>
    <w:rsid w:val="002373F9"/>
    <w:rsid w:val="00243AFA"/>
    <w:rsid w:val="00265D9A"/>
    <w:rsid w:val="002847E1"/>
    <w:rsid w:val="002A5925"/>
    <w:rsid w:val="002C7302"/>
    <w:rsid w:val="003027AF"/>
    <w:rsid w:val="0031287A"/>
    <w:rsid w:val="0035088D"/>
    <w:rsid w:val="00387200"/>
    <w:rsid w:val="00391F7C"/>
    <w:rsid w:val="003F5EEF"/>
    <w:rsid w:val="00415DD2"/>
    <w:rsid w:val="00441C8E"/>
    <w:rsid w:val="00445E66"/>
    <w:rsid w:val="00455F1F"/>
    <w:rsid w:val="00456759"/>
    <w:rsid w:val="00470EA5"/>
    <w:rsid w:val="00485802"/>
    <w:rsid w:val="004A3F89"/>
    <w:rsid w:val="004E256E"/>
    <w:rsid w:val="0055457A"/>
    <w:rsid w:val="00556FF5"/>
    <w:rsid w:val="00562E85"/>
    <w:rsid w:val="005A41EE"/>
    <w:rsid w:val="005C640B"/>
    <w:rsid w:val="005D01A4"/>
    <w:rsid w:val="005D3770"/>
    <w:rsid w:val="005D7438"/>
    <w:rsid w:val="005E4777"/>
    <w:rsid w:val="006921D8"/>
    <w:rsid w:val="006A5D54"/>
    <w:rsid w:val="006B4BB5"/>
    <w:rsid w:val="006C27A0"/>
    <w:rsid w:val="006D3F38"/>
    <w:rsid w:val="0071303E"/>
    <w:rsid w:val="00742633"/>
    <w:rsid w:val="00791FF2"/>
    <w:rsid w:val="007A35CD"/>
    <w:rsid w:val="008078E0"/>
    <w:rsid w:val="00850DC9"/>
    <w:rsid w:val="00863518"/>
    <w:rsid w:val="008E076A"/>
    <w:rsid w:val="00927D8F"/>
    <w:rsid w:val="00940784"/>
    <w:rsid w:val="00945089"/>
    <w:rsid w:val="00974CB0"/>
    <w:rsid w:val="00976116"/>
    <w:rsid w:val="009A7166"/>
    <w:rsid w:val="009C01D3"/>
    <w:rsid w:val="00A02012"/>
    <w:rsid w:val="00A3715B"/>
    <w:rsid w:val="00A52B08"/>
    <w:rsid w:val="00AB119B"/>
    <w:rsid w:val="00B1567A"/>
    <w:rsid w:val="00B37DF7"/>
    <w:rsid w:val="00BB0F69"/>
    <w:rsid w:val="00C95A95"/>
    <w:rsid w:val="00CA47E6"/>
    <w:rsid w:val="00D52DA3"/>
    <w:rsid w:val="00E066AC"/>
    <w:rsid w:val="00E25E26"/>
    <w:rsid w:val="00E333CF"/>
    <w:rsid w:val="00E356B4"/>
    <w:rsid w:val="00E4374B"/>
    <w:rsid w:val="00EA771E"/>
    <w:rsid w:val="00EC0B2F"/>
    <w:rsid w:val="00EC67D8"/>
    <w:rsid w:val="00ED3C6D"/>
    <w:rsid w:val="00EE7C37"/>
    <w:rsid w:val="00EF69C1"/>
    <w:rsid w:val="00F02A0B"/>
    <w:rsid w:val="00F3700E"/>
    <w:rsid w:val="00F83ECC"/>
    <w:rsid w:val="00F9341D"/>
    <w:rsid w:val="00FA0EC1"/>
    <w:rsid w:val="00FC09D9"/>
    <w:rsid w:val="00FC7CD6"/>
    <w:rsid w:val="00FE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E5F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8E0"/>
    <w:pPr>
      <w:spacing w:line="256" w:lineRule="auto"/>
    </w:pPr>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8E0"/>
    <w:pPr>
      <w:spacing w:line="259" w:lineRule="auto"/>
      <w:ind w:left="720"/>
      <w:contextualSpacing/>
    </w:pPr>
    <w:rPr>
      <w:rFonts w:asciiTheme="minorHAnsi" w:eastAsiaTheme="minorHAnsi" w:hAnsiTheme="minorHAnsi" w:cstheme="minorBidi"/>
      <w:lang w:val="en-AU" w:eastAsia="en-US"/>
    </w:rPr>
  </w:style>
  <w:style w:type="character" w:styleId="CommentReference">
    <w:name w:val="annotation reference"/>
    <w:basedOn w:val="DefaultParagraphFont"/>
    <w:uiPriority w:val="99"/>
    <w:semiHidden/>
    <w:unhideWhenUsed/>
    <w:rsid w:val="005A41EE"/>
    <w:rPr>
      <w:sz w:val="16"/>
      <w:szCs w:val="16"/>
    </w:rPr>
  </w:style>
  <w:style w:type="paragraph" w:styleId="CommentText">
    <w:name w:val="annotation text"/>
    <w:basedOn w:val="Normal"/>
    <w:link w:val="CommentTextChar"/>
    <w:uiPriority w:val="99"/>
    <w:semiHidden/>
    <w:unhideWhenUsed/>
    <w:rsid w:val="005A41EE"/>
    <w:pPr>
      <w:spacing w:line="240" w:lineRule="auto"/>
    </w:pPr>
    <w:rPr>
      <w:sz w:val="20"/>
      <w:szCs w:val="20"/>
    </w:rPr>
  </w:style>
  <w:style w:type="character" w:customStyle="1" w:styleId="CommentTextChar">
    <w:name w:val="Comment Text Char"/>
    <w:basedOn w:val="DefaultParagraphFont"/>
    <w:link w:val="CommentText"/>
    <w:uiPriority w:val="99"/>
    <w:semiHidden/>
    <w:rsid w:val="005A41EE"/>
    <w:rPr>
      <w:rFonts w:ascii="Calibri" w:eastAsia="Times New Roman"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5A41EE"/>
    <w:rPr>
      <w:b/>
      <w:bCs/>
    </w:rPr>
  </w:style>
  <w:style w:type="character" w:customStyle="1" w:styleId="CommentSubjectChar">
    <w:name w:val="Comment Subject Char"/>
    <w:basedOn w:val="CommentTextChar"/>
    <w:link w:val="CommentSubject"/>
    <w:uiPriority w:val="99"/>
    <w:semiHidden/>
    <w:rsid w:val="005A41EE"/>
    <w:rPr>
      <w:rFonts w:ascii="Calibri" w:eastAsia="Times New Roman" w:hAnsi="Calibri" w:cs="Calibri"/>
      <w:b/>
      <w:bCs/>
      <w:sz w:val="20"/>
      <w:szCs w:val="20"/>
      <w:lang w:eastAsia="en-GB"/>
    </w:rPr>
  </w:style>
  <w:style w:type="paragraph" w:styleId="BalloonText">
    <w:name w:val="Balloon Text"/>
    <w:basedOn w:val="Normal"/>
    <w:link w:val="BalloonTextChar"/>
    <w:uiPriority w:val="99"/>
    <w:semiHidden/>
    <w:unhideWhenUsed/>
    <w:rsid w:val="005A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EE"/>
    <w:rPr>
      <w:rFonts w:ascii="Segoe UI" w:eastAsia="Times New Roman" w:hAnsi="Segoe UI" w:cs="Segoe UI"/>
      <w:sz w:val="18"/>
      <w:szCs w:val="18"/>
      <w:lang w:eastAsia="en-GB"/>
    </w:rPr>
  </w:style>
  <w:style w:type="paragraph" w:styleId="Header">
    <w:name w:val="header"/>
    <w:basedOn w:val="Normal"/>
    <w:link w:val="HeaderChar"/>
    <w:uiPriority w:val="99"/>
    <w:unhideWhenUsed/>
    <w:rsid w:val="00940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784"/>
    <w:rPr>
      <w:rFonts w:ascii="Calibri" w:eastAsia="Times New Roman" w:hAnsi="Calibri" w:cs="Calibri"/>
      <w:lang w:eastAsia="en-GB"/>
    </w:rPr>
  </w:style>
  <w:style w:type="paragraph" w:styleId="Footer">
    <w:name w:val="footer"/>
    <w:basedOn w:val="Normal"/>
    <w:link w:val="FooterChar"/>
    <w:uiPriority w:val="99"/>
    <w:unhideWhenUsed/>
    <w:rsid w:val="00940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784"/>
    <w:rPr>
      <w:rFonts w:ascii="Calibri" w:eastAsia="Times New Roman" w:hAnsi="Calibri" w:cs="Calibri"/>
      <w:lang w:eastAsia="en-GB"/>
    </w:rPr>
  </w:style>
  <w:style w:type="table" w:styleId="TableGrid">
    <w:name w:val="Table Grid"/>
    <w:basedOn w:val="TableNormal"/>
    <w:uiPriority w:val="59"/>
    <w:rsid w:val="00ED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3614">
      <w:bodyDiv w:val="1"/>
      <w:marLeft w:val="0"/>
      <w:marRight w:val="0"/>
      <w:marTop w:val="0"/>
      <w:marBottom w:val="0"/>
      <w:divBdr>
        <w:top w:val="none" w:sz="0" w:space="0" w:color="auto"/>
        <w:left w:val="none" w:sz="0" w:space="0" w:color="auto"/>
        <w:bottom w:val="none" w:sz="0" w:space="0" w:color="auto"/>
        <w:right w:val="none" w:sz="0" w:space="0" w:color="auto"/>
      </w:divBdr>
      <w:divsChild>
        <w:div w:id="690107806">
          <w:marLeft w:val="274"/>
          <w:marRight w:val="0"/>
          <w:marTop w:val="60"/>
          <w:marBottom w:val="60"/>
          <w:divBdr>
            <w:top w:val="none" w:sz="0" w:space="0" w:color="auto"/>
            <w:left w:val="none" w:sz="0" w:space="0" w:color="auto"/>
            <w:bottom w:val="none" w:sz="0" w:space="0" w:color="auto"/>
            <w:right w:val="none" w:sz="0" w:space="0" w:color="auto"/>
          </w:divBdr>
        </w:div>
      </w:divsChild>
    </w:div>
    <w:div w:id="718936723">
      <w:bodyDiv w:val="1"/>
      <w:marLeft w:val="0"/>
      <w:marRight w:val="0"/>
      <w:marTop w:val="0"/>
      <w:marBottom w:val="0"/>
      <w:divBdr>
        <w:top w:val="none" w:sz="0" w:space="0" w:color="auto"/>
        <w:left w:val="none" w:sz="0" w:space="0" w:color="auto"/>
        <w:bottom w:val="none" w:sz="0" w:space="0" w:color="auto"/>
        <w:right w:val="none" w:sz="0" w:space="0" w:color="auto"/>
      </w:divBdr>
    </w:div>
    <w:div w:id="770783555">
      <w:bodyDiv w:val="1"/>
      <w:marLeft w:val="0"/>
      <w:marRight w:val="0"/>
      <w:marTop w:val="0"/>
      <w:marBottom w:val="0"/>
      <w:divBdr>
        <w:top w:val="none" w:sz="0" w:space="0" w:color="auto"/>
        <w:left w:val="none" w:sz="0" w:space="0" w:color="auto"/>
        <w:bottom w:val="none" w:sz="0" w:space="0" w:color="auto"/>
        <w:right w:val="none" w:sz="0" w:space="0" w:color="auto"/>
      </w:divBdr>
    </w:div>
    <w:div w:id="1215118448">
      <w:bodyDiv w:val="1"/>
      <w:marLeft w:val="0"/>
      <w:marRight w:val="0"/>
      <w:marTop w:val="0"/>
      <w:marBottom w:val="0"/>
      <w:divBdr>
        <w:top w:val="none" w:sz="0" w:space="0" w:color="auto"/>
        <w:left w:val="none" w:sz="0" w:space="0" w:color="auto"/>
        <w:bottom w:val="none" w:sz="0" w:space="0" w:color="auto"/>
        <w:right w:val="none" w:sz="0" w:space="0" w:color="auto"/>
      </w:divBdr>
    </w:div>
    <w:div w:id="15169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ShareHubID xmlns="166541c0-0594-4e6a-9105-c24d4b6de6f7">DOC21-333251</ShareHubID>
    <TaxCatchAll xmlns="166541c0-0594-4e6a-9105-c24d4b6de6f7">
      <Value>57</Value>
    </TaxCatchAll>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PMCNotes xmlns="166541c0-0594-4e6a-9105-c24d4b6de6f7" xsi:nil="true"/>
    <NonRecordJustification xmlns="685f9fda-bd71-4433-b331-92feb9553089">None</NonRecordJust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A7D37-8868-429D-9E6E-AFB6107752EC}">
  <ds:schemaRefs>
    <ds:schemaRef ds:uri="http://schemas.microsoft.com/office/2006/metadata/properties"/>
    <ds:schemaRef ds:uri="http://purl.org/dc/terms/"/>
    <ds:schemaRef ds:uri="http://schemas.microsoft.com/office/2006/documentManagement/types"/>
    <ds:schemaRef ds:uri="166541c0-0594-4e6a-9105-c24d4b6de6f7"/>
    <ds:schemaRef ds:uri="http://purl.org/dc/dcmitype/"/>
    <ds:schemaRef ds:uri="http://schemas.microsoft.com/office/infopath/2007/PartnerControls"/>
    <ds:schemaRef ds:uri="http://purl.org/dc/elements/1.1/"/>
    <ds:schemaRef ds:uri="http://schemas.openxmlformats.org/package/2006/metadata/core-properties"/>
    <ds:schemaRef ds:uri="685f9fda-bd71-4433-b331-92feb9553089"/>
    <ds:schemaRef ds:uri="http://www.w3.org/XML/1998/namespace"/>
  </ds:schemaRefs>
</ds:datastoreItem>
</file>

<file path=customXml/itemProps2.xml><?xml version="1.0" encoding="utf-8"?>
<ds:datastoreItem xmlns:ds="http://schemas.openxmlformats.org/officeDocument/2006/customXml" ds:itemID="{AC4E322F-7D40-47D1-8825-1014589A6AEE}">
  <ds:schemaRefs>
    <ds:schemaRef ds:uri="http://schemas.microsoft.com/sharepoint/v3/contenttype/forms"/>
  </ds:schemaRefs>
</ds:datastoreItem>
</file>

<file path=customXml/itemProps3.xml><?xml version="1.0" encoding="utf-8"?>
<ds:datastoreItem xmlns:ds="http://schemas.openxmlformats.org/officeDocument/2006/customXml" ds:itemID="{7032238D-07FB-46D8-9FAE-0F313A733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2021-10-22T01:27:00Z</dcterms:created>
  <dcterms:modified xsi:type="dcterms:W3CDTF">2021-11-22T04:56:00Z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57;#OFFICIAL|11463c70-78df-4e3b-b0ff-f66cd3cb26ec</vt:lpwstr>
  </property>
  <property fmtid="{D5CDD505-2E9C-101B-9397-08002B2CF9AE}" pid="3" name="ContentTypeId">
    <vt:lpwstr>0x0101002825A64A6E1845A99A9D8EE8A5686ECB009B58D7D72C3ED54C851955501673F8AC</vt:lpwstr>
  </property>
  <property fmtid="{D5CDD505-2E9C-101B-9397-08002B2CF9AE}" pid="4" name="ESearchTags">
    <vt:lpwstr/>
  </property>
  <property fmtid="{D5CDD505-2E9C-101B-9397-08002B2CF9AE}" pid="5" name="HPRMSecurityCaveat">
    <vt:lpwstr/>
  </property>
  <property fmtid="{D5CDD505-2E9C-101B-9397-08002B2CF9AE}" pid="6" name="PMC.ESearch.TagGeneratedTime">
    <vt:lpwstr>2021-11-22T15:57:55</vt:lpwstr>
  </property>
</Properties>
</file>