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A866BB" w14:textId="66076213" w:rsidR="00E578B7" w:rsidRPr="00FE7885" w:rsidRDefault="00AF7F40" w:rsidP="00FE7885">
      <w:pPr>
        <w:pStyle w:val="Title"/>
      </w:pPr>
      <w:bookmarkStart w:id="0" w:name="_GoBack"/>
      <w:r w:rsidRPr="00FE7885">
        <w:t>S</w:t>
      </w:r>
      <w:r w:rsidR="00E2500F" w:rsidRPr="00FE7885">
        <w:t>pecial administration, insolvency and winding up</w:t>
      </w:r>
    </w:p>
    <w:bookmarkEnd w:id="0"/>
    <w:p w14:paraId="0E79E396" w14:textId="5B136EC9" w:rsidR="00307B40" w:rsidRPr="00307B40" w:rsidRDefault="00307B40" w:rsidP="00307B40">
      <w:pPr>
        <w:spacing w:after="240"/>
        <w:rPr>
          <w:sz w:val="24"/>
          <w:szCs w:val="24"/>
        </w:rPr>
      </w:pPr>
      <w:r w:rsidRPr="00307B40">
        <w:rPr>
          <w:sz w:val="24"/>
          <w:szCs w:val="24"/>
        </w:rPr>
        <w:t>Changes to the special administration, insolvency and winding up provisions of the CATSI Act are being considered. The aim is to give more help to CATSI corporations</w:t>
      </w:r>
      <w:r w:rsidR="006A0E43">
        <w:rPr>
          <w:sz w:val="24"/>
          <w:szCs w:val="24"/>
        </w:rPr>
        <w:t>, particularly those</w:t>
      </w:r>
      <w:r w:rsidRPr="00307B40">
        <w:rPr>
          <w:sz w:val="24"/>
          <w:szCs w:val="24"/>
        </w:rPr>
        <w:t xml:space="preserve"> facing financial difficulty.</w:t>
      </w:r>
    </w:p>
    <w:p w14:paraId="751CA830" w14:textId="77777777" w:rsidR="00B33752" w:rsidRPr="00FE7885" w:rsidRDefault="00B33752" w:rsidP="00BF767D">
      <w:pPr>
        <w:pStyle w:val="Heading3"/>
        <w:rPr>
          <w:b/>
          <w:sz w:val="40"/>
          <w:szCs w:val="40"/>
        </w:rPr>
      </w:pPr>
      <w:r w:rsidRPr="00FE7885">
        <w:rPr>
          <w:b/>
          <w:sz w:val="40"/>
          <w:szCs w:val="40"/>
        </w:rPr>
        <w:t>Special administration</w:t>
      </w:r>
    </w:p>
    <w:p w14:paraId="676D2A34" w14:textId="59418A56" w:rsidR="00BF767D" w:rsidRPr="00307B40" w:rsidRDefault="00BF767D" w:rsidP="00BF767D">
      <w:pPr>
        <w:spacing w:after="240"/>
        <w:rPr>
          <w:sz w:val="24"/>
          <w:szCs w:val="24"/>
        </w:rPr>
      </w:pPr>
      <w:r w:rsidRPr="00307B40">
        <w:rPr>
          <w:sz w:val="24"/>
          <w:szCs w:val="24"/>
        </w:rPr>
        <w:t xml:space="preserve">Special administration allows the Registrar to provide early assistance when a CATSI corporation faces financial or governance difficulties. This special help is not available under the </w:t>
      </w:r>
      <w:r w:rsidRPr="00307B40">
        <w:rPr>
          <w:i/>
          <w:sz w:val="24"/>
          <w:szCs w:val="24"/>
        </w:rPr>
        <w:t xml:space="preserve">Corporations Act 2001 </w:t>
      </w:r>
      <w:r w:rsidRPr="00307B40">
        <w:rPr>
          <w:sz w:val="24"/>
          <w:szCs w:val="24"/>
        </w:rPr>
        <w:t>(Corporations Act)</w:t>
      </w:r>
      <w:r w:rsidR="005B7400">
        <w:rPr>
          <w:sz w:val="24"/>
          <w:szCs w:val="24"/>
        </w:rPr>
        <w:t>. I</w:t>
      </w:r>
      <w:r w:rsidRPr="00307B40">
        <w:rPr>
          <w:sz w:val="24"/>
          <w:szCs w:val="24"/>
        </w:rPr>
        <w:t>n most cases</w:t>
      </w:r>
      <w:r w:rsidR="005B7400">
        <w:rPr>
          <w:sz w:val="24"/>
          <w:szCs w:val="24"/>
        </w:rPr>
        <w:t xml:space="preserve"> at the conclusion of special administration,</w:t>
      </w:r>
      <w:r w:rsidRPr="00307B40">
        <w:rPr>
          <w:sz w:val="24"/>
          <w:szCs w:val="24"/>
        </w:rPr>
        <w:t xml:space="preserve"> </w:t>
      </w:r>
      <w:r>
        <w:rPr>
          <w:sz w:val="24"/>
          <w:szCs w:val="24"/>
        </w:rPr>
        <w:t xml:space="preserve">the corporation </w:t>
      </w:r>
      <w:r w:rsidR="005B7400">
        <w:rPr>
          <w:sz w:val="24"/>
          <w:szCs w:val="24"/>
        </w:rPr>
        <w:t>is</w:t>
      </w:r>
      <w:r>
        <w:rPr>
          <w:sz w:val="24"/>
          <w:szCs w:val="24"/>
        </w:rPr>
        <w:t xml:space="preserve"> returned to the control of its members in better health</w:t>
      </w:r>
      <w:r w:rsidRPr="00307B40">
        <w:rPr>
          <w:sz w:val="24"/>
          <w:szCs w:val="24"/>
        </w:rPr>
        <w:t>.</w:t>
      </w:r>
    </w:p>
    <w:p w14:paraId="61F8F4F7" w14:textId="5A76B181" w:rsidR="00BF767D" w:rsidRDefault="00BF767D" w:rsidP="00BF767D">
      <w:pPr>
        <w:spacing w:after="240"/>
        <w:rPr>
          <w:sz w:val="24"/>
          <w:szCs w:val="24"/>
        </w:rPr>
      </w:pPr>
      <w:r w:rsidRPr="00307B40">
        <w:rPr>
          <w:sz w:val="24"/>
          <w:szCs w:val="24"/>
        </w:rPr>
        <w:t>Since 2007, 110 corporations have been put into special administration. Of the 1</w:t>
      </w:r>
      <w:r w:rsidR="00FA5D36">
        <w:rPr>
          <w:sz w:val="24"/>
          <w:szCs w:val="24"/>
        </w:rPr>
        <w:t>0</w:t>
      </w:r>
      <w:r w:rsidRPr="00307B40">
        <w:rPr>
          <w:sz w:val="24"/>
          <w:szCs w:val="24"/>
        </w:rPr>
        <w:t xml:space="preserve">2 cases where special administration has been completed, over 90 per cent were returned to the control of their members to continue delivering services </w:t>
      </w:r>
      <w:r w:rsidR="006A0E43">
        <w:rPr>
          <w:sz w:val="24"/>
          <w:szCs w:val="24"/>
        </w:rPr>
        <w:t>and supporting communities</w:t>
      </w:r>
      <w:r w:rsidRPr="00307B40">
        <w:rPr>
          <w:sz w:val="24"/>
          <w:szCs w:val="24"/>
        </w:rPr>
        <w:t>.</w:t>
      </w:r>
    </w:p>
    <w:p w14:paraId="23A621F5" w14:textId="68520A6B" w:rsidR="00FE7885" w:rsidRPr="00FE7885" w:rsidRDefault="00FE7885" w:rsidP="00FE7885">
      <w:pPr>
        <w:spacing w:after="240"/>
        <w:rPr>
          <w:sz w:val="30"/>
          <w:szCs w:val="30"/>
        </w:rPr>
      </w:pPr>
      <w:r w:rsidRPr="00FE7885">
        <w:rPr>
          <w:sz w:val="30"/>
          <w:szCs w:val="30"/>
        </w:rPr>
        <w:t>Changing the name</w:t>
      </w:r>
    </w:p>
    <w:p w14:paraId="37717BB6" w14:textId="77777777" w:rsidR="00FE7885" w:rsidRPr="00307B40" w:rsidRDefault="00FE7885" w:rsidP="00FE7885">
      <w:pPr>
        <w:spacing w:after="240"/>
        <w:rPr>
          <w:sz w:val="24"/>
          <w:szCs w:val="24"/>
        </w:rPr>
      </w:pPr>
      <w:r>
        <w:rPr>
          <w:sz w:val="24"/>
          <w:szCs w:val="24"/>
        </w:rPr>
        <w:t>S</w:t>
      </w:r>
      <w:r w:rsidRPr="00307B40">
        <w:rPr>
          <w:sz w:val="24"/>
          <w:szCs w:val="24"/>
        </w:rPr>
        <w:t>pecial administrat</w:t>
      </w:r>
      <w:r>
        <w:rPr>
          <w:sz w:val="24"/>
          <w:szCs w:val="24"/>
        </w:rPr>
        <w:t>ion</w:t>
      </w:r>
      <w:r w:rsidRPr="00307B40">
        <w:rPr>
          <w:sz w:val="24"/>
          <w:szCs w:val="24"/>
        </w:rPr>
        <w:t xml:space="preserve"> is a positive intervention. However, people often view it negatively, assuming it is similar to administration under the Corporations Act. Funding bodies have even moved to stop funding corporations under special administration.</w:t>
      </w:r>
    </w:p>
    <w:p w14:paraId="40C47957" w14:textId="77777777" w:rsidR="00FE7885" w:rsidRDefault="00FE7885" w:rsidP="00FE7885">
      <w:pPr>
        <w:spacing w:after="240"/>
        <w:rPr>
          <w:sz w:val="24"/>
          <w:szCs w:val="24"/>
        </w:rPr>
      </w:pPr>
      <w:r w:rsidRPr="00307B40">
        <w:rPr>
          <w:sz w:val="24"/>
          <w:szCs w:val="24"/>
        </w:rPr>
        <w:t xml:space="preserve">It has been suggested that if special administration had a different name, people might not make such negative assumptions. </w:t>
      </w:r>
    </w:p>
    <w:p w14:paraId="17A3C871" w14:textId="7C78C903" w:rsidR="00FE7885" w:rsidRPr="00FE7885" w:rsidRDefault="00FE7885" w:rsidP="00FE7885">
      <w:pPr>
        <w:pStyle w:val="ListParagraph"/>
        <w:numPr>
          <w:ilvl w:val="0"/>
          <w:numId w:val="34"/>
        </w:numPr>
        <w:spacing w:after="240"/>
        <w:rPr>
          <w:sz w:val="24"/>
          <w:szCs w:val="24"/>
        </w:rPr>
      </w:pPr>
      <w:r w:rsidRPr="00FE7885">
        <w:rPr>
          <w:sz w:val="24"/>
          <w:szCs w:val="24"/>
        </w:rPr>
        <w:t>What do you think would be a more appropriate name?</w:t>
      </w:r>
    </w:p>
    <w:p w14:paraId="26DA8D09" w14:textId="77777777" w:rsidR="00BF767D" w:rsidRPr="00FE7885" w:rsidRDefault="00BF767D" w:rsidP="00BF767D">
      <w:pPr>
        <w:spacing w:after="240"/>
        <w:rPr>
          <w:sz w:val="30"/>
          <w:szCs w:val="30"/>
        </w:rPr>
      </w:pPr>
      <w:r w:rsidRPr="00FE7885">
        <w:rPr>
          <w:sz w:val="30"/>
          <w:szCs w:val="30"/>
        </w:rPr>
        <w:t>Appointing special administrators</w:t>
      </w:r>
    </w:p>
    <w:p w14:paraId="29615BED" w14:textId="75793691" w:rsidR="00BF767D" w:rsidRDefault="00BF767D" w:rsidP="00BF767D">
      <w:pPr>
        <w:spacing w:after="240"/>
        <w:rPr>
          <w:sz w:val="24"/>
          <w:szCs w:val="24"/>
        </w:rPr>
      </w:pPr>
      <w:r w:rsidRPr="00307B40">
        <w:rPr>
          <w:sz w:val="24"/>
          <w:szCs w:val="24"/>
        </w:rPr>
        <w:t xml:space="preserve">The CATSI Act says the Registrar must notify the corporation if the Registrar is considering special administration, </w:t>
      </w:r>
      <w:r w:rsidR="006A0E43">
        <w:rPr>
          <w:sz w:val="24"/>
          <w:szCs w:val="24"/>
        </w:rPr>
        <w:t>giving</w:t>
      </w:r>
      <w:r w:rsidR="006A0E43" w:rsidRPr="00307B40">
        <w:rPr>
          <w:sz w:val="24"/>
          <w:szCs w:val="24"/>
        </w:rPr>
        <w:t xml:space="preserve"> </w:t>
      </w:r>
      <w:r w:rsidRPr="00307B40">
        <w:rPr>
          <w:sz w:val="24"/>
          <w:szCs w:val="24"/>
        </w:rPr>
        <w:t xml:space="preserve">the </w:t>
      </w:r>
      <w:proofErr w:type="gramStart"/>
      <w:r w:rsidRPr="00307B40">
        <w:rPr>
          <w:sz w:val="24"/>
          <w:szCs w:val="24"/>
        </w:rPr>
        <w:t xml:space="preserve">corporation </w:t>
      </w:r>
      <w:r w:rsidR="00FA48C5" w:rsidRPr="00307B40">
        <w:rPr>
          <w:sz w:val="24"/>
          <w:szCs w:val="24"/>
        </w:rPr>
        <w:t xml:space="preserve"> </w:t>
      </w:r>
      <w:r w:rsidRPr="00307B40">
        <w:rPr>
          <w:sz w:val="24"/>
          <w:szCs w:val="24"/>
        </w:rPr>
        <w:t>an</w:t>
      </w:r>
      <w:proofErr w:type="gramEnd"/>
      <w:r w:rsidRPr="00307B40">
        <w:rPr>
          <w:sz w:val="24"/>
          <w:szCs w:val="24"/>
        </w:rPr>
        <w:t xml:space="preserve"> opportunity to </w:t>
      </w:r>
      <w:r w:rsidR="00FA48C5">
        <w:rPr>
          <w:sz w:val="24"/>
          <w:szCs w:val="24"/>
        </w:rPr>
        <w:t>respond</w:t>
      </w:r>
      <w:r w:rsidRPr="00307B40">
        <w:rPr>
          <w:sz w:val="24"/>
          <w:szCs w:val="24"/>
        </w:rPr>
        <w:t>. This is called a ‘show cause’ notice. Corporations are given a reasonable time, generally two weeks, to respond to the show cause notice.</w:t>
      </w:r>
    </w:p>
    <w:p w14:paraId="3248701F" w14:textId="77777777" w:rsidR="002A1110" w:rsidRDefault="002A1110" w:rsidP="002A1110">
      <w:pPr>
        <w:rPr>
          <w:sz w:val="24"/>
          <w:szCs w:val="24"/>
        </w:rPr>
      </w:pPr>
      <w:r w:rsidRPr="005D3454">
        <w:rPr>
          <w:sz w:val="24"/>
          <w:szCs w:val="24"/>
        </w:rPr>
        <w:t xml:space="preserve">When appointing a special administrator, the Registrar must give public notice in the </w:t>
      </w:r>
      <w:r w:rsidRPr="005D3454">
        <w:rPr>
          <w:i/>
          <w:sz w:val="24"/>
          <w:szCs w:val="24"/>
        </w:rPr>
        <w:t>Australian Government Gazette</w:t>
      </w:r>
      <w:r w:rsidRPr="005D3454">
        <w:rPr>
          <w:sz w:val="24"/>
          <w:szCs w:val="24"/>
        </w:rPr>
        <w:t xml:space="preserve"> and newspapers. </w:t>
      </w:r>
      <w:r>
        <w:rPr>
          <w:sz w:val="24"/>
          <w:szCs w:val="24"/>
        </w:rPr>
        <w:t>This can be time consuming and costly.</w:t>
      </w:r>
    </w:p>
    <w:p w14:paraId="20021747" w14:textId="23343EC3" w:rsidR="002A1110" w:rsidRPr="00FE7885" w:rsidRDefault="002A1110" w:rsidP="002A1110">
      <w:pPr>
        <w:pStyle w:val="ListParagraph"/>
        <w:numPr>
          <w:ilvl w:val="0"/>
          <w:numId w:val="35"/>
        </w:numPr>
        <w:rPr>
          <w:sz w:val="24"/>
          <w:szCs w:val="24"/>
        </w:rPr>
      </w:pPr>
      <w:r>
        <w:rPr>
          <w:sz w:val="24"/>
          <w:szCs w:val="24"/>
        </w:rPr>
        <w:t xml:space="preserve">Should this be changed so that the </w:t>
      </w:r>
      <w:r w:rsidRPr="004C3C93">
        <w:rPr>
          <w:sz w:val="24"/>
          <w:szCs w:val="24"/>
        </w:rPr>
        <w:t xml:space="preserve">Registrar </w:t>
      </w:r>
      <w:r>
        <w:rPr>
          <w:sz w:val="24"/>
          <w:szCs w:val="24"/>
        </w:rPr>
        <w:t xml:space="preserve">only has to </w:t>
      </w:r>
      <w:r w:rsidRPr="004C3C93">
        <w:rPr>
          <w:sz w:val="24"/>
          <w:szCs w:val="24"/>
        </w:rPr>
        <w:t xml:space="preserve">publish these notices </w:t>
      </w:r>
      <w:proofErr w:type="gramStart"/>
      <w:r w:rsidRPr="004C3C93">
        <w:rPr>
          <w:sz w:val="24"/>
          <w:szCs w:val="24"/>
        </w:rPr>
        <w:t>electronically</w:t>
      </w:r>
      <w:r>
        <w:rPr>
          <w:sz w:val="24"/>
          <w:szCs w:val="24"/>
        </w:rPr>
        <w:t xml:space="preserve"> ,</w:t>
      </w:r>
      <w:proofErr w:type="gramEnd"/>
      <w:r>
        <w:rPr>
          <w:sz w:val="24"/>
          <w:szCs w:val="24"/>
        </w:rPr>
        <w:t xml:space="preserve"> such as on ORIC’s website?</w:t>
      </w:r>
    </w:p>
    <w:p w14:paraId="0CB2CA84" w14:textId="7AA6316E" w:rsidR="00804A0C" w:rsidRPr="00307B40" w:rsidRDefault="002A1110" w:rsidP="002A1110">
      <w:pPr>
        <w:pStyle w:val="Heading4"/>
      </w:pPr>
      <w:r>
        <w:lastRenderedPageBreak/>
        <w:t xml:space="preserve"> </w:t>
      </w:r>
      <w:r w:rsidR="00804A0C">
        <w:t>‘Show ca</w:t>
      </w:r>
      <w:r w:rsidR="006A0E43">
        <w:t>u</w:t>
      </w:r>
      <w:r w:rsidR="00804A0C">
        <w:t>se’ notice</w:t>
      </w:r>
    </w:p>
    <w:p w14:paraId="17105BC8" w14:textId="713D7D48" w:rsidR="00BF767D" w:rsidRPr="00307B40" w:rsidRDefault="00BF767D" w:rsidP="00BF767D">
      <w:pPr>
        <w:spacing w:after="240"/>
        <w:rPr>
          <w:sz w:val="24"/>
          <w:szCs w:val="24"/>
        </w:rPr>
      </w:pPr>
      <w:r w:rsidRPr="00307B40">
        <w:rPr>
          <w:sz w:val="24"/>
          <w:szCs w:val="24"/>
        </w:rPr>
        <w:t xml:space="preserve">One of the grounds for placing a corporation under special administration is where a majority of directors request the Registrar do so. However, even if all the directors have unanimously agreed to ask the Registrar to appoint a special administrator, the Registrar still has to issue a show cause notice. </w:t>
      </w:r>
    </w:p>
    <w:p w14:paraId="699DC279" w14:textId="77777777" w:rsidR="00BF767D" w:rsidRPr="00307B40" w:rsidRDefault="00BF767D" w:rsidP="00BF767D">
      <w:pPr>
        <w:spacing w:after="240"/>
        <w:rPr>
          <w:sz w:val="24"/>
          <w:szCs w:val="24"/>
        </w:rPr>
      </w:pPr>
      <w:r w:rsidRPr="00307B40">
        <w:rPr>
          <w:sz w:val="24"/>
          <w:szCs w:val="24"/>
        </w:rPr>
        <w:t xml:space="preserve">We think the Registrar should not have to issue a show case notice if either all or the majority of directors ask for a special administrator to be appointed. </w:t>
      </w:r>
    </w:p>
    <w:p w14:paraId="643A8C59" w14:textId="77777777" w:rsidR="00BF767D" w:rsidRPr="00307B40" w:rsidRDefault="00BF767D" w:rsidP="00BF767D">
      <w:pPr>
        <w:pStyle w:val="ListParagraph"/>
        <w:numPr>
          <w:ilvl w:val="0"/>
          <w:numId w:val="29"/>
        </w:numPr>
        <w:spacing w:after="240"/>
        <w:rPr>
          <w:sz w:val="24"/>
          <w:szCs w:val="24"/>
        </w:rPr>
      </w:pPr>
      <w:r w:rsidRPr="00307B40">
        <w:rPr>
          <w:sz w:val="24"/>
          <w:szCs w:val="24"/>
        </w:rPr>
        <w:t>Should the show cause process be removed if the majority of a corporation’s directors request the appointment of a special administrator, or should it only be where all directors have unanimously asked the Registrar?</w:t>
      </w:r>
    </w:p>
    <w:p w14:paraId="35271DDB" w14:textId="77777777" w:rsidR="00BF767D" w:rsidRPr="00307B40" w:rsidRDefault="00BF767D" w:rsidP="00BF767D">
      <w:pPr>
        <w:pStyle w:val="ListParagraph"/>
        <w:numPr>
          <w:ilvl w:val="0"/>
          <w:numId w:val="29"/>
        </w:numPr>
        <w:spacing w:after="240"/>
        <w:rPr>
          <w:sz w:val="24"/>
          <w:szCs w:val="24"/>
        </w:rPr>
      </w:pPr>
      <w:r w:rsidRPr="00307B40">
        <w:rPr>
          <w:sz w:val="24"/>
          <w:szCs w:val="24"/>
        </w:rPr>
        <w:t>Is there any other way the show cause process could be streamlined or shortened?</w:t>
      </w:r>
    </w:p>
    <w:p w14:paraId="38B12723" w14:textId="77777777" w:rsidR="00E2500F" w:rsidRPr="00804A0C" w:rsidRDefault="00BF767D" w:rsidP="00804A0C">
      <w:pPr>
        <w:pStyle w:val="Heading4"/>
      </w:pPr>
      <w:r w:rsidRPr="00804A0C">
        <w:t>Gr</w:t>
      </w:r>
      <w:r w:rsidR="00E2500F" w:rsidRPr="00804A0C">
        <w:t>ounds for appointment</w:t>
      </w:r>
    </w:p>
    <w:p w14:paraId="7F37359D" w14:textId="649D8256" w:rsidR="005D3454" w:rsidRDefault="005D3454" w:rsidP="005D3454">
      <w:pPr>
        <w:spacing w:after="240"/>
        <w:rPr>
          <w:sz w:val="24"/>
          <w:szCs w:val="24"/>
        </w:rPr>
      </w:pPr>
      <w:r w:rsidRPr="005D3454">
        <w:rPr>
          <w:sz w:val="24"/>
          <w:szCs w:val="24"/>
        </w:rPr>
        <w:t xml:space="preserve">Currently one of the grounds for appointing a special administrator is if the Registrar thinks that the CATSI </w:t>
      </w:r>
      <w:proofErr w:type="gramStart"/>
      <w:r w:rsidRPr="005D3454">
        <w:rPr>
          <w:sz w:val="24"/>
          <w:szCs w:val="24"/>
        </w:rPr>
        <w:t>corporation</w:t>
      </w:r>
      <w:proofErr w:type="gramEnd"/>
      <w:r w:rsidRPr="005D3454">
        <w:rPr>
          <w:sz w:val="24"/>
          <w:szCs w:val="24"/>
        </w:rPr>
        <w:t xml:space="preserve"> has traded at a loss for at least six of the last 12 months. This can be hard to work out where corporations operate on a seasonal basis</w:t>
      </w:r>
      <w:r w:rsidR="00BF767D">
        <w:rPr>
          <w:sz w:val="24"/>
          <w:szCs w:val="24"/>
        </w:rPr>
        <w:t xml:space="preserve"> </w:t>
      </w:r>
      <w:r w:rsidRPr="005D3454">
        <w:rPr>
          <w:sz w:val="24"/>
          <w:szCs w:val="24"/>
        </w:rPr>
        <w:t>or if record keeping is poor.</w:t>
      </w:r>
      <w:r w:rsidR="00BF767D">
        <w:rPr>
          <w:sz w:val="24"/>
          <w:szCs w:val="24"/>
        </w:rPr>
        <w:t xml:space="preserve"> Also, s</w:t>
      </w:r>
      <w:r w:rsidRPr="005D3454">
        <w:rPr>
          <w:sz w:val="24"/>
          <w:szCs w:val="24"/>
        </w:rPr>
        <w:t>ome financially strong corporations receive grant funding either annually, twice a year, or four times a year—and because of these fluctuations in their finances, this ground could apply.</w:t>
      </w:r>
    </w:p>
    <w:p w14:paraId="1339847F" w14:textId="77777777" w:rsidR="00FE7885" w:rsidRPr="00FE7885" w:rsidRDefault="00FE7885" w:rsidP="00FE7885">
      <w:pPr>
        <w:pStyle w:val="ListParagraph"/>
        <w:numPr>
          <w:ilvl w:val="0"/>
          <w:numId w:val="35"/>
        </w:numPr>
        <w:rPr>
          <w:sz w:val="24"/>
          <w:szCs w:val="24"/>
        </w:rPr>
      </w:pPr>
      <w:r w:rsidRPr="00FE7885">
        <w:rPr>
          <w:sz w:val="24"/>
          <w:szCs w:val="24"/>
        </w:rPr>
        <w:t xml:space="preserve">Do you agree with changing this ground to one that applies if the Registrar or an authorised officer identifies irregularities in a corporation’s financial </w:t>
      </w:r>
      <w:proofErr w:type="gramStart"/>
      <w:r w:rsidRPr="00FE7885">
        <w:rPr>
          <w:sz w:val="24"/>
          <w:szCs w:val="24"/>
        </w:rPr>
        <w:t>affairs.</w:t>
      </w:r>
      <w:proofErr w:type="gramEnd"/>
    </w:p>
    <w:p w14:paraId="42C9FE92" w14:textId="5CE8885E" w:rsidR="00FE7885" w:rsidRPr="00804A0C" w:rsidRDefault="00FE7885" w:rsidP="00804A0C">
      <w:pPr>
        <w:pStyle w:val="Heading4"/>
      </w:pPr>
      <w:r w:rsidRPr="00804A0C">
        <w:t>Keeping contracts going during special administration</w:t>
      </w:r>
    </w:p>
    <w:p w14:paraId="1D3F1675" w14:textId="77777777" w:rsidR="00FE7885" w:rsidRPr="004C3C93" w:rsidRDefault="00FE7885" w:rsidP="00FE7885">
      <w:pPr>
        <w:spacing w:after="240"/>
        <w:rPr>
          <w:rFonts w:eastAsia="Times New Roman" w:cstheme="minorHAnsi"/>
          <w:sz w:val="24"/>
          <w:szCs w:val="24"/>
        </w:rPr>
      </w:pPr>
      <w:r w:rsidRPr="004C3C93">
        <w:rPr>
          <w:sz w:val="24"/>
          <w:szCs w:val="24"/>
        </w:rPr>
        <w:t xml:space="preserve">The Corporations Act was changed in 2018 so that contracts of </w:t>
      </w:r>
      <w:r w:rsidRPr="004C3C93">
        <w:rPr>
          <w:rFonts w:eastAsia="Times New Roman" w:cstheme="minorHAnsi"/>
          <w:sz w:val="24"/>
          <w:szCs w:val="24"/>
        </w:rPr>
        <w:t>insolvent companies could not be stopped just because the company went into receivership or voluntary administration. Stopping contracts, including funding agreements, during special administration is more likely to harm than help a </w:t>
      </w:r>
      <w:r>
        <w:rPr>
          <w:rFonts w:eastAsia="Times New Roman" w:cstheme="minorHAnsi"/>
          <w:sz w:val="24"/>
          <w:szCs w:val="24"/>
        </w:rPr>
        <w:t>corporation.</w:t>
      </w:r>
    </w:p>
    <w:p w14:paraId="58500D45" w14:textId="73208DDC" w:rsidR="00FE7885" w:rsidRDefault="00FE7885" w:rsidP="00FE7885">
      <w:pPr>
        <w:pStyle w:val="ListParagraph"/>
        <w:numPr>
          <w:ilvl w:val="0"/>
          <w:numId w:val="35"/>
        </w:numPr>
        <w:rPr>
          <w:sz w:val="24"/>
          <w:szCs w:val="24"/>
        </w:rPr>
      </w:pPr>
      <w:r w:rsidRPr="00FE7885">
        <w:rPr>
          <w:sz w:val="24"/>
          <w:szCs w:val="24"/>
        </w:rPr>
        <w:t>We propose changing the CATSI Act to include a similar provision. Do you agree?</w:t>
      </w:r>
    </w:p>
    <w:p w14:paraId="0A6473C2" w14:textId="77777777" w:rsidR="00FE7885" w:rsidRPr="00FE7885" w:rsidRDefault="00FE7885" w:rsidP="00FE7885">
      <w:pPr>
        <w:pStyle w:val="Heading3"/>
        <w:rPr>
          <w:b/>
          <w:sz w:val="40"/>
          <w:szCs w:val="40"/>
        </w:rPr>
      </w:pPr>
      <w:r w:rsidRPr="00FE7885">
        <w:rPr>
          <w:b/>
          <w:sz w:val="40"/>
          <w:szCs w:val="40"/>
        </w:rPr>
        <w:t>Examinable affairs and financial matters</w:t>
      </w:r>
    </w:p>
    <w:p w14:paraId="788A4DEF" w14:textId="77777777" w:rsidR="00FE7885" w:rsidRPr="004C3C93" w:rsidRDefault="00FE7885" w:rsidP="00FE7885">
      <w:pPr>
        <w:spacing w:after="240"/>
        <w:rPr>
          <w:rFonts w:eastAsia="Times New Roman" w:cstheme="minorHAnsi"/>
          <w:sz w:val="24"/>
          <w:szCs w:val="24"/>
        </w:rPr>
      </w:pPr>
      <w:r w:rsidRPr="004C3C93">
        <w:rPr>
          <w:rFonts w:eastAsia="Times New Roman" w:cstheme="minorHAnsi"/>
          <w:sz w:val="24"/>
          <w:szCs w:val="24"/>
        </w:rPr>
        <w:t xml:space="preserve">Currently the Registrar can authorise someone to examine the books of a CATSI corporation and report back on its affairs, including any irregularities in the operations or examinable affairs of the corporation. We propose changing the </w:t>
      </w:r>
      <w:r>
        <w:rPr>
          <w:rFonts w:eastAsia="Times New Roman" w:cstheme="minorHAnsi"/>
          <w:sz w:val="24"/>
          <w:szCs w:val="24"/>
        </w:rPr>
        <w:t xml:space="preserve">CATSI </w:t>
      </w:r>
      <w:r w:rsidRPr="004C3C93">
        <w:rPr>
          <w:rFonts w:eastAsia="Times New Roman" w:cstheme="minorHAnsi"/>
          <w:sz w:val="24"/>
          <w:szCs w:val="24"/>
        </w:rPr>
        <w:t xml:space="preserve">Act to </w:t>
      </w:r>
      <w:r>
        <w:rPr>
          <w:rFonts w:eastAsia="Times New Roman" w:cstheme="minorHAnsi"/>
          <w:sz w:val="24"/>
          <w:szCs w:val="24"/>
        </w:rPr>
        <w:t xml:space="preserve">explicitly allow </w:t>
      </w:r>
      <w:r w:rsidRPr="004C3C93">
        <w:rPr>
          <w:rFonts w:eastAsia="Times New Roman" w:cstheme="minorHAnsi"/>
          <w:sz w:val="24"/>
          <w:szCs w:val="24"/>
        </w:rPr>
        <w:t xml:space="preserve">the Registrar </w:t>
      </w:r>
      <w:r>
        <w:rPr>
          <w:rFonts w:eastAsia="Times New Roman" w:cstheme="minorHAnsi"/>
          <w:sz w:val="24"/>
          <w:szCs w:val="24"/>
        </w:rPr>
        <w:t>to</w:t>
      </w:r>
      <w:r w:rsidRPr="004C3C93">
        <w:rPr>
          <w:rFonts w:eastAsia="Times New Roman" w:cstheme="minorHAnsi"/>
          <w:sz w:val="24"/>
          <w:szCs w:val="24"/>
        </w:rPr>
        <w:t xml:space="preserve"> authorise an officer to examine how a corporation’s financial affairs are managed, and report back to the Registrar on any </w:t>
      </w:r>
      <w:r>
        <w:rPr>
          <w:rFonts w:eastAsia="Times New Roman" w:cstheme="minorHAnsi"/>
          <w:sz w:val="24"/>
          <w:szCs w:val="24"/>
        </w:rPr>
        <w:t xml:space="preserve">financial </w:t>
      </w:r>
      <w:r w:rsidRPr="004C3C93">
        <w:rPr>
          <w:rFonts w:eastAsia="Times New Roman" w:cstheme="minorHAnsi"/>
          <w:sz w:val="24"/>
          <w:szCs w:val="24"/>
        </w:rPr>
        <w:t xml:space="preserve">irregularities. </w:t>
      </w:r>
    </w:p>
    <w:p w14:paraId="6CDCC202" w14:textId="77777777" w:rsidR="00FE7885" w:rsidRPr="004C3C93" w:rsidRDefault="00FE7885" w:rsidP="00FE7885">
      <w:pPr>
        <w:spacing w:after="240"/>
        <w:rPr>
          <w:rFonts w:eastAsia="Times New Roman" w:cstheme="minorHAnsi"/>
          <w:sz w:val="24"/>
          <w:szCs w:val="24"/>
        </w:rPr>
      </w:pPr>
      <w:r w:rsidRPr="004C3C93">
        <w:rPr>
          <w:rFonts w:eastAsia="Times New Roman" w:cstheme="minorHAnsi"/>
          <w:sz w:val="24"/>
          <w:szCs w:val="24"/>
        </w:rPr>
        <w:t xml:space="preserve">This would provide an express basis for examining facts that may support a determination that a corporation be </w:t>
      </w:r>
      <w:r>
        <w:rPr>
          <w:rFonts w:eastAsia="Times New Roman" w:cstheme="minorHAnsi"/>
          <w:sz w:val="24"/>
          <w:szCs w:val="24"/>
        </w:rPr>
        <w:t xml:space="preserve">placed </w:t>
      </w:r>
      <w:r w:rsidRPr="004C3C93">
        <w:rPr>
          <w:rFonts w:eastAsia="Times New Roman" w:cstheme="minorHAnsi"/>
          <w:sz w:val="24"/>
          <w:szCs w:val="24"/>
        </w:rPr>
        <w:t>under special administration on the grounds proposed above.</w:t>
      </w:r>
    </w:p>
    <w:p w14:paraId="42EF3911" w14:textId="77777777" w:rsidR="00FE7885" w:rsidRPr="00FE7885" w:rsidRDefault="00FE7885" w:rsidP="00FE7885">
      <w:pPr>
        <w:rPr>
          <w:sz w:val="24"/>
          <w:szCs w:val="24"/>
        </w:rPr>
      </w:pPr>
    </w:p>
    <w:p w14:paraId="63969BE8" w14:textId="77777777" w:rsidR="00FE7885" w:rsidRPr="00FE7885" w:rsidRDefault="00FE7885" w:rsidP="00FE7885">
      <w:pPr>
        <w:pStyle w:val="ListParagraph"/>
        <w:numPr>
          <w:ilvl w:val="0"/>
          <w:numId w:val="35"/>
        </w:numPr>
        <w:rPr>
          <w:sz w:val="24"/>
          <w:szCs w:val="24"/>
        </w:rPr>
      </w:pPr>
      <w:r w:rsidRPr="00FE7885">
        <w:rPr>
          <w:sz w:val="24"/>
          <w:szCs w:val="24"/>
        </w:rPr>
        <w:lastRenderedPageBreak/>
        <w:t>Do you think authorised officers should be able to examine and report on a corporation’s financial irregularities?</w:t>
      </w:r>
    </w:p>
    <w:p w14:paraId="21259916" w14:textId="77777777" w:rsidR="00804A0C" w:rsidRPr="00804A0C" w:rsidRDefault="00804A0C" w:rsidP="00804A0C">
      <w:pPr>
        <w:pStyle w:val="Heading3"/>
        <w:rPr>
          <w:b/>
          <w:sz w:val="40"/>
          <w:szCs w:val="40"/>
        </w:rPr>
      </w:pPr>
      <w:r w:rsidRPr="00804A0C">
        <w:rPr>
          <w:b/>
          <w:sz w:val="40"/>
          <w:szCs w:val="40"/>
        </w:rPr>
        <w:t>Insolvency and winding up</w:t>
      </w:r>
    </w:p>
    <w:p w14:paraId="185A5A39" w14:textId="77777777" w:rsidR="00804A0C" w:rsidRPr="0060141A" w:rsidRDefault="00804A0C" w:rsidP="00804A0C">
      <w:pPr>
        <w:spacing w:after="240"/>
        <w:rPr>
          <w:sz w:val="24"/>
          <w:szCs w:val="24"/>
        </w:rPr>
      </w:pPr>
      <w:r w:rsidRPr="0060141A">
        <w:rPr>
          <w:sz w:val="24"/>
          <w:szCs w:val="24"/>
        </w:rPr>
        <w:t>A CATSI corporation may be insolvent if it cannot pay its debts when they must be paid. Running an insolvent corporation can put directors at risk of being found personally liable for certain debts of the corporation and/or having to pay penalties under the CATSI Act.</w:t>
      </w:r>
    </w:p>
    <w:p w14:paraId="5D43F534" w14:textId="77777777" w:rsidR="00804A0C" w:rsidRPr="0060141A" w:rsidRDefault="00804A0C" w:rsidP="00804A0C">
      <w:pPr>
        <w:spacing w:after="240"/>
        <w:rPr>
          <w:sz w:val="24"/>
          <w:szCs w:val="24"/>
        </w:rPr>
      </w:pPr>
      <w:r w:rsidRPr="0060141A">
        <w:rPr>
          <w:sz w:val="24"/>
          <w:szCs w:val="24"/>
        </w:rPr>
        <w:t>The CATSI Act provides a means for winding up a corporation. Winding up involves taking control of the corporation from its directors, finalising the corporation's affairs, selling its assets (if any) and dissolving the corporation (so it ceases to exist).</w:t>
      </w:r>
    </w:p>
    <w:p w14:paraId="1322A416" w14:textId="77777777" w:rsidR="00804A0C" w:rsidRDefault="00804A0C" w:rsidP="00804A0C">
      <w:pPr>
        <w:spacing w:after="240"/>
        <w:rPr>
          <w:sz w:val="24"/>
          <w:szCs w:val="24"/>
        </w:rPr>
      </w:pPr>
      <w:r w:rsidRPr="0060141A">
        <w:rPr>
          <w:sz w:val="24"/>
          <w:szCs w:val="24"/>
        </w:rPr>
        <w:t>But an insolvent corporation does not necessarily have to be wound up. With the help of special administration, a corporation with financial or governance difficulties may get back on track and continue operating.</w:t>
      </w:r>
    </w:p>
    <w:p w14:paraId="50394D7E" w14:textId="72170F41" w:rsidR="00E2500F" w:rsidRPr="00804A0C" w:rsidRDefault="00804A0C" w:rsidP="00E2500F">
      <w:pPr>
        <w:spacing w:after="240"/>
        <w:rPr>
          <w:sz w:val="30"/>
          <w:szCs w:val="30"/>
        </w:rPr>
      </w:pPr>
      <w:r>
        <w:rPr>
          <w:sz w:val="30"/>
          <w:szCs w:val="30"/>
        </w:rPr>
        <w:t>Rebuttable p</w:t>
      </w:r>
      <w:r w:rsidR="00E2500F" w:rsidRPr="00804A0C">
        <w:rPr>
          <w:sz w:val="30"/>
          <w:szCs w:val="30"/>
        </w:rPr>
        <w:t>resumptions of insolvency</w:t>
      </w:r>
    </w:p>
    <w:p w14:paraId="415EBD87" w14:textId="6E0DBB7E" w:rsidR="004C3C93" w:rsidRPr="0060141A" w:rsidRDefault="004C3C93" w:rsidP="004C3C93">
      <w:pPr>
        <w:spacing w:after="240"/>
        <w:rPr>
          <w:sz w:val="24"/>
          <w:szCs w:val="24"/>
        </w:rPr>
      </w:pPr>
      <w:r w:rsidRPr="0060141A">
        <w:rPr>
          <w:sz w:val="24"/>
          <w:szCs w:val="24"/>
        </w:rPr>
        <w:t>If a corporation is insolvent and nothing is done to improve it, the court can wind it up—but this can be a long and difficult process.</w:t>
      </w:r>
    </w:p>
    <w:p w14:paraId="2C4EE321" w14:textId="77777777" w:rsidR="001C234A" w:rsidRDefault="004C3C93" w:rsidP="004C3C93">
      <w:pPr>
        <w:spacing w:after="240"/>
        <w:rPr>
          <w:sz w:val="24"/>
          <w:szCs w:val="24"/>
        </w:rPr>
      </w:pPr>
      <w:r w:rsidRPr="0060141A">
        <w:rPr>
          <w:sz w:val="24"/>
          <w:szCs w:val="24"/>
        </w:rPr>
        <w:t xml:space="preserve">One way to make it easier for a court to wind up a corporation is to introduce practical tests for insolvency, based on evidence and advice from a specialist. If a CATSI corporation meets these tests, the court would then be able to assume that the corporation is insolvent. This is called a ‘presumption of insolvency’. </w:t>
      </w:r>
    </w:p>
    <w:p w14:paraId="29667E22" w14:textId="4D2C01D3" w:rsidR="004C3C93" w:rsidRPr="0060141A" w:rsidRDefault="004C3C93" w:rsidP="004C3C93">
      <w:pPr>
        <w:spacing w:after="240"/>
        <w:rPr>
          <w:sz w:val="24"/>
          <w:szCs w:val="24"/>
        </w:rPr>
      </w:pPr>
      <w:r w:rsidRPr="0060141A">
        <w:rPr>
          <w:sz w:val="24"/>
          <w:szCs w:val="24"/>
        </w:rPr>
        <w:t>A corporation would still have the chance to show a court that it can pay its debts even if a presumption of insolvency exists. A court would then decide whether the corporation should or should not be wound up based on all the evidence before it.</w:t>
      </w:r>
    </w:p>
    <w:p w14:paraId="3A087D1C" w14:textId="77777777" w:rsidR="00804A0C" w:rsidRDefault="004C3C93" w:rsidP="004C3C93">
      <w:pPr>
        <w:spacing w:after="240"/>
        <w:rPr>
          <w:sz w:val="24"/>
          <w:szCs w:val="24"/>
        </w:rPr>
      </w:pPr>
      <w:r w:rsidRPr="0060141A">
        <w:rPr>
          <w:sz w:val="24"/>
          <w:szCs w:val="24"/>
        </w:rPr>
        <w:t>Some responses to the Technical Review of the CATSI Act expressed concern that adopting these presumptions would make it too easy to wind up a CATSI corporation. They also felt it could be deemed discriminatory and heavy handed.</w:t>
      </w:r>
      <w:r w:rsidR="00804A0C">
        <w:rPr>
          <w:sz w:val="24"/>
          <w:szCs w:val="24"/>
        </w:rPr>
        <w:t xml:space="preserve"> </w:t>
      </w:r>
    </w:p>
    <w:p w14:paraId="577D7956" w14:textId="5A74BBAC" w:rsidR="00804A0C" w:rsidRDefault="004C3C93" w:rsidP="00150FFD">
      <w:pPr>
        <w:spacing w:after="240"/>
        <w:rPr>
          <w:sz w:val="24"/>
          <w:szCs w:val="24"/>
        </w:rPr>
      </w:pPr>
      <w:r w:rsidRPr="0060141A">
        <w:rPr>
          <w:sz w:val="24"/>
          <w:szCs w:val="24"/>
        </w:rPr>
        <w:t>In answer to these concerns, we emphasise that a CATSI corporation can still seek to prove to the court it is not insolvent. Also, only the Registrar could make an application to the court on these grounds.</w:t>
      </w:r>
    </w:p>
    <w:p w14:paraId="7DDFB4CB" w14:textId="4A8B011C" w:rsidR="00804A0C" w:rsidRPr="0060141A" w:rsidRDefault="00150FFD" w:rsidP="00804A0C">
      <w:pPr>
        <w:keepNext/>
        <w:spacing w:after="240"/>
        <w:rPr>
          <w:sz w:val="24"/>
          <w:szCs w:val="24"/>
        </w:rPr>
      </w:pPr>
      <w:r>
        <w:rPr>
          <w:sz w:val="24"/>
          <w:szCs w:val="24"/>
        </w:rPr>
        <w:t xml:space="preserve">Would you agree </w:t>
      </w:r>
      <w:r w:rsidR="00804A0C" w:rsidRPr="0060141A">
        <w:rPr>
          <w:sz w:val="24"/>
          <w:szCs w:val="24"/>
        </w:rPr>
        <w:t xml:space="preserve">that a CATSI corporation should be presumed to be insolvent if an authorised officer or a special administrator has reported to the Registrar that: </w:t>
      </w:r>
    </w:p>
    <w:p w14:paraId="0A27C457" w14:textId="77777777" w:rsidR="00804A0C" w:rsidRPr="005503FD" w:rsidRDefault="00804A0C" w:rsidP="00804A0C">
      <w:pPr>
        <w:pStyle w:val="ListParagraph"/>
        <w:numPr>
          <w:ilvl w:val="0"/>
          <w:numId w:val="33"/>
        </w:numPr>
        <w:spacing w:after="240"/>
        <w:rPr>
          <w:sz w:val="24"/>
          <w:szCs w:val="24"/>
        </w:rPr>
      </w:pPr>
      <w:r w:rsidRPr="005503FD">
        <w:rPr>
          <w:sz w:val="24"/>
          <w:szCs w:val="24"/>
        </w:rPr>
        <w:t>the corporation has failed to keep adequate written financial records (with no time period specified), or</w:t>
      </w:r>
    </w:p>
    <w:p w14:paraId="32A3E2FF" w14:textId="4504C70A" w:rsidR="00804A0C" w:rsidRDefault="00804A0C" w:rsidP="00804A0C">
      <w:pPr>
        <w:pStyle w:val="ListParagraph"/>
        <w:numPr>
          <w:ilvl w:val="0"/>
          <w:numId w:val="33"/>
        </w:numPr>
        <w:spacing w:after="240"/>
        <w:rPr>
          <w:sz w:val="24"/>
          <w:szCs w:val="24"/>
        </w:rPr>
      </w:pPr>
      <w:proofErr w:type="gramStart"/>
      <w:r w:rsidRPr="005503FD">
        <w:rPr>
          <w:sz w:val="24"/>
          <w:szCs w:val="24"/>
        </w:rPr>
        <w:t>the</w:t>
      </w:r>
      <w:proofErr w:type="gramEnd"/>
      <w:r w:rsidRPr="005503FD">
        <w:rPr>
          <w:sz w:val="24"/>
          <w:szCs w:val="24"/>
        </w:rPr>
        <w:t xml:space="preserve"> corporation has failed to keep adequate financial records for a period of seven years</w:t>
      </w:r>
      <w:r w:rsidR="00150FFD">
        <w:rPr>
          <w:sz w:val="24"/>
          <w:szCs w:val="24"/>
        </w:rPr>
        <w:t>?</w:t>
      </w:r>
    </w:p>
    <w:p w14:paraId="0251CD31" w14:textId="77777777" w:rsidR="002A1110" w:rsidRPr="005503FD" w:rsidRDefault="002A1110" w:rsidP="00150FFD">
      <w:pPr>
        <w:pStyle w:val="ListParagraph"/>
        <w:spacing w:after="240"/>
        <w:ind w:left="340"/>
        <w:rPr>
          <w:sz w:val="24"/>
          <w:szCs w:val="24"/>
        </w:rPr>
      </w:pPr>
    </w:p>
    <w:p w14:paraId="54481C9D" w14:textId="43074935" w:rsidR="00804A0C" w:rsidRPr="00150FFD" w:rsidRDefault="00804A0C" w:rsidP="00150FFD">
      <w:pPr>
        <w:rPr>
          <w:sz w:val="24"/>
          <w:szCs w:val="24"/>
        </w:rPr>
      </w:pPr>
      <w:r w:rsidRPr="00150FFD">
        <w:rPr>
          <w:sz w:val="24"/>
          <w:szCs w:val="24"/>
        </w:rPr>
        <w:lastRenderedPageBreak/>
        <w:t xml:space="preserve">Do you </w:t>
      </w:r>
      <w:r w:rsidR="00150FFD">
        <w:rPr>
          <w:sz w:val="24"/>
          <w:szCs w:val="24"/>
        </w:rPr>
        <w:t xml:space="preserve">also </w:t>
      </w:r>
      <w:r w:rsidRPr="00150FFD">
        <w:rPr>
          <w:sz w:val="24"/>
          <w:szCs w:val="24"/>
        </w:rPr>
        <w:t>think a presumption of insolvency should be introduced when a corporation hasn’t kept adequate financial records? Do you think a set time period should be specified?</w:t>
      </w:r>
    </w:p>
    <w:p w14:paraId="483AD322" w14:textId="54A72E7D" w:rsidR="00E2500F" w:rsidRPr="00804A0C" w:rsidRDefault="00E2500F" w:rsidP="00E2500F">
      <w:pPr>
        <w:spacing w:after="240"/>
        <w:rPr>
          <w:sz w:val="30"/>
          <w:szCs w:val="30"/>
        </w:rPr>
      </w:pPr>
      <w:r w:rsidRPr="00804A0C">
        <w:rPr>
          <w:sz w:val="30"/>
          <w:szCs w:val="30"/>
        </w:rPr>
        <w:t>Seeking leave of the court</w:t>
      </w:r>
    </w:p>
    <w:p w14:paraId="1A373D51" w14:textId="77777777" w:rsidR="00DA229E" w:rsidRDefault="0060141A" w:rsidP="0060141A">
      <w:pPr>
        <w:spacing w:after="240"/>
        <w:rPr>
          <w:sz w:val="24"/>
          <w:szCs w:val="24"/>
        </w:rPr>
      </w:pPr>
      <w:r w:rsidRPr="00913724">
        <w:rPr>
          <w:sz w:val="24"/>
          <w:szCs w:val="24"/>
        </w:rPr>
        <w:t xml:space="preserve">Before the Registrar can pursue insolvency in the court, the Registrar must first seek the court’s permission to make the application. This is a procedural step that adds to the cost of winding up a corporation. </w:t>
      </w:r>
    </w:p>
    <w:p w14:paraId="1B6EFEEF" w14:textId="77777777" w:rsidR="00DA229E" w:rsidRPr="00DA229E" w:rsidRDefault="00150FFD" w:rsidP="00DA229E">
      <w:pPr>
        <w:pStyle w:val="ListParagraph"/>
        <w:numPr>
          <w:ilvl w:val="0"/>
          <w:numId w:val="35"/>
        </w:numPr>
        <w:spacing w:after="240"/>
        <w:rPr>
          <w:rFonts w:eastAsia="Times New Roman" w:cstheme="minorHAnsi"/>
          <w:sz w:val="24"/>
          <w:szCs w:val="24"/>
        </w:rPr>
      </w:pPr>
      <w:r w:rsidRPr="00DA229E">
        <w:rPr>
          <w:sz w:val="24"/>
          <w:szCs w:val="24"/>
        </w:rPr>
        <w:t xml:space="preserve">Should the </w:t>
      </w:r>
      <w:r w:rsidR="0060141A" w:rsidRPr="00DA229E">
        <w:rPr>
          <w:sz w:val="24"/>
          <w:szCs w:val="24"/>
        </w:rPr>
        <w:t>process</w:t>
      </w:r>
      <w:r w:rsidRPr="00DA229E">
        <w:rPr>
          <w:sz w:val="24"/>
          <w:szCs w:val="24"/>
        </w:rPr>
        <w:t xml:space="preserve"> be simplified</w:t>
      </w:r>
      <w:r w:rsidR="0060141A" w:rsidRPr="00DA229E">
        <w:rPr>
          <w:sz w:val="24"/>
          <w:szCs w:val="24"/>
        </w:rPr>
        <w:t xml:space="preserve"> so that the Registrar doesn’t need to seek leave of the court to wind up a corporation</w:t>
      </w:r>
      <w:r w:rsidRPr="00DA229E">
        <w:rPr>
          <w:sz w:val="24"/>
          <w:szCs w:val="24"/>
        </w:rPr>
        <w:t>?</w:t>
      </w:r>
      <w:r w:rsidR="001C234A" w:rsidRPr="00DA229E">
        <w:rPr>
          <w:sz w:val="24"/>
          <w:szCs w:val="24"/>
        </w:rPr>
        <w:t xml:space="preserve"> </w:t>
      </w:r>
    </w:p>
    <w:p w14:paraId="13FC7004" w14:textId="55B4FD87" w:rsidR="001C234A" w:rsidRPr="00DA229E" w:rsidRDefault="0060141A" w:rsidP="00DA229E">
      <w:pPr>
        <w:spacing w:after="240"/>
        <w:rPr>
          <w:rFonts w:eastAsia="Times New Roman" w:cstheme="minorHAnsi"/>
          <w:sz w:val="24"/>
          <w:szCs w:val="24"/>
        </w:rPr>
      </w:pPr>
      <w:r w:rsidRPr="00DA229E">
        <w:rPr>
          <w:sz w:val="24"/>
          <w:szCs w:val="24"/>
        </w:rPr>
        <w:t xml:space="preserve">The </w:t>
      </w:r>
      <w:r w:rsidRPr="00DA229E">
        <w:rPr>
          <w:rFonts w:eastAsia="Times New Roman" w:cstheme="minorHAnsi"/>
          <w:sz w:val="24"/>
          <w:szCs w:val="24"/>
        </w:rPr>
        <w:t>Registrar would still need to prove to the court that there are valid grounds for winding up the corporation because it is insolvent</w:t>
      </w:r>
      <w:r w:rsidR="00181B84" w:rsidRPr="00DA229E">
        <w:rPr>
          <w:rFonts w:eastAsia="Times New Roman" w:cstheme="minorHAnsi"/>
          <w:sz w:val="24"/>
          <w:szCs w:val="24"/>
        </w:rPr>
        <w:t>.</w:t>
      </w:r>
    </w:p>
    <w:p w14:paraId="2D44C9E9" w14:textId="4C4A4337" w:rsidR="0060141A" w:rsidRPr="00804A0C" w:rsidRDefault="001C234A" w:rsidP="0060141A">
      <w:pPr>
        <w:spacing w:after="240"/>
        <w:rPr>
          <w:sz w:val="30"/>
          <w:szCs w:val="30"/>
        </w:rPr>
      </w:pPr>
      <w:r w:rsidRPr="00804A0C">
        <w:rPr>
          <w:sz w:val="30"/>
          <w:szCs w:val="30"/>
        </w:rPr>
        <w:t>Voluntary deregistration</w:t>
      </w:r>
    </w:p>
    <w:p w14:paraId="5DACB1C0" w14:textId="77777777" w:rsidR="00DA229E" w:rsidRDefault="001C234A" w:rsidP="0060141A">
      <w:pPr>
        <w:spacing w:after="240"/>
        <w:rPr>
          <w:sz w:val="24"/>
          <w:szCs w:val="24"/>
        </w:rPr>
      </w:pPr>
      <w:r w:rsidRPr="001C234A">
        <w:rPr>
          <w:sz w:val="24"/>
          <w:szCs w:val="24"/>
        </w:rPr>
        <w:t xml:space="preserve">Under the </w:t>
      </w:r>
      <w:r>
        <w:rPr>
          <w:sz w:val="24"/>
          <w:szCs w:val="24"/>
        </w:rPr>
        <w:t xml:space="preserve">CATSI Act, </w:t>
      </w:r>
      <w:r w:rsidR="00181B84">
        <w:rPr>
          <w:sz w:val="24"/>
          <w:szCs w:val="24"/>
        </w:rPr>
        <w:t xml:space="preserve">all members need to agree to voluntarily deregister a corporation. This can be difficult when members may have lost interest and contact. </w:t>
      </w:r>
    </w:p>
    <w:p w14:paraId="0098B940" w14:textId="092EA641" w:rsidR="001C234A" w:rsidRPr="001C234A" w:rsidRDefault="00150FFD" w:rsidP="00DA229E">
      <w:pPr>
        <w:pStyle w:val="ListParagraph"/>
        <w:numPr>
          <w:ilvl w:val="0"/>
          <w:numId w:val="35"/>
        </w:numPr>
        <w:spacing w:after="240"/>
        <w:rPr>
          <w:sz w:val="24"/>
          <w:szCs w:val="24"/>
        </w:rPr>
      </w:pPr>
      <w:r>
        <w:rPr>
          <w:sz w:val="24"/>
          <w:szCs w:val="24"/>
        </w:rPr>
        <w:t xml:space="preserve">Do you agree that the </w:t>
      </w:r>
      <w:r w:rsidR="00181B84">
        <w:rPr>
          <w:sz w:val="24"/>
          <w:szCs w:val="24"/>
        </w:rPr>
        <w:t xml:space="preserve">CATSI Act should be amended to allow a special resolution agreeing to the winding up or providing the Registrar with the power to exempt corporation from </w:t>
      </w:r>
      <w:r w:rsidR="002A1110">
        <w:rPr>
          <w:sz w:val="24"/>
          <w:szCs w:val="24"/>
        </w:rPr>
        <w:t xml:space="preserve">meeting some of the </w:t>
      </w:r>
      <w:r w:rsidR="00181B84">
        <w:rPr>
          <w:sz w:val="24"/>
          <w:szCs w:val="24"/>
        </w:rPr>
        <w:t>requirement</w:t>
      </w:r>
      <w:r w:rsidR="002A1110">
        <w:rPr>
          <w:sz w:val="24"/>
          <w:szCs w:val="24"/>
        </w:rPr>
        <w:t>s set out under the CATSI Act</w:t>
      </w:r>
      <w:r>
        <w:rPr>
          <w:sz w:val="24"/>
          <w:szCs w:val="24"/>
        </w:rPr>
        <w:t>?</w:t>
      </w:r>
      <w:r w:rsidR="00181B84">
        <w:rPr>
          <w:sz w:val="24"/>
          <w:szCs w:val="24"/>
        </w:rPr>
        <w:t xml:space="preserve"> </w:t>
      </w:r>
    </w:p>
    <w:p w14:paraId="535B3671" w14:textId="26714553" w:rsidR="00181B84" w:rsidRPr="00804A0C" w:rsidRDefault="00E2500F" w:rsidP="0060141A">
      <w:pPr>
        <w:spacing w:after="240"/>
        <w:rPr>
          <w:sz w:val="30"/>
          <w:szCs w:val="30"/>
        </w:rPr>
      </w:pPr>
      <w:r w:rsidRPr="00804A0C">
        <w:rPr>
          <w:sz w:val="30"/>
          <w:szCs w:val="30"/>
        </w:rPr>
        <w:t>Insolvent trustee corporations</w:t>
      </w:r>
    </w:p>
    <w:p w14:paraId="5C7151CC" w14:textId="6183C834" w:rsidR="0060141A" w:rsidRPr="00913724" w:rsidRDefault="0060141A" w:rsidP="0060141A">
      <w:pPr>
        <w:spacing w:after="240"/>
        <w:rPr>
          <w:sz w:val="24"/>
          <w:szCs w:val="24"/>
        </w:rPr>
      </w:pPr>
      <w:r w:rsidRPr="00913724">
        <w:rPr>
          <w:sz w:val="24"/>
          <w:szCs w:val="24"/>
        </w:rPr>
        <w:t>The CATSI Act and the Corporations Act insolvency provisions are not particularly suited to trustee corporations. Recently, the courts have made some decisions that help explain how insolvency laws can apply to insolvent trustee corporations.</w:t>
      </w:r>
    </w:p>
    <w:p w14:paraId="18D5517F" w14:textId="3BEC9D60" w:rsidR="008B1467" w:rsidRPr="00DA229E" w:rsidRDefault="0060141A" w:rsidP="00DA229E">
      <w:pPr>
        <w:spacing w:after="240"/>
        <w:rPr>
          <w:sz w:val="24"/>
          <w:szCs w:val="24"/>
        </w:rPr>
      </w:pPr>
      <w:r w:rsidRPr="00DA229E">
        <w:rPr>
          <w:sz w:val="24"/>
          <w:szCs w:val="24"/>
        </w:rPr>
        <w:t>We are not considering any changes to the CATSI Act about this at the moment, but we welcome your feedback about dealing with insolvent trustee corporations.</w:t>
      </w:r>
    </w:p>
    <w:p w14:paraId="59120055" w14:textId="6314C80B" w:rsidR="00DA229E" w:rsidRPr="00DA229E" w:rsidRDefault="00DA229E" w:rsidP="00DA229E">
      <w:pPr>
        <w:pStyle w:val="ListParagraph"/>
        <w:spacing w:after="240"/>
        <w:rPr>
          <w:sz w:val="24"/>
          <w:szCs w:val="24"/>
        </w:rPr>
      </w:pPr>
    </w:p>
    <w:p w14:paraId="0B86407A" w14:textId="77777777" w:rsidR="00B02B69" w:rsidRDefault="00B02B69" w:rsidP="000B3D43">
      <w:pPr>
        <w:rPr>
          <w:b/>
        </w:rPr>
      </w:pPr>
    </w:p>
    <w:p w14:paraId="7B9C00A2" w14:textId="77777777" w:rsidR="00B02B69" w:rsidRDefault="00B02B69" w:rsidP="000B3D43">
      <w:pPr>
        <w:rPr>
          <w:b/>
        </w:rPr>
      </w:pPr>
    </w:p>
    <w:p w14:paraId="52C63690" w14:textId="77777777" w:rsidR="00B02B69" w:rsidRDefault="00B02B69" w:rsidP="000B3D43">
      <w:pPr>
        <w:rPr>
          <w:b/>
        </w:rPr>
      </w:pPr>
    </w:p>
    <w:p w14:paraId="5A08D613" w14:textId="77777777" w:rsidR="00B02B69" w:rsidRDefault="00B02B69" w:rsidP="000B3D43">
      <w:pPr>
        <w:rPr>
          <w:b/>
        </w:rPr>
      </w:pPr>
    </w:p>
    <w:p w14:paraId="3381D4F9" w14:textId="34D13C73" w:rsidR="000B3D43" w:rsidRDefault="000B3D43" w:rsidP="000B3D43">
      <w:pPr>
        <w:rPr>
          <w:b/>
        </w:rPr>
      </w:pPr>
      <w:r w:rsidRPr="006B27E0">
        <w:rPr>
          <w:b/>
        </w:rPr>
        <w:t xml:space="preserve">Contact the CATSI Act Team </w:t>
      </w:r>
    </w:p>
    <w:p w14:paraId="16D43305" w14:textId="77777777" w:rsidR="000B3D43" w:rsidRDefault="000B3D43" w:rsidP="000B3D43">
      <w:pPr>
        <w:rPr>
          <w:rFonts w:ascii="Calibri" w:eastAsia="Calibri" w:hAnsi="Calibri" w:cs="Calibri"/>
          <w:noProof/>
          <w:lang w:eastAsia="en-AU"/>
        </w:rPr>
      </w:pPr>
      <w:r>
        <w:rPr>
          <w:rFonts w:ascii="Calibri" w:eastAsia="Calibri" w:hAnsi="Calibri" w:cs="Calibri"/>
          <w:noProof/>
          <w:lang w:eastAsia="en-AU"/>
        </w:rPr>
        <w:t xml:space="preserve">e. </w:t>
      </w:r>
      <w:hyperlink r:id="rId12" w:history="1">
        <w:r>
          <w:rPr>
            <w:rStyle w:val="Hyperlink"/>
            <w:rFonts w:ascii="Calibri" w:eastAsia="Calibri" w:hAnsi="Calibri" w:cs="Calibri"/>
            <w:noProof/>
            <w:color w:val="auto"/>
            <w:lang w:eastAsia="en-AU"/>
          </w:rPr>
          <w:t>CATSIActReview@niaa.gov.au</w:t>
        </w:r>
      </w:hyperlink>
      <w:r>
        <w:rPr>
          <w:rFonts w:ascii="Calibri" w:eastAsia="Calibri" w:hAnsi="Calibri" w:cs="Calibri"/>
          <w:noProof/>
          <w:lang w:eastAsia="en-AU"/>
        </w:rPr>
        <w:t>   </w:t>
      </w:r>
    </w:p>
    <w:p w14:paraId="65B60322" w14:textId="77777777" w:rsidR="000B3D43" w:rsidRDefault="000B3D43" w:rsidP="000B3D43">
      <w:pPr>
        <w:rPr>
          <w:rFonts w:ascii="Calibri" w:eastAsia="Calibri" w:hAnsi="Calibri" w:cs="Calibri"/>
          <w:noProof/>
          <w:sz w:val="22"/>
          <w:szCs w:val="22"/>
          <w:lang w:eastAsia="en-AU"/>
        </w:rPr>
      </w:pPr>
      <w:r>
        <w:rPr>
          <w:rFonts w:ascii="Calibri" w:eastAsia="Calibri" w:hAnsi="Calibri" w:cs="Calibri"/>
          <w:noProof/>
          <w:lang w:eastAsia="en-AU"/>
        </w:rPr>
        <w:t xml:space="preserve">w. </w:t>
      </w:r>
      <w:hyperlink r:id="rId13" w:history="1">
        <w:r>
          <w:rPr>
            <w:rStyle w:val="Hyperlink"/>
            <w:rFonts w:ascii="Calibri" w:eastAsia="Calibri" w:hAnsi="Calibri" w:cs="Calibri"/>
            <w:noProof/>
            <w:color w:val="auto"/>
            <w:lang w:eastAsia="en-AU"/>
          </w:rPr>
          <w:t>niaa.gov.au</w:t>
        </w:r>
      </w:hyperlink>
      <w:r>
        <w:rPr>
          <w:rFonts w:ascii="Calibri" w:eastAsia="Calibri" w:hAnsi="Calibri" w:cs="Calibri"/>
          <w:noProof/>
          <w:lang w:eastAsia="en-AU"/>
        </w:rPr>
        <w:t xml:space="preserve">  w. </w:t>
      </w:r>
      <w:hyperlink r:id="rId14" w:history="1">
        <w:r>
          <w:rPr>
            <w:rStyle w:val="Hyperlink"/>
            <w:rFonts w:ascii="Calibri" w:eastAsia="Calibri" w:hAnsi="Calibri" w:cs="Calibri"/>
            <w:noProof/>
            <w:color w:val="auto"/>
            <w:lang w:eastAsia="en-AU"/>
          </w:rPr>
          <w:t>indigenous.gov.au</w:t>
        </w:r>
      </w:hyperlink>
    </w:p>
    <w:p w14:paraId="6BFD3972" w14:textId="27B98904" w:rsidR="00150FFD" w:rsidRDefault="00150FFD" w:rsidP="00181B84">
      <w:pPr>
        <w:spacing w:after="240"/>
        <w:rPr>
          <w:sz w:val="24"/>
          <w:szCs w:val="24"/>
        </w:rPr>
      </w:pPr>
    </w:p>
    <w:sectPr w:rsidR="00150FFD" w:rsidSect="001C234A">
      <w:headerReference w:type="default" r:id="rId15"/>
      <w:footerReference w:type="default" r:id="rId16"/>
      <w:headerReference w:type="first" r:id="rId17"/>
      <w:footerReference w:type="first" r:id="rId18"/>
      <w:pgSz w:w="11906" w:h="16838"/>
      <w:pgMar w:top="1559" w:right="851" w:bottom="567" w:left="851" w:header="567"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D5BB0B" w14:textId="77777777" w:rsidR="00345816" w:rsidRDefault="00345816" w:rsidP="00B95533">
      <w:pPr>
        <w:spacing w:after="0" w:line="240" w:lineRule="auto"/>
      </w:pPr>
      <w:r>
        <w:separator/>
      </w:r>
    </w:p>
  </w:endnote>
  <w:endnote w:type="continuationSeparator" w:id="0">
    <w:p w14:paraId="3760A278" w14:textId="77777777" w:rsidR="00345816" w:rsidRDefault="00345816" w:rsidP="00B955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3B6620" w14:textId="77777777" w:rsidR="009672EB" w:rsidRPr="00B87E45" w:rsidRDefault="009672EB" w:rsidP="00044991">
    <w:pPr>
      <w:pStyle w:val="ProtectiveMarking"/>
      <w:jc w:val="left"/>
    </w:pPr>
  </w:p>
  <w:p w14:paraId="2EC99C76" w14:textId="77777777" w:rsidR="009672EB" w:rsidRPr="00A477A0" w:rsidRDefault="009672EB" w:rsidP="00F651C4">
    <w:pPr>
      <w:pStyle w:val="Footerline"/>
      <w:rPr>
        <w:color w:val="014463" w:themeColor="text2"/>
      </w:rPr>
    </w:pPr>
    <w:r>
      <w:rPr>
        <w:color w:val="014463" w:themeColor="text2"/>
        <w:lang w:eastAsia="en-AU"/>
      </w:rPr>
      <mc:AlternateContent>
        <mc:Choice Requires="wps">
          <w:drawing>
            <wp:anchor distT="0" distB="0" distL="114300" distR="114300" simplePos="0" relativeHeight="251688960" behindDoc="0" locked="0" layoutInCell="1" allowOverlap="1" wp14:anchorId="58CE461D" wp14:editId="7C64B9EC">
              <wp:simplePos x="0" y="0"/>
              <wp:positionH relativeFrom="page">
                <wp:posOffset>537882</wp:posOffset>
              </wp:positionH>
              <wp:positionV relativeFrom="page">
                <wp:posOffset>10075769</wp:posOffset>
              </wp:positionV>
              <wp:extent cx="6480000" cy="0"/>
              <wp:effectExtent l="0" t="19050" r="35560" b="19050"/>
              <wp:wrapNone/>
              <wp:docPr id="194" name="Straight Connector 194"/>
              <wp:cNvGraphicFramePr/>
              <a:graphic xmlns:a="http://schemas.openxmlformats.org/drawingml/2006/main">
                <a:graphicData uri="http://schemas.microsoft.com/office/word/2010/wordprocessingShape">
                  <wps:wsp>
                    <wps:cNvCnPr/>
                    <wps:spPr>
                      <a:xfrm>
                        <a:off x="0" y="0"/>
                        <a:ext cx="6480000" cy="0"/>
                      </a:xfrm>
                      <a:prstGeom prst="line">
                        <a:avLst/>
                      </a:prstGeom>
                      <a:ln w="28575">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69CB67" id="Straight Connector 194" o:spid="_x0000_s1026" style="position:absolute;z-index:251688960;visibility:visible;mso-wrap-style:square;mso-wrap-distance-left:9pt;mso-wrap-distance-top:0;mso-wrap-distance-right:9pt;mso-wrap-distance-bottom:0;mso-position-horizontal:absolute;mso-position-horizontal-relative:page;mso-position-vertical:absolute;mso-position-vertical-relative:page" from="42.35pt,793.35pt" to="552.6pt,79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" strokecolor="#bbb [2894]" strokeweight="2.25pt">
              <v:stroke joinstyle="miter"/>
              <w10:wrap anchorx="page" anchory="page"/>
            </v:line>
          </w:pict>
        </mc:Fallback>
      </mc:AlternateContent>
    </w:r>
    <w:r w:rsidRPr="00A477A0">
      <w:rPr>
        <w:color w:val="014463" w:themeColor="text2"/>
        <w:lang w:eastAsia="en-AU"/>
      </w:rPr>
      <mc:AlternateContent>
        <mc:Choice Requires="wps">
          <w:drawing>
            <wp:anchor distT="45720" distB="45720" distL="114300" distR="114300" simplePos="0" relativeHeight="251661312" behindDoc="0" locked="1" layoutInCell="1" allowOverlap="1" wp14:anchorId="3F3D8872" wp14:editId="36A8650A">
              <wp:simplePos x="0" y="0"/>
              <wp:positionH relativeFrom="margin">
                <wp:align>right</wp:align>
              </wp:positionH>
              <wp:positionV relativeFrom="page">
                <wp:align>bottom</wp:align>
              </wp:positionV>
              <wp:extent cx="331200" cy="727200"/>
              <wp:effectExtent l="0" t="0" r="12065"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200" cy="727200"/>
                      </a:xfrm>
                      <a:prstGeom prst="rect">
                        <a:avLst/>
                      </a:prstGeom>
                      <a:noFill/>
                      <a:ln w="9525">
                        <a:noFill/>
                        <a:miter lim="800000"/>
                        <a:headEnd/>
                        <a:tailEnd/>
                      </a:ln>
                    </wps:spPr>
                    <wps:txbx>
                      <w:txbxContent>
                        <w:p w14:paraId="7FF1B0DA" w14:textId="037D396A" w:rsidR="009672EB" w:rsidRPr="00F97B14" w:rsidRDefault="009672EB" w:rsidP="00281E3E">
                          <w:pPr>
                            <w:pStyle w:val="Footer"/>
                            <w:spacing w:after="0"/>
                            <w:jc w:val="right"/>
                            <w:rPr>
                              <w:color w:val="25303B" w:themeColor="accent1"/>
                            </w:rPr>
                          </w:pPr>
                          <w:r w:rsidRPr="00F97B14">
                            <w:rPr>
                              <w:color w:val="25303B" w:themeColor="accent1"/>
                            </w:rPr>
                            <w:fldChar w:fldCharType="begin"/>
                          </w:r>
                          <w:r w:rsidRPr="00F97B14">
                            <w:rPr>
                              <w:color w:val="25303B" w:themeColor="accent1"/>
                            </w:rPr>
                            <w:instrText xml:space="preserve"> PAGE   \* MERGEFORMAT </w:instrText>
                          </w:r>
                          <w:r w:rsidRPr="00F97B14">
                            <w:rPr>
                              <w:color w:val="25303B" w:themeColor="accent1"/>
                            </w:rPr>
                            <w:fldChar w:fldCharType="separate"/>
                          </w:r>
                          <w:r w:rsidR="00651D2A">
                            <w:rPr>
                              <w:noProof/>
                              <w:color w:val="25303B" w:themeColor="accent1"/>
                            </w:rPr>
                            <w:t>4</w:t>
                          </w:r>
                          <w:r w:rsidRPr="00F97B14">
                            <w:rPr>
                              <w:color w:val="25303B" w:themeColor="accent1"/>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F3D8872" id="_x0000_t202" coordsize="21600,21600" o:spt="202" path="m,l,21600r21600,l21600,xe">
              <v:stroke joinstyle="miter"/>
              <v:path gradientshapeok="t" o:connecttype="rect"/>
            </v:shapetype>
            <v:shape id="Text Box 2" o:spid="_x0000_s1026" type="#_x0000_t202" style="position:absolute;margin-left:-25.1pt;margin-top:0;width:26.1pt;height:57.25pt;z-index:251661312;visibility:visible;mso-wrap-style:square;mso-width-percent:0;mso-height-percent:0;mso-wrap-distance-left:9pt;mso-wrap-distance-top:3.6pt;mso-wrap-distance-right:9pt;mso-wrap-distance-bottom:3.6pt;mso-position-horizontal:right;mso-position-horizontal-relative:margin;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" filled="f" stroked="f">
              <v:textbox inset="0,0,0,0">
                <w:txbxContent>
                  <w:p w14:paraId="7FF1B0DA" w14:textId="037D396A" w:rsidR="009672EB" w:rsidRPr="00F97B14" w:rsidRDefault="009672EB" w:rsidP="00281E3E">
                    <w:pPr>
                      <w:pStyle w:val="Footer"/>
                      <w:spacing w:after="0"/>
                      <w:jc w:val="right"/>
                      <w:rPr>
                        <w:color w:val="25303B" w:themeColor="accent1"/>
                      </w:rPr>
                    </w:pPr>
                    <w:r w:rsidRPr="00F97B14">
                      <w:rPr>
                        <w:color w:val="25303B" w:themeColor="accent1"/>
                      </w:rPr>
                      <w:fldChar w:fldCharType="begin"/>
                    </w:r>
                    <w:r w:rsidRPr="00F97B14">
                      <w:rPr>
                        <w:color w:val="25303B" w:themeColor="accent1"/>
                      </w:rPr>
                      <w:instrText xml:space="preserve"> PAGE   \* MERGEFORMAT </w:instrText>
                    </w:r>
                    <w:r w:rsidRPr="00F97B14">
                      <w:rPr>
                        <w:color w:val="25303B" w:themeColor="accent1"/>
                      </w:rPr>
                      <w:fldChar w:fldCharType="separate"/>
                    </w:r>
                    <w:r w:rsidR="00651D2A">
                      <w:rPr>
                        <w:noProof/>
                        <w:color w:val="25303B" w:themeColor="accent1"/>
                      </w:rPr>
                      <w:t>4</w:t>
                    </w:r>
                    <w:r w:rsidRPr="00F97B14">
                      <w:rPr>
                        <w:color w:val="25303B" w:themeColor="accent1"/>
                      </w:rPr>
                      <w:fldChar w:fldCharType="end"/>
                    </w:r>
                  </w:p>
                </w:txbxContent>
              </v:textbox>
              <w10:wrap anchorx="margin" anchory="page"/>
              <w10:anchorlock/>
            </v:shape>
          </w:pict>
        </mc:Fallback>
      </mc:AlternateContent>
    </w:r>
  </w:p>
  <w:p w14:paraId="0784359C" w14:textId="01A320E3" w:rsidR="009672EB" w:rsidRPr="0040648D" w:rsidRDefault="009672EB" w:rsidP="00281E3E">
    <w:pPr>
      <w:pStyle w:val="Footer"/>
      <w:rPr>
        <w:color w:val="25303B" w:themeColor="accent1"/>
      </w:rPr>
    </w:pPr>
    <w:r w:rsidRPr="0040648D">
      <w:rPr>
        <w:color w:val="25303B" w:themeColor="accent1"/>
      </w:rPr>
      <w:t xml:space="preserve">NIAA | </w:t>
    </w:r>
    <w:sdt>
      <w:sdtPr>
        <w:rPr>
          <w:color w:val="25303B" w:themeColor="accent1"/>
        </w:rPr>
        <w:alias w:val="Section Name"/>
        <w:tag w:val="SectionName"/>
        <w:id w:val="1481732139"/>
        <w:placeholder>
          <w:docPart w:val="815C3ECE6C4A4BC7A90C3C5D7AEF7B2E"/>
        </w:placeholder>
        <w:dataBinding w:xpath="/root[1]/SectionName[1]" w:storeItemID="{F533AE62-A212-4B26-92DA-A3B336E8AE06}"/>
        <w:text/>
      </w:sdtPr>
      <w:sdtEndPr/>
      <w:sdtContent>
        <w:r w:rsidR="00B33752">
          <w:rPr>
            <w:color w:val="25303B" w:themeColor="accent1"/>
          </w:rPr>
          <w:t xml:space="preserve">CATSI Act Review </w:t>
        </w:r>
      </w:sdtContent>
    </w:sdt>
    <w:r w:rsidRPr="0040648D">
      <w:rPr>
        <w:color w:val="25303B" w:themeColor="accent1"/>
      </w:rPr>
      <w:t xml:space="preserve"> | </w:t>
    </w:r>
    <w:r w:rsidRPr="00FA48C5">
      <w:rPr>
        <w:color w:val="25303B" w:themeColor="accent1"/>
      </w:rPr>
      <w:fldChar w:fldCharType="begin"/>
    </w:r>
    <w:r w:rsidRPr="00FA48C5">
      <w:rPr>
        <w:color w:val="25303B" w:themeColor="accent1"/>
      </w:rPr>
      <w:instrText xml:space="preserve"> STYLEREF  "Title"  \* MERGEFORMAT </w:instrText>
    </w:r>
    <w:r w:rsidRPr="00FA48C5">
      <w:rPr>
        <w:color w:val="25303B" w:themeColor="accent1"/>
      </w:rPr>
      <w:fldChar w:fldCharType="separate"/>
    </w:r>
    <w:r w:rsidR="00651D2A" w:rsidRPr="00651D2A">
      <w:rPr>
        <w:bCs w:val="0"/>
        <w:noProof/>
        <w:color w:val="25303B" w:themeColor="accent1"/>
        <w:lang w:val="en-US"/>
      </w:rPr>
      <w:t>Special administration, insolvency and winding up</w:t>
    </w:r>
    <w:r w:rsidRPr="00FA48C5">
      <w:rPr>
        <w:color w:val="25303B" w:themeColor="accent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2521C4" w14:textId="77777777" w:rsidR="009672EB" w:rsidRPr="00B87E45" w:rsidRDefault="009672EB" w:rsidP="00917F95">
    <w:pPr>
      <w:pStyle w:val="ProtectiveMarking"/>
    </w:pPr>
  </w:p>
  <w:p w14:paraId="048D3958" w14:textId="77777777" w:rsidR="009672EB" w:rsidRPr="00F651C4" w:rsidRDefault="009672EB" w:rsidP="00F651C4">
    <w:pPr>
      <w:pStyle w:val="Footerline"/>
    </w:pPr>
    <w:r>
      <w:rPr>
        <w:lang w:eastAsia="en-AU"/>
      </w:rPr>
      <mc:AlternateContent>
        <mc:Choice Requires="wps">
          <w:drawing>
            <wp:anchor distT="0" distB="0" distL="114300" distR="114300" simplePos="0" relativeHeight="251693056" behindDoc="0" locked="0" layoutInCell="1" allowOverlap="1" wp14:anchorId="47A48AEC" wp14:editId="0E724B44">
              <wp:simplePos x="0" y="0"/>
              <wp:positionH relativeFrom="page">
                <wp:posOffset>540204</wp:posOffset>
              </wp:positionH>
              <wp:positionV relativeFrom="page">
                <wp:posOffset>10119632</wp:posOffset>
              </wp:positionV>
              <wp:extent cx="6480000" cy="0"/>
              <wp:effectExtent l="0" t="19050" r="35560" b="19050"/>
              <wp:wrapNone/>
              <wp:docPr id="39" name="Straight Connector 39"/>
              <wp:cNvGraphicFramePr/>
              <a:graphic xmlns:a="http://schemas.openxmlformats.org/drawingml/2006/main">
                <a:graphicData uri="http://schemas.microsoft.com/office/word/2010/wordprocessingShape">
                  <wps:wsp>
                    <wps:cNvCnPr/>
                    <wps:spPr>
                      <a:xfrm>
                        <a:off x="0" y="0"/>
                        <a:ext cx="6480000" cy="0"/>
                      </a:xfrm>
                      <a:prstGeom prst="line">
                        <a:avLst/>
                      </a:prstGeom>
                      <a:ln w="28575">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599DCF" id="Straight Connector 39" o:spid="_x0000_s1026" style="position:absolute;z-index:251693056;visibility:visible;mso-wrap-style:square;mso-wrap-distance-left:9pt;mso-wrap-distance-top:0;mso-wrap-distance-right:9pt;mso-wrap-distance-bottom:0;mso-position-horizontal:absolute;mso-position-horizontal-relative:page;mso-position-vertical:absolute;mso-position-vertical-relative:page" from="42.55pt,796.8pt" to="552.8pt,7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" strokecolor="#bbb [2894]" strokeweight="2.25pt">
              <v:stroke joinstyle="miter"/>
              <w10:wrap anchorx="page" anchory="page"/>
            </v:line>
          </w:pict>
        </mc:Fallback>
      </mc:AlternateContent>
    </w:r>
  </w:p>
  <w:p w14:paraId="38DD8FFA" w14:textId="008F2662" w:rsidR="009672EB" w:rsidRPr="0040648D" w:rsidRDefault="009672EB" w:rsidP="00281E3E">
    <w:pPr>
      <w:pStyle w:val="Footer"/>
      <w:rPr>
        <w:color w:val="25303B" w:themeColor="accent1"/>
      </w:rPr>
    </w:pPr>
    <w:r w:rsidRPr="0040648D">
      <w:rPr>
        <w:noProof/>
        <w:color w:val="25303B" w:themeColor="accent1"/>
        <w:lang w:eastAsia="en-AU"/>
      </w:rPr>
      <mc:AlternateContent>
        <mc:Choice Requires="wps">
          <w:drawing>
            <wp:anchor distT="45720" distB="45720" distL="114300" distR="114300" simplePos="0" relativeHeight="251665408" behindDoc="0" locked="1" layoutInCell="1" allowOverlap="1" wp14:anchorId="51BE26C6" wp14:editId="06E2672E">
              <wp:simplePos x="0" y="0"/>
              <wp:positionH relativeFrom="margin">
                <wp:align>right</wp:align>
              </wp:positionH>
              <wp:positionV relativeFrom="page">
                <wp:align>bottom</wp:align>
              </wp:positionV>
              <wp:extent cx="331200" cy="727200"/>
              <wp:effectExtent l="0" t="0" r="12065"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200" cy="727200"/>
                      </a:xfrm>
                      <a:prstGeom prst="rect">
                        <a:avLst/>
                      </a:prstGeom>
                      <a:noFill/>
                      <a:ln w="9525">
                        <a:noFill/>
                        <a:miter lim="800000"/>
                        <a:headEnd/>
                        <a:tailEnd/>
                      </a:ln>
                    </wps:spPr>
                    <wps:txbx>
                      <w:txbxContent>
                        <w:p w14:paraId="36F8C985" w14:textId="7BA97AA5" w:rsidR="009672EB" w:rsidRPr="00D171A8" w:rsidRDefault="009672EB" w:rsidP="00281E3E">
                          <w:pPr>
                            <w:pStyle w:val="Footer"/>
                            <w:spacing w:after="0"/>
                            <w:jc w:val="right"/>
                            <w:rPr>
                              <w:b/>
                            </w:rPr>
                          </w:pPr>
                          <w:r w:rsidRPr="00D171A8">
                            <w:rPr>
                              <w:b/>
                            </w:rPr>
                            <w:fldChar w:fldCharType="begin"/>
                          </w:r>
                          <w:r w:rsidRPr="00D171A8">
                            <w:instrText xml:space="preserve"> PAGE   \* MERGEFORMAT </w:instrText>
                          </w:r>
                          <w:r w:rsidRPr="00D171A8">
                            <w:rPr>
                              <w:b/>
                            </w:rPr>
                            <w:fldChar w:fldCharType="separate"/>
                          </w:r>
                          <w:r w:rsidR="00651D2A">
                            <w:rPr>
                              <w:noProof/>
                            </w:rPr>
                            <w:t>1</w:t>
                          </w:r>
                          <w:r w:rsidRPr="00D171A8">
                            <w:rPr>
                              <w:b/>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1BE26C6" id="_x0000_t202" coordsize="21600,21600" o:spt="202" path="m,l,21600r21600,l21600,xe">
              <v:stroke joinstyle="miter"/>
              <v:path gradientshapeok="t" o:connecttype="rect"/>
            </v:shapetype>
            <v:shape id="_x0000_s1029" type="#_x0000_t202" style="position:absolute;margin-left:-25.1pt;margin-top:0;width:26.1pt;height:57.25pt;z-index:251665408;visibility:visible;mso-wrap-style:square;mso-width-percent:0;mso-height-percent:0;mso-wrap-distance-left:9pt;mso-wrap-distance-top:3.6pt;mso-wrap-distance-right:9pt;mso-wrap-distance-bottom:3.6pt;mso-position-horizontal:right;mso-position-horizontal-relative:margin;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" filled="f" stroked="f">
              <v:textbox inset="0,0,0,0">
                <w:txbxContent>
                  <w:p w14:paraId="36F8C985" w14:textId="7BA97AA5" w:rsidR="009672EB" w:rsidRPr="00D171A8" w:rsidRDefault="009672EB" w:rsidP="00281E3E">
                    <w:pPr>
                      <w:pStyle w:val="Footer"/>
                      <w:spacing w:after="0"/>
                      <w:jc w:val="right"/>
                      <w:rPr>
                        <w:b/>
                      </w:rPr>
                    </w:pPr>
                    <w:r w:rsidRPr="00D171A8">
                      <w:rPr>
                        <w:b/>
                      </w:rPr>
                      <w:fldChar w:fldCharType="begin"/>
                    </w:r>
                    <w:r w:rsidRPr="00D171A8">
                      <w:instrText xml:space="preserve"> PAGE   \* MERGEFORMAT </w:instrText>
                    </w:r>
                    <w:r w:rsidRPr="00D171A8">
                      <w:rPr>
                        <w:b/>
                      </w:rPr>
                      <w:fldChar w:fldCharType="separate"/>
                    </w:r>
                    <w:r w:rsidR="00651D2A">
                      <w:rPr>
                        <w:noProof/>
                      </w:rPr>
                      <w:t>1</w:t>
                    </w:r>
                    <w:r w:rsidRPr="00D171A8">
                      <w:rPr>
                        <w:b/>
                        <w:noProof/>
                      </w:rPr>
                      <w:fldChar w:fldCharType="end"/>
                    </w:r>
                  </w:p>
                </w:txbxContent>
              </v:textbox>
              <w10:wrap anchorx="margin" anchory="page"/>
              <w10:anchorlock/>
            </v:shape>
          </w:pict>
        </mc:Fallback>
      </mc:AlternateContent>
    </w:r>
    <w:r w:rsidRPr="0040648D">
      <w:rPr>
        <w:color w:val="25303B" w:themeColor="accent1"/>
      </w:rPr>
      <w:t xml:space="preserve">NIAA | </w:t>
    </w:r>
    <w:sdt>
      <w:sdtPr>
        <w:rPr>
          <w:color w:val="25303B" w:themeColor="accent1"/>
        </w:rPr>
        <w:alias w:val="Section Name"/>
        <w:tag w:val="SectionName"/>
        <w:id w:val="923542222"/>
        <w:dataBinding w:xpath="/root[1]/SectionName[1]" w:storeItemID="{F533AE62-A212-4B26-92DA-A3B336E8AE06}"/>
        <w:text/>
      </w:sdtPr>
      <w:sdtEndPr/>
      <w:sdtContent>
        <w:r w:rsidR="00B33752">
          <w:rPr>
            <w:color w:val="25303B" w:themeColor="accent1"/>
          </w:rPr>
          <w:t xml:space="preserve">CATSI Act Review </w:t>
        </w:r>
      </w:sdtContent>
    </w:sdt>
    <w:r w:rsidRPr="0040648D">
      <w:rPr>
        <w:color w:val="25303B" w:themeColor="accent1"/>
      </w:rPr>
      <w:t xml:space="preserve"> | </w:t>
    </w:r>
    <w:r w:rsidRPr="0040648D">
      <w:rPr>
        <w:color w:val="25303B" w:themeColor="accent1"/>
      </w:rPr>
      <w:fldChar w:fldCharType="begin"/>
    </w:r>
    <w:r w:rsidRPr="0040648D">
      <w:rPr>
        <w:color w:val="25303B" w:themeColor="accent1"/>
      </w:rPr>
      <w:instrText xml:space="preserve"> STYLEREF  "Title"  \* MERGEFORMAT </w:instrText>
    </w:r>
    <w:r w:rsidRPr="0040648D">
      <w:rPr>
        <w:color w:val="25303B" w:themeColor="accent1"/>
      </w:rPr>
      <w:fldChar w:fldCharType="separate"/>
    </w:r>
    <w:r w:rsidR="00651D2A" w:rsidRPr="00651D2A">
      <w:rPr>
        <w:b/>
        <w:bCs w:val="0"/>
        <w:noProof/>
        <w:color w:val="25303B" w:themeColor="accent1"/>
        <w:lang w:val="en-US"/>
      </w:rPr>
      <w:t>Special administration, insolvency and winding up</w:t>
    </w:r>
    <w:r w:rsidRPr="0040648D">
      <w:rPr>
        <w:color w:val="25303B" w:themeColor="accen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BDE26C" w14:textId="77777777" w:rsidR="00345816" w:rsidRPr="007A6FC6" w:rsidRDefault="00345816" w:rsidP="00B95533">
      <w:pPr>
        <w:spacing w:after="0" w:line="240" w:lineRule="auto"/>
        <w:rPr>
          <w:color w:val="BEA887" w:themeColor="accent2"/>
        </w:rPr>
      </w:pPr>
      <w:r w:rsidRPr="007A6FC6">
        <w:rPr>
          <w:color w:val="BEA887" w:themeColor="accent2"/>
        </w:rPr>
        <w:separator/>
      </w:r>
    </w:p>
  </w:footnote>
  <w:footnote w:type="continuationSeparator" w:id="0">
    <w:p w14:paraId="66DAF288" w14:textId="77777777" w:rsidR="00345816" w:rsidRPr="007A6FC6" w:rsidRDefault="00345816" w:rsidP="00B95533">
      <w:pPr>
        <w:spacing w:after="0" w:line="240" w:lineRule="auto"/>
        <w:rPr>
          <w:color w:val="BEA887" w:themeColor="accent2"/>
        </w:rPr>
      </w:pPr>
      <w:r w:rsidRPr="007A6FC6">
        <w:rPr>
          <w:color w:val="BEA887" w:themeColor="accent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5A4CA5" w14:textId="77777777" w:rsidR="00EE76B9" w:rsidRDefault="00651D2A" w:rsidP="00510499">
    <w:pPr>
      <w:pStyle w:val="ProtectiveMarking"/>
    </w:pPr>
    <w:sdt>
      <w:sdtPr>
        <w:alias w:val="Classification"/>
        <w:tag w:val="Classification"/>
        <w:id w:val="854456666"/>
        <w:showingPlcHdr/>
        <w:dataBinding w:xpath="/root[1]/Classification[1]" w:storeItemID="{F533AE62-A212-4B26-92DA-A3B336E8AE06}"/>
        <w:text/>
      </w:sdtPr>
      <w:sdtEndPr/>
      <w:sdtContent>
        <w:r w:rsidR="00044991">
          <w:t xml:space="preserve">     </w:t>
        </w:r>
      </w:sdtContent>
    </w:sdt>
  </w:p>
  <w:p w14:paraId="0D3B5C11" w14:textId="77777777" w:rsidR="00EE76B9" w:rsidRDefault="00EE76B9">
    <w:pPr>
      <w:pStyle w:val="Header"/>
    </w:pPr>
    <w:r>
      <w:rPr>
        <w:noProof/>
        <w:lang w:eastAsia="en-AU"/>
      </w:rPr>
      <w:drawing>
        <wp:anchor distT="0" distB="0" distL="114300" distR="114300" simplePos="0" relativeHeight="251722752" behindDoc="0" locked="1" layoutInCell="1" allowOverlap="1" wp14:anchorId="1AE0DEEB" wp14:editId="3FD49112">
          <wp:simplePos x="0" y="0"/>
          <wp:positionH relativeFrom="margin">
            <wp:align>left</wp:align>
          </wp:positionH>
          <wp:positionV relativeFrom="page">
            <wp:posOffset>628650</wp:posOffset>
          </wp:positionV>
          <wp:extent cx="6480000" cy="186711"/>
          <wp:effectExtent l="0" t="0" r="0" b="3810"/>
          <wp:wrapNone/>
          <wp:docPr id="25" name="Graphic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ots.svg"/>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
                      </a:ext>
                    </a:extLst>
                  </a:blip>
                  <a:srcRect l="1617" t="1" b="-2"/>
                  <a:stretch/>
                </pic:blipFill>
                <pic:spPr bwMode="auto">
                  <a:xfrm>
                    <a:off x="0" y="0"/>
                    <a:ext cx="6480000" cy="18671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947B10C" w14:textId="77777777" w:rsidR="009672EB" w:rsidRDefault="009672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E386AC" w14:textId="279487BF" w:rsidR="009672EB" w:rsidRDefault="005D7C40">
    <w:pPr>
      <w:pStyle w:val="Header"/>
    </w:pPr>
    <w:r w:rsidRPr="005D7C40">
      <w:rPr>
        <w:rFonts w:asciiTheme="minorHAnsi" w:hAnsiTheme="minorHAnsi"/>
        <w:b w:val="0"/>
        <w:noProof/>
        <w:color w:val="262626" w:themeColor="text1" w:themeTint="D9"/>
        <w:szCs w:val="20"/>
        <w:lang w:eastAsia="en-AU"/>
      </w:rPr>
      <mc:AlternateContent>
        <mc:Choice Requires="wps">
          <w:drawing>
            <wp:anchor distT="0" distB="0" distL="114300" distR="114300" simplePos="0" relativeHeight="251730944" behindDoc="0" locked="1" layoutInCell="1" allowOverlap="1" wp14:anchorId="0828667C" wp14:editId="10F04A16">
              <wp:simplePos x="0" y="0"/>
              <wp:positionH relativeFrom="page">
                <wp:posOffset>0</wp:posOffset>
              </wp:positionH>
              <wp:positionV relativeFrom="page">
                <wp:posOffset>0</wp:posOffset>
              </wp:positionV>
              <wp:extent cx="7557770" cy="833120"/>
              <wp:effectExtent l="0" t="0" r="0" b="5080"/>
              <wp:wrapTopAndBottom/>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8088" cy="833120"/>
                      </a:xfrm>
                      <a:prstGeom prst="rect">
                        <a:avLst/>
                      </a:prstGeom>
                      <a:noFill/>
                      <a:ln w="9525">
                        <a:noFill/>
                        <a:miter lim="800000"/>
                        <a:headEnd/>
                        <a:tailEnd/>
                      </a:ln>
                    </wps:spPr>
                    <wps:txbx>
                      <w:txbxContent>
                        <w:sdt>
                          <w:sdtPr>
                            <w:alias w:val="Section Name"/>
                            <w:tag w:val="SectionName"/>
                            <w:id w:val="2015037429"/>
                            <w:placeholder>
                              <w:docPart w:val="55D95AD19EFE4B389963B829A0D74B04"/>
                            </w:placeholder>
                            <w:dataBinding w:xpath="/root[1]/SectionName[1]" w:storeItemID="{F533AE62-A212-4B26-92DA-A3B336E8AE06}"/>
                            <w:text w:multiLine="1"/>
                          </w:sdtPr>
                          <w:sdtEndPr/>
                          <w:sdtContent>
                            <w:p w14:paraId="20B3AA2F" w14:textId="77777777" w:rsidR="005D7C40" w:rsidRPr="00C91A83" w:rsidRDefault="005D7C40" w:rsidP="005D7C40">
                              <w:pPr>
                                <w:pStyle w:val="SectionNameRev"/>
                              </w:pPr>
                              <w:r>
                                <w:t xml:space="preserve">CATSI Act Review </w:t>
                              </w:r>
                            </w:p>
                          </w:sdtContent>
                        </w:sdt>
                      </w:txbxContent>
                    </wps:txbx>
                    <wps:bodyPr rot="0" vert="horz" wrap="square" lIns="0" tIns="180000" rIns="54000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828667C" id="_x0000_t202" coordsize="21600,21600" o:spt="202" path="m,l,21600r21600,l21600,xe">
              <v:stroke joinstyle="miter"/>
              <v:path gradientshapeok="t" o:connecttype="rect"/>
            </v:shapetype>
            <v:shape id="Text Box 45" o:spid="_x0000_s1028" type="#_x0000_t202" style="position:absolute;margin-left:0;margin-top:0;width:595.1pt;height:65.6pt;z-index:251730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" filled="f" stroked="f">
              <v:textbox inset="0,5mm,15mm,0">
                <w:txbxContent>
                  <w:sdt>
                    <w:sdtPr>
                      <w:alias w:val="Section Name"/>
                      <w:tag w:val="SectionName"/>
                      <w:id w:val="2015037429"/>
                      <w:placeholder>
                        <w:docPart w:val="55D95AD19EFE4B389963B829A0D74B04"/>
                      </w:placeholder>
                      <w:dataBinding w:xpath="/root[1]/SectionName[1]" w:storeItemID="{F533AE62-A212-4B26-92DA-A3B336E8AE06}"/>
                      <w:text w:multiLine="1"/>
                    </w:sdtPr>
                    <w:sdtEndPr/>
                    <w:sdtContent>
                      <w:p w14:paraId="20B3AA2F" w14:textId="77777777" w:rsidR="005D7C40" w:rsidRPr="00C91A83" w:rsidRDefault="005D7C40" w:rsidP="005D7C40">
                        <w:pPr>
                          <w:pStyle w:val="SectionNameRev"/>
                        </w:pPr>
                        <w:r>
                          <w:t xml:space="preserve">CATSI Act Review </w:t>
                        </w:r>
                      </w:p>
                    </w:sdtContent>
                  </w:sdt>
                </w:txbxContent>
              </v:textbox>
              <w10:wrap type="topAndBottom" anchorx="page" anchory="page"/>
              <w10:anchorlock/>
            </v:shape>
          </w:pict>
        </mc:Fallback>
      </mc:AlternateContent>
    </w:r>
    <w:r w:rsidR="00FC6275" w:rsidRPr="009B300F">
      <w:rPr>
        <w:noProof/>
        <w:lang w:eastAsia="en-AU"/>
        <w14:textFill>
          <w14:gradFill>
            <w14:gsLst>
              <w14:gs w14:pos="0">
                <w14:schemeClr w14:val="accent1"/>
              </w14:gs>
              <w14:gs w14:pos="100000">
                <w14:srgbClr w14:val="25303B"/>
              </w14:gs>
            </w14:gsLst>
            <w14:lin w14:ang="0" w14:scaled="0"/>
          </w14:gradFill>
        </w14:textFill>
      </w:rPr>
      <w:drawing>
        <wp:anchor distT="0" distB="0" distL="114300" distR="114300" simplePos="0" relativeHeight="251725824" behindDoc="0" locked="0" layoutInCell="1" allowOverlap="1" wp14:anchorId="7539127C" wp14:editId="74AF2DB2">
          <wp:simplePos x="0" y="0"/>
          <wp:positionH relativeFrom="page">
            <wp:posOffset>535305</wp:posOffset>
          </wp:positionH>
          <wp:positionV relativeFrom="page">
            <wp:posOffset>257175</wp:posOffset>
          </wp:positionV>
          <wp:extent cx="2118360" cy="640080"/>
          <wp:effectExtent l="0" t="0" r="0" b="7620"/>
          <wp:wrapNone/>
          <wp:docPr id="59" name="Graphic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M&amp;C_strip (EPS).svg"/>
                  <pic:cNvPicPr/>
                </pic:nvPicPr>
                <pic:blipFill>
                  <a:blip r:embed="rId1">
                    <a:extLst>
                      <a:ext uri="{28A0092B-C50C-407E-A947-70E740481C1C}">
                        <a14:useLocalDpi xmlns:a14="http://schemas.microsoft.com/office/drawing/2010/main" val="0"/>
                      </a:ext>
                    </a:extLst>
                  </a:blip>
                  <a:stretch>
                    <a:fillRect/>
                  </a:stretch>
                </pic:blipFill>
                <pic:spPr>
                  <a:xfrm>
                    <a:off x="0" y="0"/>
                    <a:ext cx="2118360" cy="640080"/>
                  </a:xfrm>
                  <a:prstGeom prst="rect">
                    <a:avLst/>
                  </a:prstGeom>
                </pic:spPr>
              </pic:pic>
            </a:graphicData>
          </a:graphic>
          <wp14:sizeRelH relativeFrom="margin">
            <wp14:pctWidth>0</wp14:pctWidth>
          </wp14:sizeRelH>
          <wp14:sizeRelV relativeFrom="margin">
            <wp14:pctHeight>0</wp14:pctHeight>
          </wp14:sizeRelV>
        </wp:anchor>
      </w:drawing>
    </w:r>
    <w:r w:rsidR="00FC6275">
      <w:rPr>
        <w:noProof/>
        <w:lang w:eastAsia="en-AU"/>
      </w:rPr>
      <mc:AlternateContent>
        <mc:Choice Requires="wps">
          <w:drawing>
            <wp:anchor distT="0" distB="0" distL="114300" distR="114300" simplePos="0" relativeHeight="251728896" behindDoc="0" locked="0" layoutInCell="1" allowOverlap="1" wp14:anchorId="410E5D41" wp14:editId="5F1C5D87">
              <wp:simplePos x="0" y="0"/>
              <wp:positionH relativeFrom="page">
                <wp:posOffset>2852738</wp:posOffset>
              </wp:positionH>
              <wp:positionV relativeFrom="page">
                <wp:posOffset>290513</wp:posOffset>
              </wp:positionV>
              <wp:extent cx="0" cy="620077"/>
              <wp:effectExtent l="0" t="0" r="38100" b="27940"/>
              <wp:wrapNone/>
              <wp:docPr id="55" name="Straight Connector 55"/>
              <wp:cNvGraphicFramePr/>
              <a:graphic xmlns:a="http://schemas.openxmlformats.org/drawingml/2006/main">
                <a:graphicData uri="http://schemas.microsoft.com/office/word/2010/wordprocessingShape">
                  <wps:wsp>
                    <wps:cNvCnPr/>
                    <wps:spPr>
                      <a:xfrm>
                        <a:off x="0" y="0"/>
                        <a:ext cx="0" cy="620077"/>
                      </a:xfrm>
                      <a:prstGeom prst="line">
                        <a:avLst/>
                      </a:prstGeom>
                      <a:ln w="9525">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C47C29" id="Straight Connector 55" o:spid="_x0000_s1026" style="position:absolute;z-index:251728896;visibility:visible;mso-wrap-style:square;mso-wrap-distance-left:9pt;mso-wrap-distance-top:0;mso-wrap-distance-right:9pt;mso-wrap-distance-bottom:0;mso-position-horizontal:absolute;mso-position-horizontal-relative:page;mso-position-vertical:absolute;mso-position-vertical-relative:page" from="224.65pt,22.9pt" to="224.65pt,7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" strokecolor="white [3212]">
              <v:stroke joinstyle="miter"/>
              <w10:wrap anchorx="page" anchory="page"/>
            </v:line>
          </w:pict>
        </mc:Fallback>
      </mc:AlternateContent>
    </w:r>
    <w:r w:rsidR="00FC6275">
      <w:rPr>
        <w:noProof/>
        <w:lang w:eastAsia="en-AU"/>
      </w:rPr>
      <mc:AlternateContent>
        <mc:Choice Requires="wps">
          <w:drawing>
            <wp:anchor distT="45720" distB="45720" distL="114300" distR="114300" simplePos="0" relativeHeight="251727872" behindDoc="0" locked="1" layoutInCell="1" allowOverlap="1" wp14:anchorId="5E3CF8DB" wp14:editId="6423CA37">
              <wp:simplePos x="0" y="0"/>
              <wp:positionH relativeFrom="page">
                <wp:posOffset>0</wp:posOffset>
              </wp:positionH>
              <wp:positionV relativeFrom="page">
                <wp:posOffset>1153160</wp:posOffset>
              </wp:positionV>
              <wp:extent cx="3096000" cy="143510"/>
              <wp:effectExtent l="0" t="0" r="9525" b="8890"/>
              <wp:wrapNone/>
              <wp:docPr id="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6000" cy="143510"/>
                      </a:xfrm>
                      <a:prstGeom prst="rect">
                        <a:avLst/>
                      </a:prstGeom>
                      <a:solidFill>
                        <a:schemeClr val="bg1"/>
                      </a:solidFill>
                      <a:ln w="9525">
                        <a:noFill/>
                        <a:miter lim="800000"/>
                        <a:headEnd/>
                        <a:tailEnd/>
                      </a:ln>
                    </wps:spPr>
                    <wps:txbx>
                      <w:txbxContent>
                        <w:p w14:paraId="74F69350" w14:textId="77777777" w:rsidR="00FC6275" w:rsidRPr="00602577" w:rsidRDefault="00FC6275" w:rsidP="009672EB">
                          <w:pPr>
                            <w:spacing w:after="0" w:line="240" w:lineRule="auto"/>
                            <w:rPr>
                              <w:i/>
                              <w:iCs/>
                              <w:color w:val="BCBCBC" w:themeColor="background2" w:themeShade="E6"/>
                              <w:sz w:val="16"/>
                              <w:szCs w:val="16"/>
                            </w:rPr>
                          </w:pPr>
                          <w:r w:rsidRPr="00602577">
                            <w:rPr>
                              <w:i/>
                              <w:iCs/>
                              <w:color w:val="BCBCBC" w:themeColor="background2" w:themeShade="E6"/>
                              <w:sz w:val="16"/>
                              <w:szCs w:val="16"/>
                            </w:rPr>
                            <w:t>Working with Aboriginal and Torres Strait Islander peoples</w:t>
                          </w:r>
                        </w:p>
                      </w:txbxContent>
                    </wps:txbx>
                    <wps:bodyPr rot="0" vert="horz" wrap="square" lIns="54000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E3CF8DB" id="_x0000_s1029" type="#_x0000_t202" style="position:absolute;margin-left:0;margin-top:90.8pt;width:243.8pt;height:11.3pt;z-index:25172787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" fillcolor="white [3212]" stroked="f">
              <v:textbox inset="15mm,0,0,0">
                <w:txbxContent>
                  <w:p w14:paraId="74F69350" w14:textId="77777777" w:rsidR="00FC6275" w:rsidRPr="00602577" w:rsidRDefault="00FC6275" w:rsidP="009672EB">
                    <w:pPr>
                      <w:spacing w:after="0" w:line="240" w:lineRule="auto"/>
                      <w:rPr>
                        <w:i/>
                        <w:iCs/>
                        <w:color w:val="BCBCBC" w:themeColor="background2" w:themeShade="E6"/>
                        <w:sz w:val="16"/>
                        <w:szCs w:val="16"/>
                      </w:rPr>
                    </w:pPr>
                    <w:r w:rsidRPr="00602577">
                      <w:rPr>
                        <w:i/>
                        <w:iCs/>
                        <w:color w:val="BCBCBC" w:themeColor="background2" w:themeShade="E6"/>
                        <w:sz w:val="16"/>
                        <w:szCs w:val="16"/>
                      </w:rPr>
                      <w:t>Working with Aboriginal and Torres Strait Islander peoples</w:t>
                    </w:r>
                  </w:p>
                </w:txbxContent>
              </v:textbox>
              <w10:wrap anchorx="page" anchory="page"/>
              <w10:anchorlock/>
            </v:shape>
          </w:pict>
        </mc:Fallback>
      </mc:AlternateContent>
    </w:r>
    <w:r w:rsidR="00FC6275" w:rsidRPr="009B300F">
      <w:rPr>
        <w:noProof/>
        <w:lang w:eastAsia="en-AU"/>
        <w14:textFill>
          <w14:gradFill>
            <w14:gsLst>
              <w14:gs w14:pos="0">
                <w14:schemeClr w14:val="accent1"/>
              </w14:gs>
              <w14:gs w14:pos="100000">
                <w14:srgbClr w14:val="25303B"/>
              </w14:gs>
            </w14:gsLst>
            <w14:lin w14:ang="0" w14:scaled="0"/>
          </w14:gradFill>
        </w14:textFill>
      </w:rPr>
      <w:drawing>
        <wp:anchor distT="0" distB="0" distL="114300" distR="114300" simplePos="0" relativeHeight="251726848" behindDoc="0" locked="1" layoutInCell="1" allowOverlap="1" wp14:anchorId="4C1185F5" wp14:editId="574CEA02">
          <wp:simplePos x="0" y="0"/>
          <wp:positionH relativeFrom="page">
            <wp:posOffset>3016885</wp:posOffset>
          </wp:positionH>
          <wp:positionV relativeFrom="page">
            <wp:posOffset>291465</wp:posOffset>
          </wp:positionV>
          <wp:extent cx="1580400" cy="518400"/>
          <wp:effectExtent l="0" t="0" r="1270" b="0"/>
          <wp:wrapNone/>
          <wp:docPr id="60" name="Graphic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M&amp;C_strip (EPS).svg"/>
                  <pic:cNvPicPr/>
                </pic:nvPicPr>
                <pic:blipFill>
                  <a:blip r:embed="rId2">
                    <a:extLst>
                      <a:ext uri="{28A0092B-C50C-407E-A947-70E740481C1C}">
                        <a14:useLocalDpi xmlns:a14="http://schemas.microsoft.com/office/drawing/2010/main" val="0"/>
                      </a:ext>
                    </a:extLst>
                  </a:blip>
                  <a:stretch>
                    <a:fillRect/>
                  </a:stretch>
                </pic:blipFill>
                <pic:spPr>
                  <a:xfrm>
                    <a:off x="0" y="0"/>
                    <a:ext cx="1580400" cy="518400"/>
                  </a:xfrm>
                  <a:prstGeom prst="rect">
                    <a:avLst/>
                  </a:prstGeom>
                </pic:spPr>
              </pic:pic>
            </a:graphicData>
          </a:graphic>
          <wp14:sizeRelH relativeFrom="margin">
            <wp14:pctWidth>0</wp14:pctWidth>
          </wp14:sizeRelH>
          <wp14:sizeRelV relativeFrom="margin">
            <wp14:pctHeight>0</wp14:pctHeight>
          </wp14:sizeRelV>
        </wp:anchor>
      </w:drawing>
    </w:r>
    <w:r w:rsidR="00FC6275">
      <w:rPr>
        <w:noProof/>
        <w:lang w:eastAsia="en-AU"/>
      </w:rPr>
      <w:drawing>
        <wp:anchor distT="0" distB="0" distL="0" distR="0" simplePos="0" relativeHeight="251724800" behindDoc="0" locked="1" layoutInCell="1" allowOverlap="1" wp14:anchorId="3CBA3F0B" wp14:editId="50116D8D">
          <wp:simplePos x="0" y="0"/>
          <wp:positionH relativeFrom="page">
            <wp:align>left</wp:align>
          </wp:positionH>
          <wp:positionV relativeFrom="page">
            <wp:align>top</wp:align>
          </wp:positionV>
          <wp:extent cx="7448400" cy="1328400"/>
          <wp:effectExtent l="0" t="0" r="635" b="5715"/>
          <wp:wrapSquare wrapText="bothSides"/>
          <wp:docPr id="61" name="Graphic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svg"/>
                  <pic:cNvPicPr/>
                </pic:nvPicPr>
                <pic:blipFill rotWithShape="1">
                  <a:blip r:embed="rId3">
                    <a:extLst>
                      <a:ext uri="{28A0092B-C50C-407E-A947-70E740481C1C}">
                        <a14:useLocalDpi xmlns:a14="http://schemas.microsoft.com/office/drawing/2010/main" val="0"/>
                      </a:ext>
                    </a:extLst>
                  </a:blip>
                  <a:srcRect l="-1427" t="-8562" r="-1" b="-1"/>
                  <a:stretch/>
                </pic:blipFill>
                <pic:spPr bwMode="auto">
                  <a:xfrm>
                    <a:off x="0" y="0"/>
                    <a:ext cx="7448400" cy="1328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54B21"/>
    <w:multiLevelType w:val="hybridMultilevel"/>
    <w:tmpl w:val="A03476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2C33C6"/>
    <w:multiLevelType w:val="hybridMultilevel"/>
    <w:tmpl w:val="F97C8FCA"/>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 w15:restartNumberingAfterBreak="0">
    <w:nsid w:val="0C69371C"/>
    <w:multiLevelType w:val="multilevel"/>
    <w:tmpl w:val="B2D40500"/>
    <w:lvl w:ilvl="0">
      <w:start w:val="1"/>
      <w:numFmt w:val="decimal"/>
      <w:pStyle w:val="List"/>
      <w:lvlText w:val="%1"/>
      <w:lvlJc w:val="left"/>
      <w:pPr>
        <w:ind w:left="403" w:hanging="288"/>
      </w:pPr>
      <w:rPr>
        <w:rFonts w:hint="default"/>
        <w:color w:val="25303B" w:themeColor="accent1"/>
      </w:rPr>
    </w:lvl>
    <w:lvl w:ilvl="1">
      <w:start w:val="1"/>
      <w:numFmt w:val="lowerRoman"/>
      <w:lvlText w:val="%2"/>
      <w:lvlJc w:val="left"/>
      <w:pPr>
        <w:ind w:left="691" w:hanging="288"/>
      </w:pPr>
      <w:rPr>
        <w:rFonts w:hint="default"/>
        <w:color w:val="25303B" w:themeColor="accent1"/>
      </w:rPr>
    </w:lvl>
    <w:lvl w:ilvl="2">
      <w:start w:val="1"/>
      <w:numFmt w:val="upperRoman"/>
      <w:lvlText w:val="%3"/>
      <w:lvlJc w:val="left"/>
      <w:pPr>
        <w:ind w:left="979" w:hanging="288"/>
      </w:pPr>
      <w:rPr>
        <w:rFonts w:hint="default"/>
        <w:color w:val="25303B" w:themeColor="accent1"/>
      </w:rPr>
    </w:lvl>
    <w:lvl w:ilvl="3">
      <w:start w:val="1"/>
      <w:numFmt w:val="decimal"/>
      <w:lvlText w:val="%4."/>
      <w:lvlJc w:val="left"/>
      <w:pPr>
        <w:ind w:left="1267" w:hanging="288"/>
      </w:pPr>
      <w:rPr>
        <w:rFonts w:hint="default"/>
      </w:rPr>
    </w:lvl>
    <w:lvl w:ilvl="4">
      <w:start w:val="1"/>
      <w:numFmt w:val="lowerLetter"/>
      <w:lvlText w:val="%5."/>
      <w:lvlJc w:val="left"/>
      <w:pPr>
        <w:ind w:left="1555" w:hanging="288"/>
      </w:pPr>
      <w:rPr>
        <w:rFonts w:hint="default"/>
      </w:rPr>
    </w:lvl>
    <w:lvl w:ilvl="5">
      <w:start w:val="1"/>
      <w:numFmt w:val="lowerRoman"/>
      <w:lvlText w:val="%6."/>
      <w:lvlJc w:val="right"/>
      <w:pPr>
        <w:ind w:left="1843" w:hanging="288"/>
      </w:pPr>
      <w:rPr>
        <w:rFonts w:hint="default"/>
      </w:rPr>
    </w:lvl>
    <w:lvl w:ilvl="6">
      <w:start w:val="1"/>
      <w:numFmt w:val="decimal"/>
      <w:lvlText w:val="%7."/>
      <w:lvlJc w:val="left"/>
      <w:pPr>
        <w:ind w:left="2131" w:hanging="288"/>
      </w:pPr>
      <w:rPr>
        <w:rFonts w:hint="default"/>
      </w:rPr>
    </w:lvl>
    <w:lvl w:ilvl="7">
      <w:start w:val="1"/>
      <w:numFmt w:val="lowerLetter"/>
      <w:lvlText w:val="%8."/>
      <w:lvlJc w:val="left"/>
      <w:pPr>
        <w:ind w:left="2419" w:hanging="288"/>
      </w:pPr>
      <w:rPr>
        <w:rFonts w:hint="default"/>
      </w:rPr>
    </w:lvl>
    <w:lvl w:ilvl="8">
      <w:start w:val="1"/>
      <w:numFmt w:val="lowerRoman"/>
      <w:lvlText w:val="%9."/>
      <w:lvlJc w:val="right"/>
      <w:pPr>
        <w:ind w:left="2707" w:hanging="288"/>
      </w:pPr>
      <w:rPr>
        <w:rFonts w:hint="default"/>
      </w:rPr>
    </w:lvl>
  </w:abstractNum>
  <w:abstractNum w:abstractNumId="3" w15:restartNumberingAfterBreak="0">
    <w:nsid w:val="1D9170E6"/>
    <w:multiLevelType w:val="hybridMultilevel"/>
    <w:tmpl w:val="F5C64C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B4813B8"/>
    <w:multiLevelType w:val="hybridMultilevel"/>
    <w:tmpl w:val="58DEB5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7520959"/>
    <w:multiLevelType w:val="multilevel"/>
    <w:tmpl w:val="CD421864"/>
    <w:lvl w:ilvl="0">
      <w:start w:val="1"/>
      <w:numFmt w:val="decimal"/>
      <w:pStyle w:val="TableNumbering"/>
      <w:lvlText w:val="%1."/>
      <w:lvlJc w:val="left"/>
      <w:pPr>
        <w:ind w:left="397" w:hanging="39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794" w:hanging="397"/>
      </w:pPr>
      <w:rPr>
        <w:rFonts w:asciiTheme="minorHAnsi" w:hAnsiTheme="minorHAnsi" w:cs="Times New Roman" w:hint="default"/>
        <w:color w:val="000000" w:themeColor="text1"/>
      </w:rPr>
    </w:lvl>
    <w:lvl w:ilvl="2">
      <w:start w:val="1"/>
      <w:numFmt w:val="bullet"/>
      <w:lvlText w:val="⁚"/>
      <w:lvlJc w:val="left"/>
      <w:pPr>
        <w:ind w:left="1191" w:hanging="397"/>
      </w:pPr>
      <w:rPr>
        <w:rFonts w:ascii="Times New Roman" w:hAnsi="Times New Roman" w:cs="Times New Roman" w:hint="default"/>
        <w:color w:val="000000" w:themeColor="text1"/>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6" w15:restartNumberingAfterBreak="0">
    <w:nsid w:val="4D562DD8"/>
    <w:multiLevelType w:val="hybridMultilevel"/>
    <w:tmpl w:val="4628B9F4"/>
    <w:lvl w:ilvl="0" w:tplc="22AA3A00">
      <w:start w:val="1"/>
      <w:numFmt w:val="bullet"/>
      <w:lvlText w:val=""/>
      <w:lvlJc w:val="left"/>
      <w:pPr>
        <w:ind w:left="340" w:hanging="34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5472E9"/>
    <w:multiLevelType w:val="hybridMultilevel"/>
    <w:tmpl w:val="29228478"/>
    <w:lvl w:ilvl="0" w:tplc="0C090001">
      <w:start w:val="1"/>
      <w:numFmt w:val="bullet"/>
      <w:lvlText w:val=""/>
      <w:lvlJc w:val="left"/>
      <w:pPr>
        <w:ind w:left="918" w:hanging="360"/>
      </w:pPr>
      <w:rPr>
        <w:rFonts w:ascii="Symbol" w:hAnsi="Symbol" w:hint="default"/>
      </w:rPr>
    </w:lvl>
    <w:lvl w:ilvl="1" w:tplc="0C090003" w:tentative="1">
      <w:start w:val="1"/>
      <w:numFmt w:val="bullet"/>
      <w:lvlText w:val="o"/>
      <w:lvlJc w:val="left"/>
      <w:pPr>
        <w:ind w:left="1638" w:hanging="360"/>
      </w:pPr>
      <w:rPr>
        <w:rFonts w:ascii="Courier New" w:hAnsi="Courier New" w:cs="Courier New" w:hint="default"/>
      </w:rPr>
    </w:lvl>
    <w:lvl w:ilvl="2" w:tplc="0C090005" w:tentative="1">
      <w:start w:val="1"/>
      <w:numFmt w:val="bullet"/>
      <w:lvlText w:val=""/>
      <w:lvlJc w:val="left"/>
      <w:pPr>
        <w:ind w:left="2358" w:hanging="360"/>
      </w:pPr>
      <w:rPr>
        <w:rFonts w:ascii="Wingdings" w:hAnsi="Wingdings" w:hint="default"/>
      </w:rPr>
    </w:lvl>
    <w:lvl w:ilvl="3" w:tplc="0C090001" w:tentative="1">
      <w:start w:val="1"/>
      <w:numFmt w:val="bullet"/>
      <w:lvlText w:val=""/>
      <w:lvlJc w:val="left"/>
      <w:pPr>
        <w:ind w:left="3078" w:hanging="360"/>
      </w:pPr>
      <w:rPr>
        <w:rFonts w:ascii="Symbol" w:hAnsi="Symbol" w:hint="default"/>
      </w:rPr>
    </w:lvl>
    <w:lvl w:ilvl="4" w:tplc="0C090003" w:tentative="1">
      <w:start w:val="1"/>
      <w:numFmt w:val="bullet"/>
      <w:lvlText w:val="o"/>
      <w:lvlJc w:val="left"/>
      <w:pPr>
        <w:ind w:left="3798" w:hanging="360"/>
      </w:pPr>
      <w:rPr>
        <w:rFonts w:ascii="Courier New" w:hAnsi="Courier New" w:cs="Courier New" w:hint="default"/>
      </w:rPr>
    </w:lvl>
    <w:lvl w:ilvl="5" w:tplc="0C090005" w:tentative="1">
      <w:start w:val="1"/>
      <w:numFmt w:val="bullet"/>
      <w:lvlText w:val=""/>
      <w:lvlJc w:val="left"/>
      <w:pPr>
        <w:ind w:left="4518" w:hanging="360"/>
      </w:pPr>
      <w:rPr>
        <w:rFonts w:ascii="Wingdings" w:hAnsi="Wingdings" w:hint="default"/>
      </w:rPr>
    </w:lvl>
    <w:lvl w:ilvl="6" w:tplc="0C090001" w:tentative="1">
      <w:start w:val="1"/>
      <w:numFmt w:val="bullet"/>
      <w:lvlText w:val=""/>
      <w:lvlJc w:val="left"/>
      <w:pPr>
        <w:ind w:left="5238" w:hanging="360"/>
      </w:pPr>
      <w:rPr>
        <w:rFonts w:ascii="Symbol" w:hAnsi="Symbol" w:hint="default"/>
      </w:rPr>
    </w:lvl>
    <w:lvl w:ilvl="7" w:tplc="0C090003" w:tentative="1">
      <w:start w:val="1"/>
      <w:numFmt w:val="bullet"/>
      <w:lvlText w:val="o"/>
      <w:lvlJc w:val="left"/>
      <w:pPr>
        <w:ind w:left="5958" w:hanging="360"/>
      </w:pPr>
      <w:rPr>
        <w:rFonts w:ascii="Courier New" w:hAnsi="Courier New" w:cs="Courier New" w:hint="default"/>
      </w:rPr>
    </w:lvl>
    <w:lvl w:ilvl="8" w:tplc="0C090005" w:tentative="1">
      <w:start w:val="1"/>
      <w:numFmt w:val="bullet"/>
      <w:lvlText w:val=""/>
      <w:lvlJc w:val="left"/>
      <w:pPr>
        <w:ind w:left="6678" w:hanging="360"/>
      </w:pPr>
      <w:rPr>
        <w:rFonts w:ascii="Wingdings" w:hAnsi="Wingdings" w:hint="default"/>
      </w:rPr>
    </w:lvl>
  </w:abstractNum>
  <w:abstractNum w:abstractNumId="8" w15:restartNumberingAfterBreak="0">
    <w:nsid w:val="565C508B"/>
    <w:multiLevelType w:val="hybridMultilevel"/>
    <w:tmpl w:val="4F9449C4"/>
    <w:lvl w:ilvl="0" w:tplc="06AC4DF8">
      <w:start w:val="1"/>
      <w:numFmt w:val="bullet"/>
      <w:lvlText w:val=""/>
      <w:lvlJc w:val="left"/>
      <w:pPr>
        <w:ind w:left="340" w:hanging="34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5D054570"/>
    <w:multiLevelType w:val="hybridMultilevel"/>
    <w:tmpl w:val="C88299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D2E6F68"/>
    <w:multiLevelType w:val="hybridMultilevel"/>
    <w:tmpl w:val="B394AD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F576922"/>
    <w:multiLevelType w:val="multilevel"/>
    <w:tmpl w:val="EF72936E"/>
    <w:lvl w:ilvl="0">
      <w:start w:val="1"/>
      <w:numFmt w:val="bullet"/>
      <w:pStyle w:val="Table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12" w15:restartNumberingAfterBreak="0">
    <w:nsid w:val="608F21F8"/>
    <w:multiLevelType w:val="multilevel"/>
    <w:tmpl w:val="A366291E"/>
    <w:lvl w:ilvl="0">
      <w:start w:val="1"/>
      <w:numFmt w:val="bullet"/>
      <w:pStyle w:val="BulletedListlvl1"/>
      <w:lvlText w:val=""/>
      <w:lvlJc w:val="left"/>
      <w:pPr>
        <w:ind w:left="567" w:hanging="283"/>
      </w:pPr>
      <w:rPr>
        <w:rFonts w:ascii="Symbol" w:hAnsi="Symbol" w:hint="default"/>
        <w:color w:val="404040" w:themeColor="text1" w:themeTint="BF"/>
      </w:rPr>
    </w:lvl>
    <w:lvl w:ilvl="1">
      <w:start w:val="1"/>
      <w:numFmt w:val="bullet"/>
      <w:pStyle w:val="BulletedListlvl2"/>
      <w:lvlText w:val="‒"/>
      <w:lvlJc w:val="left"/>
      <w:pPr>
        <w:ind w:left="1134" w:hanging="397"/>
      </w:pPr>
      <w:rPr>
        <w:rFonts w:ascii="Times New Roman" w:hAnsi="Times New Roman" w:cs="Times New Roman" w:hint="default"/>
        <w:color w:val="404040" w:themeColor="text1" w:themeTint="BF"/>
      </w:rPr>
    </w:lvl>
    <w:lvl w:ilvl="2">
      <w:start w:val="1"/>
      <w:numFmt w:val="bullet"/>
      <w:pStyle w:val="BulletedListlvl3"/>
      <w:lvlText w:val=""/>
      <w:lvlJc w:val="left"/>
      <w:pPr>
        <w:ind w:left="1701" w:hanging="283"/>
      </w:pPr>
      <w:rPr>
        <w:rFonts w:ascii="Wingdings" w:hAnsi="Wingdings" w:hint="default"/>
      </w:rPr>
    </w:lvl>
    <w:lvl w:ilvl="3">
      <w:start w:val="1"/>
      <w:numFmt w:val="bullet"/>
      <w:lvlText w:val=""/>
      <w:lvlJc w:val="left"/>
      <w:pPr>
        <w:ind w:left="2268" w:hanging="283"/>
      </w:pPr>
      <w:rPr>
        <w:rFonts w:ascii="Symbol" w:hAnsi="Symbol" w:hint="default"/>
      </w:rPr>
    </w:lvl>
    <w:lvl w:ilvl="4">
      <w:start w:val="1"/>
      <w:numFmt w:val="bullet"/>
      <w:lvlText w:val="o"/>
      <w:lvlJc w:val="left"/>
      <w:pPr>
        <w:ind w:left="2835" w:hanging="283"/>
      </w:pPr>
      <w:rPr>
        <w:rFonts w:ascii="Courier New" w:hAnsi="Courier New" w:cs="Courier New" w:hint="default"/>
      </w:rPr>
    </w:lvl>
    <w:lvl w:ilvl="5">
      <w:start w:val="1"/>
      <w:numFmt w:val="bullet"/>
      <w:lvlText w:val=""/>
      <w:lvlJc w:val="left"/>
      <w:pPr>
        <w:ind w:left="3402" w:hanging="283"/>
      </w:pPr>
      <w:rPr>
        <w:rFonts w:ascii="Wingdings" w:hAnsi="Wingdings" w:hint="default"/>
      </w:rPr>
    </w:lvl>
    <w:lvl w:ilvl="6">
      <w:start w:val="1"/>
      <w:numFmt w:val="bullet"/>
      <w:lvlText w:val=""/>
      <w:lvlJc w:val="left"/>
      <w:pPr>
        <w:ind w:left="3969" w:hanging="283"/>
      </w:pPr>
      <w:rPr>
        <w:rFonts w:ascii="Symbol" w:hAnsi="Symbol" w:hint="default"/>
      </w:rPr>
    </w:lvl>
    <w:lvl w:ilvl="7">
      <w:start w:val="1"/>
      <w:numFmt w:val="bullet"/>
      <w:lvlText w:val="o"/>
      <w:lvlJc w:val="left"/>
      <w:pPr>
        <w:ind w:left="4536" w:hanging="283"/>
      </w:pPr>
      <w:rPr>
        <w:rFonts w:ascii="Courier New" w:hAnsi="Courier New" w:cs="Courier New" w:hint="default"/>
      </w:rPr>
    </w:lvl>
    <w:lvl w:ilvl="8">
      <w:start w:val="1"/>
      <w:numFmt w:val="bullet"/>
      <w:lvlText w:val=""/>
      <w:lvlJc w:val="left"/>
      <w:pPr>
        <w:ind w:left="5103" w:hanging="283"/>
      </w:pPr>
      <w:rPr>
        <w:rFonts w:ascii="Wingdings" w:hAnsi="Wingdings" w:hint="default"/>
      </w:rPr>
    </w:lvl>
  </w:abstractNum>
  <w:abstractNum w:abstractNumId="13" w15:restartNumberingAfterBreak="0">
    <w:nsid w:val="648C269F"/>
    <w:multiLevelType w:val="hybridMultilevel"/>
    <w:tmpl w:val="D70A2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2640EC"/>
    <w:multiLevelType w:val="hybridMultilevel"/>
    <w:tmpl w:val="6AEC7DE0"/>
    <w:lvl w:ilvl="0" w:tplc="0C090009">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712A37FF"/>
    <w:multiLevelType w:val="hybridMultilevel"/>
    <w:tmpl w:val="C3FE7D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2EF1E09"/>
    <w:multiLevelType w:val="multilevel"/>
    <w:tmpl w:val="2CB44DC8"/>
    <w:lvl w:ilvl="0">
      <w:start w:val="1"/>
      <w:numFmt w:val="decimal"/>
      <w:pStyle w:val="NumberedListlvl1"/>
      <w:lvlText w:val="%1."/>
      <w:lvlJc w:val="left"/>
      <w:pPr>
        <w:ind w:left="567" w:hanging="283"/>
      </w:pPr>
      <w:rPr>
        <w:rFonts w:hint="default"/>
      </w:rPr>
    </w:lvl>
    <w:lvl w:ilvl="1">
      <w:start w:val="1"/>
      <w:numFmt w:val="lowerLetter"/>
      <w:pStyle w:val="NumberedListlvl2"/>
      <w:lvlText w:val="%2."/>
      <w:lvlJc w:val="left"/>
      <w:pPr>
        <w:ind w:left="1021" w:hanging="283"/>
      </w:pPr>
      <w:rPr>
        <w:rFonts w:hint="default"/>
      </w:rPr>
    </w:lvl>
    <w:lvl w:ilvl="2">
      <w:start w:val="1"/>
      <w:numFmt w:val="lowerRoman"/>
      <w:pStyle w:val="NumberedListlvl3"/>
      <w:lvlText w:val="%3."/>
      <w:lvlJc w:val="left"/>
      <w:pPr>
        <w:ind w:left="1701" w:hanging="283"/>
      </w:pPr>
      <w:rPr>
        <w:rFonts w:hint="default"/>
      </w:rPr>
    </w:lvl>
    <w:lvl w:ilvl="3">
      <w:start w:val="1"/>
      <w:numFmt w:val="decimal"/>
      <w:lvlText w:val="%4."/>
      <w:lvlJc w:val="left"/>
      <w:pPr>
        <w:ind w:left="1929" w:hanging="283"/>
      </w:pPr>
      <w:rPr>
        <w:rFonts w:hint="default"/>
      </w:rPr>
    </w:lvl>
    <w:lvl w:ilvl="4">
      <w:start w:val="1"/>
      <w:numFmt w:val="lowerLetter"/>
      <w:lvlText w:val="%5."/>
      <w:lvlJc w:val="left"/>
      <w:pPr>
        <w:ind w:left="2383" w:hanging="283"/>
      </w:pPr>
      <w:rPr>
        <w:rFonts w:hint="default"/>
      </w:rPr>
    </w:lvl>
    <w:lvl w:ilvl="5">
      <w:start w:val="1"/>
      <w:numFmt w:val="lowerRoman"/>
      <w:lvlText w:val="%6."/>
      <w:lvlJc w:val="right"/>
      <w:pPr>
        <w:ind w:left="2837" w:hanging="283"/>
      </w:pPr>
      <w:rPr>
        <w:rFonts w:hint="default"/>
      </w:rPr>
    </w:lvl>
    <w:lvl w:ilvl="6">
      <w:start w:val="1"/>
      <w:numFmt w:val="decimal"/>
      <w:lvlText w:val="%7."/>
      <w:lvlJc w:val="left"/>
      <w:pPr>
        <w:ind w:left="3291" w:hanging="283"/>
      </w:pPr>
      <w:rPr>
        <w:rFonts w:hint="default"/>
      </w:rPr>
    </w:lvl>
    <w:lvl w:ilvl="7">
      <w:start w:val="1"/>
      <w:numFmt w:val="lowerLetter"/>
      <w:lvlText w:val="%8."/>
      <w:lvlJc w:val="left"/>
      <w:pPr>
        <w:ind w:left="3745" w:hanging="283"/>
      </w:pPr>
      <w:rPr>
        <w:rFonts w:hint="default"/>
      </w:rPr>
    </w:lvl>
    <w:lvl w:ilvl="8">
      <w:start w:val="1"/>
      <w:numFmt w:val="lowerRoman"/>
      <w:lvlText w:val="%9."/>
      <w:lvlJc w:val="right"/>
      <w:pPr>
        <w:ind w:left="4199" w:hanging="283"/>
      </w:pPr>
      <w:rPr>
        <w:rFonts w:hint="default"/>
      </w:rPr>
    </w:lvl>
  </w:abstractNum>
  <w:abstractNum w:abstractNumId="17" w15:restartNumberingAfterBreak="0">
    <w:nsid w:val="72FF65BA"/>
    <w:multiLevelType w:val="hybridMultilevel"/>
    <w:tmpl w:val="986602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36A6B07"/>
    <w:multiLevelType w:val="multilevel"/>
    <w:tmpl w:val="A02A1792"/>
    <w:lvl w:ilvl="0">
      <w:start w:val="1"/>
      <w:numFmt w:val="bullet"/>
      <w:pStyle w:val="EmphasisPanelBullet"/>
      <w:lvlText w:val=""/>
      <w:lvlJc w:val="left"/>
      <w:pPr>
        <w:ind w:left="567" w:hanging="369"/>
      </w:pPr>
      <w:rPr>
        <w:rFonts w:ascii="Symbol" w:hAnsi="Symbol" w:hint="default"/>
      </w:rPr>
    </w:lvl>
    <w:lvl w:ilvl="1">
      <w:start w:val="1"/>
      <w:numFmt w:val="bullet"/>
      <w:lvlText w:val="o"/>
      <w:lvlJc w:val="left"/>
      <w:pPr>
        <w:ind w:left="1134" w:hanging="369"/>
      </w:pPr>
      <w:rPr>
        <w:rFonts w:ascii="Courier New" w:hAnsi="Courier New" w:cs="Courier New" w:hint="default"/>
      </w:rPr>
    </w:lvl>
    <w:lvl w:ilvl="2">
      <w:start w:val="1"/>
      <w:numFmt w:val="bullet"/>
      <w:lvlText w:val=""/>
      <w:lvlJc w:val="left"/>
      <w:pPr>
        <w:ind w:left="1701" w:hanging="369"/>
      </w:pPr>
      <w:rPr>
        <w:rFonts w:ascii="Wingdings" w:hAnsi="Wingdings" w:hint="default"/>
      </w:rPr>
    </w:lvl>
    <w:lvl w:ilvl="3">
      <w:start w:val="1"/>
      <w:numFmt w:val="bullet"/>
      <w:lvlText w:val=""/>
      <w:lvlJc w:val="left"/>
      <w:pPr>
        <w:ind w:left="2268" w:hanging="369"/>
      </w:pPr>
      <w:rPr>
        <w:rFonts w:ascii="Symbol" w:hAnsi="Symbol" w:hint="default"/>
      </w:rPr>
    </w:lvl>
    <w:lvl w:ilvl="4">
      <w:start w:val="1"/>
      <w:numFmt w:val="bullet"/>
      <w:lvlText w:val="o"/>
      <w:lvlJc w:val="left"/>
      <w:pPr>
        <w:ind w:left="2835" w:hanging="369"/>
      </w:pPr>
      <w:rPr>
        <w:rFonts w:ascii="Courier New" w:hAnsi="Courier New" w:cs="Courier New" w:hint="default"/>
      </w:rPr>
    </w:lvl>
    <w:lvl w:ilvl="5">
      <w:start w:val="1"/>
      <w:numFmt w:val="bullet"/>
      <w:lvlText w:val=""/>
      <w:lvlJc w:val="left"/>
      <w:pPr>
        <w:ind w:left="3402" w:hanging="369"/>
      </w:pPr>
      <w:rPr>
        <w:rFonts w:ascii="Wingdings" w:hAnsi="Wingdings" w:hint="default"/>
      </w:rPr>
    </w:lvl>
    <w:lvl w:ilvl="6">
      <w:start w:val="1"/>
      <w:numFmt w:val="bullet"/>
      <w:lvlText w:val=""/>
      <w:lvlJc w:val="left"/>
      <w:pPr>
        <w:ind w:left="3969" w:hanging="369"/>
      </w:pPr>
      <w:rPr>
        <w:rFonts w:ascii="Symbol" w:hAnsi="Symbol" w:hint="default"/>
      </w:rPr>
    </w:lvl>
    <w:lvl w:ilvl="7">
      <w:start w:val="1"/>
      <w:numFmt w:val="bullet"/>
      <w:lvlText w:val="o"/>
      <w:lvlJc w:val="left"/>
      <w:pPr>
        <w:ind w:left="4536" w:hanging="369"/>
      </w:pPr>
      <w:rPr>
        <w:rFonts w:ascii="Courier New" w:hAnsi="Courier New" w:cs="Courier New" w:hint="default"/>
      </w:rPr>
    </w:lvl>
    <w:lvl w:ilvl="8">
      <w:start w:val="1"/>
      <w:numFmt w:val="bullet"/>
      <w:lvlText w:val=""/>
      <w:lvlJc w:val="left"/>
      <w:pPr>
        <w:ind w:left="5103" w:hanging="369"/>
      </w:pPr>
      <w:rPr>
        <w:rFonts w:ascii="Wingdings" w:hAnsi="Wingdings" w:hint="default"/>
      </w:rPr>
    </w:lvl>
  </w:abstractNum>
  <w:num w:numId="1">
    <w:abstractNumId w:val="3"/>
  </w:num>
  <w:num w:numId="2">
    <w:abstractNumId w:val="11"/>
  </w:num>
  <w:num w:numId="3">
    <w:abstractNumId w:val="5"/>
  </w:num>
  <w:num w:numId="4">
    <w:abstractNumId w:val="17"/>
  </w:num>
  <w:num w:numId="5">
    <w:abstractNumId w:val="12"/>
  </w:num>
  <w:num w:numId="6">
    <w:abstractNumId w:val="11"/>
    <w:lvlOverride w:ilvl="0">
      <w:lvl w:ilvl="0">
        <w:start w:val="1"/>
        <w:numFmt w:val="bullet"/>
        <w:pStyle w:val="TableBullet"/>
        <w:lvlText w:val=""/>
        <w:lvlJc w:val="left"/>
        <w:pPr>
          <w:ind w:left="284" w:hanging="284"/>
        </w:pPr>
        <w:rPr>
          <w:rFonts w:ascii="Symbol" w:hAnsi="Symbol" w:hint="default"/>
          <w:color w:val="000000" w:themeColor="text1"/>
        </w:rPr>
      </w:lvl>
    </w:lvlOverride>
    <w:lvlOverride w:ilvl="1">
      <w:lvl w:ilvl="1">
        <w:start w:val="1"/>
        <w:numFmt w:val="bullet"/>
        <w:lvlText w:val="o"/>
        <w:lvlJc w:val="left"/>
        <w:pPr>
          <w:ind w:left="568" w:hanging="284"/>
        </w:pPr>
        <w:rPr>
          <w:rFonts w:ascii="Courier New" w:hAnsi="Courier New" w:cs="Courier New" w:hint="default"/>
        </w:rPr>
      </w:lvl>
    </w:lvlOverride>
    <w:lvlOverride w:ilvl="2">
      <w:lvl w:ilvl="2">
        <w:start w:val="1"/>
        <w:numFmt w:val="bullet"/>
        <w:lvlText w:val=""/>
        <w:lvlJc w:val="left"/>
        <w:pPr>
          <w:ind w:left="852" w:hanging="284"/>
        </w:pPr>
        <w:rPr>
          <w:rFonts w:ascii="Wingdings" w:hAnsi="Wingdings" w:hint="default"/>
        </w:rPr>
      </w:lvl>
    </w:lvlOverride>
    <w:lvlOverride w:ilvl="3">
      <w:lvl w:ilvl="3">
        <w:start w:val="1"/>
        <w:numFmt w:val="bullet"/>
        <w:lvlText w:val=""/>
        <w:lvlJc w:val="left"/>
        <w:pPr>
          <w:ind w:left="1136" w:hanging="284"/>
        </w:pPr>
        <w:rPr>
          <w:rFonts w:ascii="Symbol" w:hAnsi="Symbol" w:hint="default"/>
        </w:rPr>
      </w:lvl>
    </w:lvlOverride>
    <w:lvlOverride w:ilvl="4">
      <w:lvl w:ilvl="4">
        <w:start w:val="1"/>
        <w:numFmt w:val="bullet"/>
        <w:lvlText w:val="o"/>
        <w:lvlJc w:val="left"/>
        <w:pPr>
          <w:ind w:left="1420" w:hanging="284"/>
        </w:pPr>
        <w:rPr>
          <w:rFonts w:ascii="Courier New" w:hAnsi="Courier New" w:cs="Courier New" w:hint="default"/>
        </w:rPr>
      </w:lvl>
    </w:lvlOverride>
    <w:lvlOverride w:ilvl="5">
      <w:lvl w:ilvl="5">
        <w:start w:val="1"/>
        <w:numFmt w:val="bullet"/>
        <w:lvlText w:val=""/>
        <w:lvlJc w:val="left"/>
        <w:pPr>
          <w:ind w:left="1704" w:hanging="284"/>
        </w:pPr>
        <w:rPr>
          <w:rFonts w:ascii="Wingdings" w:hAnsi="Wingdings" w:hint="default"/>
        </w:rPr>
      </w:lvl>
    </w:lvlOverride>
    <w:lvlOverride w:ilvl="6">
      <w:lvl w:ilvl="6">
        <w:start w:val="1"/>
        <w:numFmt w:val="bullet"/>
        <w:lvlText w:val=""/>
        <w:lvlJc w:val="left"/>
        <w:pPr>
          <w:ind w:left="1988" w:hanging="284"/>
        </w:pPr>
        <w:rPr>
          <w:rFonts w:ascii="Symbol" w:hAnsi="Symbol" w:hint="default"/>
        </w:rPr>
      </w:lvl>
    </w:lvlOverride>
    <w:lvlOverride w:ilvl="7">
      <w:lvl w:ilvl="7">
        <w:start w:val="1"/>
        <w:numFmt w:val="bullet"/>
        <w:lvlText w:val="o"/>
        <w:lvlJc w:val="left"/>
        <w:pPr>
          <w:ind w:left="2272" w:hanging="284"/>
        </w:pPr>
        <w:rPr>
          <w:rFonts w:ascii="Courier New" w:hAnsi="Courier New" w:cs="Courier New" w:hint="default"/>
        </w:rPr>
      </w:lvl>
    </w:lvlOverride>
    <w:lvlOverride w:ilvl="8">
      <w:lvl w:ilvl="8">
        <w:start w:val="1"/>
        <w:numFmt w:val="bullet"/>
        <w:lvlText w:val=""/>
        <w:lvlJc w:val="left"/>
        <w:pPr>
          <w:ind w:left="2556" w:hanging="284"/>
        </w:pPr>
        <w:rPr>
          <w:rFonts w:ascii="Wingdings" w:hAnsi="Wingdings" w:hint="default"/>
        </w:rPr>
      </w:lvl>
    </w:lvlOverride>
  </w:num>
  <w:num w:numId="7">
    <w:abstractNumId w:val="5"/>
    <w:lvlOverride w:ilvl="0">
      <w:lvl w:ilvl="0">
        <w:start w:val="1"/>
        <w:numFmt w:val="decimal"/>
        <w:pStyle w:val="TableNumbering"/>
        <w:lvlText w:val="%1."/>
        <w:lvlJc w:val="left"/>
        <w:pPr>
          <w:ind w:left="284" w:hanging="284"/>
        </w:pPr>
        <w:rPr>
          <w:rFonts w:asciiTheme="minorHAnsi" w:hAnsiTheme="minorHAnsi" w:hint="default"/>
          <w:color w:val="000000" w:themeColor="text1"/>
        </w:rPr>
      </w:lvl>
    </w:lvlOverride>
    <w:lvlOverride w:ilvl="1">
      <w:lvl w:ilvl="1">
        <w:start w:val="1"/>
        <w:numFmt w:val="bullet"/>
        <w:lvlText w:val="‒"/>
        <w:lvlJc w:val="left"/>
        <w:pPr>
          <w:ind w:left="568" w:hanging="284"/>
        </w:pPr>
        <w:rPr>
          <w:rFonts w:asciiTheme="minorHAnsi" w:hAnsiTheme="minorHAnsi" w:cs="Times New Roman" w:hint="default"/>
          <w:color w:val="000000" w:themeColor="text1"/>
        </w:rPr>
      </w:lvl>
    </w:lvlOverride>
    <w:lvlOverride w:ilvl="2">
      <w:lvl w:ilvl="2">
        <w:start w:val="1"/>
        <w:numFmt w:val="bullet"/>
        <w:lvlText w:val="⁚"/>
        <w:lvlJc w:val="left"/>
        <w:pPr>
          <w:ind w:left="851" w:hanging="284"/>
        </w:pPr>
        <w:rPr>
          <w:rFonts w:ascii="Times New Roman" w:hAnsi="Times New Roman" w:cs="Times New Roman" w:hint="default"/>
          <w:color w:val="000000" w:themeColor="text1"/>
        </w:rPr>
      </w:lvl>
    </w:lvlOverride>
    <w:lvlOverride w:ilvl="3">
      <w:lvl w:ilvl="3">
        <w:start w:val="1"/>
        <w:numFmt w:val="decimal"/>
        <w:lvlText w:val="%4."/>
        <w:lvlJc w:val="left"/>
        <w:pPr>
          <w:ind w:left="1418"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righ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right"/>
        <w:pPr>
          <w:ind w:left="2556" w:hanging="284"/>
        </w:pPr>
        <w:rPr>
          <w:rFonts w:hint="default"/>
        </w:rPr>
      </w:lvl>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lvl w:ilvl="0">
        <w:start w:val="1"/>
        <w:numFmt w:val="decimal"/>
        <w:pStyle w:val="TableNumbering"/>
        <w:lvlText w:val="%1."/>
        <w:lvlJc w:val="left"/>
        <w:pPr>
          <w:ind w:left="567" w:hanging="283"/>
        </w:pPr>
        <w:rPr>
          <w:rFonts w:asciiTheme="minorHAnsi" w:hAnsiTheme="minorHAnsi" w:hint="default"/>
          <w:color w:val="014463" w:themeColor="text2"/>
        </w:rPr>
      </w:lvl>
    </w:lvlOverride>
    <w:lvlOverride w:ilvl="1">
      <w:lvl w:ilvl="1">
        <w:start w:val="1"/>
        <w:numFmt w:val="lowerRoman"/>
        <w:lvlText w:val="%2"/>
        <w:lvlJc w:val="left"/>
        <w:pPr>
          <w:ind w:left="1021" w:hanging="283"/>
        </w:pPr>
        <w:rPr>
          <w:rFonts w:hint="default"/>
        </w:rPr>
      </w:lvl>
    </w:lvlOverride>
    <w:lvlOverride w:ilvl="2">
      <w:lvl w:ilvl="2">
        <w:start w:val="1"/>
        <w:numFmt w:val="upperRoman"/>
        <w:lvlText w:val="%3"/>
        <w:lvlJc w:val="left"/>
        <w:pPr>
          <w:ind w:left="1475" w:hanging="283"/>
        </w:pPr>
        <w:rPr>
          <w:rFonts w:hint="default"/>
        </w:rPr>
      </w:lvl>
    </w:lvlOverride>
    <w:lvlOverride w:ilvl="3">
      <w:lvl w:ilvl="3">
        <w:start w:val="1"/>
        <w:numFmt w:val="decimal"/>
        <w:lvlText w:val="%4."/>
        <w:lvlJc w:val="left"/>
        <w:pPr>
          <w:ind w:left="1929" w:hanging="283"/>
        </w:pPr>
        <w:rPr>
          <w:rFonts w:hint="default"/>
        </w:rPr>
      </w:lvl>
    </w:lvlOverride>
    <w:lvlOverride w:ilvl="4">
      <w:lvl w:ilvl="4">
        <w:start w:val="1"/>
        <w:numFmt w:val="lowerLetter"/>
        <w:lvlText w:val="%5."/>
        <w:lvlJc w:val="left"/>
        <w:pPr>
          <w:ind w:left="2383" w:hanging="283"/>
        </w:pPr>
        <w:rPr>
          <w:rFonts w:hint="default"/>
        </w:rPr>
      </w:lvl>
    </w:lvlOverride>
    <w:lvlOverride w:ilvl="5">
      <w:lvl w:ilvl="5">
        <w:start w:val="1"/>
        <w:numFmt w:val="lowerRoman"/>
        <w:lvlText w:val="%6."/>
        <w:lvlJc w:val="right"/>
        <w:pPr>
          <w:ind w:left="2837" w:hanging="283"/>
        </w:pPr>
        <w:rPr>
          <w:rFonts w:hint="default"/>
        </w:rPr>
      </w:lvl>
    </w:lvlOverride>
    <w:lvlOverride w:ilvl="6">
      <w:lvl w:ilvl="6">
        <w:start w:val="1"/>
        <w:numFmt w:val="decimal"/>
        <w:lvlText w:val="%7."/>
        <w:lvlJc w:val="left"/>
        <w:pPr>
          <w:ind w:left="3291" w:hanging="283"/>
        </w:pPr>
        <w:rPr>
          <w:rFonts w:hint="default"/>
        </w:rPr>
      </w:lvl>
    </w:lvlOverride>
    <w:lvlOverride w:ilvl="7">
      <w:lvl w:ilvl="7">
        <w:start w:val="1"/>
        <w:numFmt w:val="lowerLetter"/>
        <w:lvlText w:val="%8."/>
        <w:lvlJc w:val="left"/>
        <w:pPr>
          <w:ind w:left="3745" w:hanging="283"/>
        </w:pPr>
        <w:rPr>
          <w:rFonts w:hint="default"/>
        </w:rPr>
      </w:lvl>
    </w:lvlOverride>
    <w:lvlOverride w:ilvl="8">
      <w:lvl w:ilvl="8">
        <w:start w:val="1"/>
        <w:numFmt w:val="lowerRoman"/>
        <w:lvlText w:val="%9."/>
        <w:lvlJc w:val="right"/>
        <w:pPr>
          <w:ind w:left="4199" w:hanging="283"/>
        </w:pPr>
        <w:rPr>
          <w:rFonts w:hint="default"/>
        </w:rPr>
      </w:lvl>
    </w:lvlOverride>
  </w:num>
  <w:num w:numId="10">
    <w:abstractNumId w:val="5"/>
    <w:lvlOverride w:ilvl="0">
      <w:startOverride w:val="1"/>
      <w:lvl w:ilvl="0">
        <w:start w:val="1"/>
        <w:numFmt w:val="decimal"/>
        <w:pStyle w:val="TableNumbering"/>
        <w:lvlText w:val="%1."/>
        <w:lvlJc w:val="left"/>
        <w:pPr>
          <w:ind w:left="397" w:hanging="397"/>
        </w:pPr>
        <w:rPr>
          <w:rFonts w:hint="default"/>
          <w:color w:val="404040" w:themeColor="text1" w:themeTint="BF"/>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1">
    <w:abstractNumId w:val="5"/>
    <w:lvlOverride w:ilvl="0">
      <w:startOverride w:val="1"/>
      <w:lvl w:ilvl="0">
        <w:start w:val="1"/>
        <w:numFmt w:val="decimal"/>
        <w:pStyle w:val="TableNumbering"/>
        <w:lvlText w:val="%1."/>
        <w:lvlJc w:val="left"/>
        <w:pPr>
          <w:ind w:left="397" w:hanging="397"/>
        </w:pPr>
        <w:rPr>
          <w:rFonts w:hint="default"/>
          <w:color w:val="404040" w:themeColor="text1" w:themeTint="BF"/>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2">
    <w:abstractNumId w:val="5"/>
    <w:lvlOverride w:ilvl="0">
      <w:startOverride w:val="1"/>
      <w:lvl w:ilvl="0">
        <w:start w:val="1"/>
        <w:numFmt w:val="decimal"/>
        <w:pStyle w:val="TableNumbering"/>
        <w:lvlText w:val="%1."/>
        <w:lvlJc w:val="left"/>
        <w:pPr>
          <w:ind w:left="397" w:hanging="397"/>
        </w:pPr>
        <w:rPr>
          <w:rFonts w:hint="default"/>
          <w:color w:val="005347" w:themeColor="accent6"/>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3">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134"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701" w:hanging="283"/>
        </w:pPr>
        <w:rPr>
          <w:rFonts w:ascii="Wingdings" w:hAnsi="Wingdings" w:hint="default"/>
        </w:rPr>
      </w:lvl>
    </w:lvlOverride>
    <w:lvlOverride w:ilvl="3">
      <w:lvl w:ilvl="3">
        <w:start w:val="1"/>
        <w:numFmt w:val="bullet"/>
        <w:lvlText w:val=""/>
        <w:lvlJc w:val="left"/>
        <w:pPr>
          <w:ind w:left="2268" w:hanging="283"/>
        </w:pPr>
        <w:rPr>
          <w:rFonts w:ascii="Symbol" w:hAnsi="Symbol" w:hint="default"/>
        </w:rPr>
      </w:lvl>
    </w:lvlOverride>
    <w:lvlOverride w:ilvl="4">
      <w:lvl w:ilvl="4">
        <w:start w:val="1"/>
        <w:numFmt w:val="bullet"/>
        <w:lvlText w:val="o"/>
        <w:lvlJc w:val="left"/>
        <w:pPr>
          <w:ind w:left="2835" w:hanging="283"/>
        </w:pPr>
        <w:rPr>
          <w:rFonts w:ascii="Courier New" w:hAnsi="Courier New" w:cs="Courier New" w:hint="default"/>
        </w:rPr>
      </w:lvl>
    </w:lvlOverride>
    <w:lvlOverride w:ilvl="5">
      <w:lvl w:ilvl="5">
        <w:start w:val="1"/>
        <w:numFmt w:val="bullet"/>
        <w:lvlText w:val=""/>
        <w:lvlJc w:val="left"/>
        <w:pPr>
          <w:ind w:left="3402" w:hanging="283"/>
        </w:pPr>
        <w:rPr>
          <w:rFonts w:ascii="Wingdings" w:hAnsi="Wingdings" w:hint="default"/>
        </w:rPr>
      </w:lvl>
    </w:lvlOverride>
    <w:lvlOverride w:ilvl="6">
      <w:lvl w:ilvl="6">
        <w:start w:val="1"/>
        <w:numFmt w:val="bullet"/>
        <w:lvlText w:val=""/>
        <w:lvlJc w:val="left"/>
        <w:pPr>
          <w:ind w:left="3969" w:hanging="283"/>
        </w:pPr>
        <w:rPr>
          <w:rFonts w:ascii="Symbol" w:hAnsi="Symbol" w:hint="default"/>
        </w:rPr>
      </w:lvl>
    </w:lvlOverride>
    <w:lvlOverride w:ilvl="7">
      <w:lvl w:ilvl="7">
        <w:start w:val="1"/>
        <w:numFmt w:val="bullet"/>
        <w:lvlText w:val="o"/>
        <w:lvlJc w:val="left"/>
        <w:pPr>
          <w:ind w:left="4536" w:hanging="283"/>
        </w:pPr>
        <w:rPr>
          <w:rFonts w:ascii="Courier New" w:hAnsi="Courier New" w:cs="Courier New" w:hint="default"/>
        </w:rPr>
      </w:lvl>
    </w:lvlOverride>
    <w:lvlOverride w:ilvl="8">
      <w:lvl w:ilvl="8">
        <w:start w:val="1"/>
        <w:numFmt w:val="bullet"/>
        <w:lvlText w:val=""/>
        <w:lvlJc w:val="left"/>
        <w:pPr>
          <w:ind w:left="5103" w:hanging="283"/>
        </w:pPr>
        <w:rPr>
          <w:rFonts w:ascii="Wingdings" w:hAnsi="Wingdings" w:hint="default"/>
        </w:rPr>
      </w:lvl>
    </w:lvlOverride>
  </w:num>
  <w:num w:numId="14">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color w:val="262626" w:themeColor="text1" w:themeTint="D9"/>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15">
    <w:abstractNumId w:val="5"/>
    <w:lvlOverride w:ilvl="0">
      <w:lvl w:ilvl="0">
        <w:start w:val="1"/>
        <w:numFmt w:val="decimal"/>
        <w:pStyle w:val="TableNumbering"/>
        <w:lvlText w:val="%1."/>
        <w:lvlJc w:val="left"/>
        <w:pPr>
          <w:ind w:left="360" w:hanging="360"/>
        </w:pPr>
        <w:rPr>
          <w:rFonts w:asciiTheme="minorHAnsi" w:hAnsiTheme="minorHAnsi" w:hint="default"/>
          <w:color w:val="262626" w:themeColor="text1" w:themeTint="D9"/>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6">
    <w:abstractNumId w:val="5"/>
    <w:lvlOverride w:ilvl="0">
      <w:lvl w:ilvl="0">
        <w:start w:val="1"/>
        <w:numFmt w:val="decimal"/>
        <w:pStyle w:val="TableNumbering"/>
        <w:lvlText w:val="%1."/>
        <w:lvlJc w:val="left"/>
        <w:pPr>
          <w:ind w:left="284" w:hanging="284"/>
        </w:pPr>
        <w:rPr>
          <w:rFonts w:asciiTheme="minorHAnsi" w:hAnsiTheme="minorHAnsi" w:hint="default"/>
          <w:color w:val="014463" w:themeColor="text2"/>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17">
    <w:abstractNumId w:val="2"/>
  </w:num>
  <w:num w:numId="18">
    <w:abstractNumId w:val="2"/>
    <w:lvlOverride w:ilvl="0">
      <w:lvl w:ilvl="0">
        <w:start w:val="1"/>
        <w:numFmt w:val="decimal"/>
        <w:pStyle w:val="List"/>
        <w:lvlText w:val="%1"/>
        <w:lvlJc w:val="left"/>
        <w:pPr>
          <w:ind w:left="432" w:hanging="317"/>
        </w:pPr>
        <w:rPr>
          <w:rFonts w:hint="default"/>
          <w:color w:val="25303B" w:themeColor="accent1"/>
        </w:rPr>
      </w:lvl>
    </w:lvlOverride>
    <w:lvlOverride w:ilvl="1">
      <w:lvl w:ilvl="1">
        <w:start w:val="1"/>
        <w:numFmt w:val="lowerRoman"/>
        <w:lvlText w:val="%2"/>
        <w:lvlJc w:val="left"/>
        <w:pPr>
          <w:ind w:left="720" w:hanging="317"/>
        </w:pPr>
        <w:rPr>
          <w:rFonts w:hint="default"/>
          <w:color w:val="25303B" w:themeColor="accent1"/>
        </w:rPr>
      </w:lvl>
    </w:lvlOverride>
    <w:lvlOverride w:ilvl="2">
      <w:lvl w:ilvl="2">
        <w:start w:val="1"/>
        <w:numFmt w:val="upperRoman"/>
        <w:lvlText w:val="%3"/>
        <w:lvlJc w:val="left"/>
        <w:pPr>
          <w:ind w:left="1008" w:hanging="317"/>
        </w:pPr>
        <w:rPr>
          <w:rFonts w:hint="default"/>
          <w:color w:val="25303B" w:themeColor="accent1"/>
        </w:rPr>
      </w:lvl>
    </w:lvlOverride>
    <w:lvlOverride w:ilvl="3">
      <w:lvl w:ilvl="3">
        <w:start w:val="1"/>
        <w:numFmt w:val="decimal"/>
        <w:lvlText w:val="%4."/>
        <w:lvlJc w:val="left"/>
        <w:pPr>
          <w:ind w:left="1296" w:hanging="317"/>
        </w:pPr>
        <w:rPr>
          <w:rFonts w:hint="default"/>
        </w:rPr>
      </w:lvl>
    </w:lvlOverride>
    <w:lvlOverride w:ilvl="4">
      <w:lvl w:ilvl="4">
        <w:start w:val="1"/>
        <w:numFmt w:val="lowerLetter"/>
        <w:lvlText w:val="%5."/>
        <w:lvlJc w:val="left"/>
        <w:pPr>
          <w:ind w:left="1584" w:hanging="317"/>
        </w:pPr>
        <w:rPr>
          <w:rFonts w:hint="default"/>
        </w:rPr>
      </w:lvl>
    </w:lvlOverride>
    <w:lvlOverride w:ilvl="5">
      <w:lvl w:ilvl="5">
        <w:start w:val="1"/>
        <w:numFmt w:val="lowerRoman"/>
        <w:lvlText w:val="%6."/>
        <w:lvlJc w:val="right"/>
        <w:pPr>
          <w:ind w:left="1872" w:hanging="317"/>
        </w:pPr>
        <w:rPr>
          <w:rFonts w:hint="default"/>
        </w:rPr>
      </w:lvl>
    </w:lvlOverride>
    <w:lvlOverride w:ilvl="6">
      <w:lvl w:ilvl="6">
        <w:start w:val="1"/>
        <w:numFmt w:val="decimal"/>
        <w:lvlText w:val="%7."/>
        <w:lvlJc w:val="left"/>
        <w:pPr>
          <w:ind w:left="2160" w:hanging="317"/>
        </w:pPr>
        <w:rPr>
          <w:rFonts w:hint="default"/>
        </w:rPr>
      </w:lvl>
    </w:lvlOverride>
    <w:lvlOverride w:ilvl="7">
      <w:lvl w:ilvl="7">
        <w:start w:val="1"/>
        <w:numFmt w:val="lowerLetter"/>
        <w:lvlText w:val="%8."/>
        <w:lvlJc w:val="left"/>
        <w:pPr>
          <w:ind w:left="2448" w:hanging="317"/>
        </w:pPr>
        <w:rPr>
          <w:rFonts w:hint="default"/>
        </w:rPr>
      </w:lvl>
    </w:lvlOverride>
    <w:lvlOverride w:ilvl="8">
      <w:lvl w:ilvl="8">
        <w:start w:val="1"/>
        <w:numFmt w:val="lowerRoman"/>
        <w:lvlText w:val="%9."/>
        <w:lvlJc w:val="right"/>
        <w:pPr>
          <w:ind w:left="2736" w:hanging="317"/>
        </w:pPr>
        <w:rPr>
          <w:rFonts w:hint="default"/>
        </w:rPr>
      </w:lvl>
    </w:lvlOverride>
  </w:num>
  <w:num w:numId="19">
    <w:abstractNumId w:val="7"/>
  </w:num>
  <w:num w:numId="20">
    <w:abstractNumId w:val="18"/>
  </w:num>
  <w:num w:numId="21">
    <w:abstractNumId w:val="1"/>
  </w:num>
  <w:num w:numId="22">
    <w:abstractNumId w:val="16"/>
  </w:num>
  <w:num w:numId="23">
    <w:abstractNumId w:val="16"/>
    <w:lvlOverride w:ilvl="0">
      <w:lvl w:ilvl="0">
        <w:start w:val="1"/>
        <w:numFmt w:val="decimal"/>
        <w:pStyle w:val="NumberedListlvl1"/>
        <w:lvlText w:val="%1."/>
        <w:lvlJc w:val="left"/>
        <w:pPr>
          <w:ind w:left="567" w:hanging="283"/>
        </w:pPr>
        <w:rPr>
          <w:rFonts w:hint="default"/>
        </w:rPr>
      </w:lvl>
    </w:lvlOverride>
    <w:lvlOverride w:ilvl="1">
      <w:lvl w:ilvl="1">
        <w:start w:val="1"/>
        <w:numFmt w:val="lowerLetter"/>
        <w:pStyle w:val="NumberedListlvl2"/>
        <w:lvlText w:val="%2."/>
        <w:lvlJc w:val="left"/>
        <w:pPr>
          <w:ind w:left="1021" w:hanging="283"/>
        </w:pPr>
        <w:rPr>
          <w:rFonts w:hint="default"/>
        </w:rPr>
      </w:lvl>
    </w:lvlOverride>
    <w:lvlOverride w:ilvl="2">
      <w:lvl w:ilvl="2">
        <w:start w:val="1"/>
        <w:numFmt w:val="lowerRoman"/>
        <w:pStyle w:val="NumberedListlvl3"/>
        <w:lvlText w:val="%3."/>
        <w:lvlJc w:val="left"/>
        <w:pPr>
          <w:ind w:left="1418" w:hanging="284"/>
        </w:pPr>
        <w:rPr>
          <w:rFonts w:hint="default"/>
        </w:rPr>
      </w:lvl>
    </w:lvlOverride>
    <w:lvlOverride w:ilvl="3">
      <w:lvl w:ilvl="3">
        <w:start w:val="1"/>
        <w:numFmt w:val="decimal"/>
        <w:lvlText w:val="%4."/>
        <w:lvlJc w:val="left"/>
        <w:pPr>
          <w:ind w:left="1929" w:hanging="283"/>
        </w:pPr>
        <w:rPr>
          <w:rFonts w:hint="default"/>
        </w:rPr>
      </w:lvl>
    </w:lvlOverride>
    <w:lvlOverride w:ilvl="4">
      <w:lvl w:ilvl="4">
        <w:start w:val="1"/>
        <w:numFmt w:val="lowerLetter"/>
        <w:lvlText w:val="%5."/>
        <w:lvlJc w:val="left"/>
        <w:pPr>
          <w:ind w:left="2383" w:hanging="283"/>
        </w:pPr>
        <w:rPr>
          <w:rFonts w:hint="default"/>
        </w:rPr>
      </w:lvl>
    </w:lvlOverride>
    <w:lvlOverride w:ilvl="5">
      <w:lvl w:ilvl="5">
        <w:start w:val="1"/>
        <w:numFmt w:val="lowerRoman"/>
        <w:lvlText w:val="%6."/>
        <w:lvlJc w:val="right"/>
        <w:pPr>
          <w:ind w:left="2837" w:hanging="283"/>
        </w:pPr>
        <w:rPr>
          <w:rFonts w:hint="default"/>
        </w:rPr>
      </w:lvl>
    </w:lvlOverride>
    <w:lvlOverride w:ilvl="6">
      <w:lvl w:ilvl="6">
        <w:start w:val="1"/>
        <w:numFmt w:val="decimal"/>
        <w:lvlText w:val="%7."/>
        <w:lvlJc w:val="left"/>
        <w:pPr>
          <w:ind w:left="3291" w:hanging="283"/>
        </w:pPr>
        <w:rPr>
          <w:rFonts w:hint="default"/>
        </w:rPr>
      </w:lvl>
    </w:lvlOverride>
    <w:lvlOverride w:ilvl="7">
      <w:lvl w:ilvl="7">
        <w:start w:val="1"/>
        <w:numFmt w:val="lowerLetter"/>
        <w:lvlText w:val="%8."/>
        <w:lvlJc w:val="left"/>
        <w:pPr>
          <w:ind w:left="3745" w:hanging="283"/>
        </w:pPr>
        <w:rPr>
          <w:rFonts w:hint="default"/>
        </w:rPr>
      </w:lvl>
    </w:lvlOverride>
    <w:lvlOverride w:ilvl="8">
      <w:lvl w:ilvl="8">
        <w:start w:val="1"/>
        <w:numFmt w:val="lowerRoman"/>
        <w:lvlText w:val="%9."/>
        <w:lvlJc w:val="right"/>
        <w:pPr>
          <w:ind w:left="4199" w:hanging="283"/>
        </w:pPr>
        <w:rPr>
          <w:rFonts w:hint="default"/>
        </w:rPr>
      </w:lvl>
    </w:lvlOverride>
  </w:num>
  <w:num w:numId="24">
    <w:abstractNumId w:val="5"/>
    <w:lvlOverride w:ilvl="0">
      <w:startOverride w:val="1"/>
      <w:lvl w:ilvl="0">
        <w:start w:val="1"/>
        <w:numFmt w:val="decimal"/>
        <w:pStyle w:val="TableNumbering"/>
        <w:lvlText w:val="%1."/>
        <w:lvlJc w:val="left"/>
        <w:pPr>
          <w:ind w:left="284" w:hanging="284"/>
        </w:pPr>
        <w:rPr>
          <w:rFonts w:asciiTheme="minorHAnsi" w:hAnsiTheme="minorHAnsi" w:hint="default"/>
          <w:color w:val="014463" w:themeColor="text2"/>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 w:numId="25">
    <w:abstractNumId w:val="5"/>
    <w:lvlOverride w:ilvl="0">
      <w:startOverride w:val="1"/>
      <w:lvl w:ilvl="0">
        <w:start w:val="1"/>
        <w:numFmt w:val="decimal"/>
        <w:pStyle w:val="TableNumbering"/>
        <w:lvlText w:val="%1."/>
        <w:lvlJc w:val="left"/>
        <w:pPr>
          <w:ind w:left="284" w:hanging="284"/>
        </w:pPr>
        <w:rPr>
          <w:rFonts w:asciiTheme="minorHAnsi" w:hAnsiTheme="minorHAnsi" w:hint="default"/>
          <w:color w:val="014463" w:themeColor="text2"/>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 w:numId="26">
    <w:abstractNumId w:val="5"/>
    <w:lvlOverride w:ilvl="0">
      <w:startOverride w:val="1"/>
      <w:lvl w:ilvl="0">
        <w:start w:val="1"/>
        <w:numFmt w:val="decimal"/>
        <w:pStyle w:val="TableNumbering"/>
        <w:lvlText w:val="%1."/>
        <w:lvlJc w:val="left"/>
        <w:pPr>
          <w:ind w:left="284" w:hanging="284"/>
        </w:pPr>
        <w:rPr>
          <w:rFonts w:asciiTheme="minorHAnsi" w:hAnsiTheme="minorHAnsi" w:hint="default"/>
          <w:color w:val="262626" w:themeColor="text1" w:themeTint="D9"/>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 w:numId="27">
    <w:abstractNumId w:val="13"/>
  </w:num>
  <w:num w:numId="28">
    <w:abstractNumId w:val="4"/>
  </w:num>
  <w:num w:numId="29">
    <w:abstractNumId w:val="0"/>
  </w:num>
  <w:num w:numId="30">
    <w:abstractNumId w:val="9"/>
  </w:num>
  <w:num w:numId="31">
    <w:abstractNumId w:val="14"/>
  </w:num>
  <w:num w:numId="32">
    <w:abstractNumId w:val="8"/>
  </w:num>
  <w:num w:numId="33">
    <w:abstractNumId w:val="6"/>
  </w:num>
  <w:num w:numId="34">
    <w:abstractNumId w:val="15"/>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grammar="clean"/>
  <w:attachedTemplate r:id="rId1"/>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C74"/>
    <w:rsid w:val="00002F73"/>
    <w:rsid w:val="00007EB1"/>
    <w:rsid w:val="00014206"/>
    <w:rsid w:val="0001680E"/>
    <w:rsid w:val="000230F3"/>
    <w:rsid w:val="00023AC4"/>
    <w:rsid w:val="0002563E"/>
    <w:rsid w:val="000304B2"/>
    <w:rsid w:val="00031B5C"/>
    <w:rsid w:val="00034193"/>
    <w:rsid w:val="00034FEC"/>
    <w:rsid w:val="0004082F"/>
    <w:rsid w:val="00042E89"/>
    <w:rsid w:val="00044991"/>
    <w:rsid w:val="00044BF9"/>
    <w:rsid w:val="000503A6"/>
    <w:rsid w:val="00053CD9"/>
    <w:rsid w:val="00057B46"/>
    <w:rsid w:val="00063034"/>
    <w:rsid w:val="00073D52"/>
    <w:rsid w:val="00076AD1"/>
    <w:rsid w:val="000803CA"/>
    <w:rsid w:val="000822C8"/>
    <w:rsid w:val="00091BCD"/>
    <w:rsid w:val="0009265A"/>
    <w:rsid w:val="00094B02"/>
    <w:rsid w:val="0009590F"/>
    <w:rsid w:val="00095BF3"/>
    <w:rsid w:val="000A041E"/>
    <w:rsid w:val="000A08CA"/>
    <w:rsid w:val="000A0E4C"/>
    <w:rsid w:val="000B3D43"/>
    <w:rsid w:val="000C29C5"/>
    <w:rsid w:val="000D106A"/>
    <w:rsid w:val="000D113F"/>
    <w:rsid w:val="000E351D"/>
    <w:rsid w:val="000E60F7"/>
    <w:rsid w:val="000F1B86"/>
    <w:rsid w:val="000F23B0"/>
    <w:rsid w:val="000F5917"/>
    <w:rsid w:val="001007B9"/>
    <w:rsid w:val="00105ECB"/>
    <w:rsid w:val="00126C74"/>
    <w:rsid w:val="00131315"/>
    <w:rsid w:val="00132268"/>
    <w:rsid w:val="001336CF"/>
    <w:rsid w:val="00143288"/>
    <w:rsid w:val="00150358"/>
    <w:rsid w:val="00150FFD"/>
    <w:rsid w:val="0015537B"/>
    <w:rsid w:val="0016781C"/>
    <w:rsid w:val="001709D1"/>
    <w:rsid w:val="001727AF"/>
    <w:rsid w:val="00176EA5"/>
    <w:rsid w:val="00177611"/>
    <w:rsid w:val="0017798C"/>
    <w:rsid w:val="001809C6"/>
    <w:rsid w:val="00181B84"/>
    <w:rsid w:val="00181C56"/>
    <w:rsid w:val="001850CB"/>
    <w:rsid w:val="001953CF"/>
    <w:rsid w:val="00195BA8"/>
    <w:rsid w:val="001A1957"/>
    <w:rsid w:val="001A2F86"/>
    <w:rsid w:val="001B0144"/>
    <w:rsid w:val="001B10ED"/>
    <w:rsid w:val="001C234A"/>
    <w:rsid w:val="001C2FC8"/>
    <w:rsid w:val="001C7BB2"/>
    <w:rsid w:val="001D283B"/>
    <w:rsid w:val="001E4245"/>
    <w:rsid w:val="001F0654"/>
    <w:rsid w:val="001F3722"/>
    <w:rsid w:val="001F738E"/>
    <w:rsid w:val="0020007C"/>
    <w:rsid w:val="0021247A"/>
    <w:rsid w:val="0022259C"/>
    <w:rsid w:val="002229A5"/>
    <w:rsid w:val="002317BD"/>
    <w:rsid w:val="00231B22"/>
    <w:rsid w:val="00234705"/>
    <w:rsid w:val="00237365"/>
    <w:rsid w:val="00250BE6"/>
    <w:rsid w:val="00252F38"/>
    <w:rsid w:val="00260C56"/>
    <w:rsid w:val="00264A5E"/>
    <w:rsid w:val="00271572"/>
    <w:rsid w:val="00277016"/>
    <w:rsid w:val="0027769C"/>
    <w:rsid w:val="00281E3E"/>
    <w:rsid w:val="00284710"/>
    <w:rsid w:val="00294D1D"/>
    <w:rsid w:val="002955DD"/>
    <w:rsid w:val="002A0289"/>
    <w:rsid w:val="002A1110"/>
    <w:rsid w:val="002A371E"/>
    <w:rsid w:val="002A5ED3"/>
    <w:rsid w:val="002B4B0A"/>
    <w:rsid w:val="002C0866"/>
    <w:rsid w:val="002C5F5B"/>
    <w:rsid w:val="002C777D"/>
    <w:rsid w:val="002D1C3F"/>
    <w:rsid w:val="002D40B1"/>
    <w:rsid w:val="002D45CD"/>
    <w:rsid w:val="002D75F9"/>
    <w:rsid w:val="002E07AC"/>
    <w:rsid w:val="002E6AA1"/>
    <w:rsid w:val="002F57C6"/>
    <w:rsid w:val="00307A69"/>
    <w:rsid w:val="00307B40"/>
    <w:rsid w:val="00312E4A"/>
    <w:rsid w:val="0031546F"/>
    <w:rsid w:val="00316B0D"/>
    <w:rsid w:val="003300DB"/>
    <w:rsid w:val="0033088D"/>
    <w:rsid w:val="00335425"/>
    <w:rsid w:val="003371F0"/>
    <w:rsid w:val="00345816"/>
    <w:rsid w:val="00345B55"/>
    <w:rsid w:val="003500C6"/>
    <w:rsid w:val="00363AE5"/>
    <w:rsid w:val="003848EF"/>
    <w:rsid w:val="00385B65"/>
    <w:rsid w:val="00391929"/>
    <w:rsid w:val="003A3E57"/>
    <w:rsid w:val="003C2F77"/>
    <w:rsid w:val="003C6961"/>
    <w:rsid w:val="003D21A3"/>
    <w:rsid w:val="003D33F7"/>
    <w:rsid w:val="003E2F27"/>
    <w:rsid w:val="003E6B8B"/>
    <w:rsid w:val="003F017E"/>
    <w:rsid w:val="003F17BC"/>
    <w:rsid w:val="003F1A1E"/>
    <w:rsid w:val="003F5F4B"/>
    <w:rsid w:val="003F7E70"/>
    <w:rsid w:val="0040648D"/>
    <w:rsid w:val="00414CEB"/>
    <w:rsid w:val="004163FA"/>
    <w:rsid w:val="00423E92"/>
    <w:rsid w:val="004257F1"/>
    <w:rsid w:val="004366AE"/>
    <w:rsid w:val="0044371A"/>
    <w:rsid w:val="00454696"/>
    <w:rsid w:val="004616FF"/>
    <w:rsid w:val="004759ED"/>
    <w:rsid w:val="004945F7"/>
    <w:rsid w:val="004957BB"/>
    <w:rsid w:val="00497F14"/>
    <w:rsid w:val="004B2CB0"/>
    <w:rsid w:val="004B7B8B"/>
    <w:rsid w:val="004C18F6"/>
    <w:rsid w:val="004C3C93"/>
    <w:rsid w:val="004C6518"/>
    <w:rsid w:val="004D0B40"/>
    <w:rsid w:val="004D24EB"/>
    <w:rsid w:val="004D688C"/>
    <w:rsid w:val="004E58AE"/>
    <w:rsid w:val="004F20A9"/>
    <w:rsid w:val="004F73E8"/>
    <w:rsid w:val="0051316F"/>
    <w:rsid w:val="00523958"/>
    <w:rsid w:val="0053301E"/>
    <w:rsid w:val="005370B2"/>
    <w:rsid w:val="005400C8"/>
    <w:rsid w:val="00543E44"/>
    <w:rsid w:val="00543FDE"/>
    <w:rsid w:val="00552F1C"/>
    <w:rsid w:val="00561BB0"/>
    <w:rsid w:val="00562166"/>
    <w:rsid w:val="00574F28"/>
    <w:rsid w:val="00576C8D"/>
    <w:rsid w:val="0058793B"/>
    <w:rsid w:val="005917FA"/>
    <w:rsid w:val="00596D03"/>
    <w:rsid w:val="005A0DE7"/>
    <w:rsid w:val="005A355D"/>
    <w:rsid w:val="005B1F48"/>
    <w:rsid w:val="005B210C"/>
    <w:rsid w:val="005B241C"/>
    <w:rsid w:val="005B2520"/>
    <w:rsid w:val="005B27D0"/>
    <w:rsid w:val="005B7400"/>
    <w:rsid w:val="005C735B"/>
    <w:rsid w:val="005C7655"/>
    <w:rsid w:val="005C7C79"/>
    <w:rsid w:val="005D1BC5"/>
    <w:rsid w:val="005D2D7A"/>
    <w:rsid w:val="005D3454"/>
    <w:rsid w:val="005D7026"/>
    <w:rsid w:val="005D7C40"/>
    <w:rsid w:val="005F3D48"/>
    <w:rsid w:val="005F79CC"/>
    <w:rsid w:val="0060141A"/>
    <w:rsid w:val="00602577"/>
    <w:rsid w:val="00603EA6"/>
    <w:rsid w:val="00603FC1"/>
    <w:rsid w:val="0061381E"/>
    <w:rsid w:val="006159CC"/>
    <w:rsid w:val="006173D0"/>
    <w:rsid w:val="006201D7"/>
    <w:rsid w:val="006208C6"/>
    <w:rsid w:val="006219DC"/>
    <w:rsid w:val="00626590"/>
    <w:rsid w:val="006267BF"/>
    <w:rsid w:val="00626CA4"/>
    <w:rsid w:val="0062796C"/>
    <w:rsid w:val="006427AA"/>
    <w:rsid w:val="006429D7"/>
    <w:rsid w:val="006454DC"/>
    <w:rsid w:val="00651D2A"/>
    <w:rsid w:val="00657D2D"/>
    <w:rsid w:val="00661E36"/>
    <w:rsid w:val="00663EAD"/>
    <w:rsid w:val="006674FC"/>
    <w:rsid w:val="006719C9"/>
    <w:rsid w:val="00675B34"/>
    <w:rsid w:val="00675EDF"/>
    <w:rsid w:val="00682080"/>
    <w:rsid w:val="00684ABF"/>
    <w:rsid w:val="00685BF1"/>
    <w:rsid w:val="00692AE7"/>
    <w:rsid w:val="00697A16"/>
    <w:rsid w:val="00697F67"/>
    <w:rsid w:val="006A0E43"/>
    <w:rsid w:val="006A131D"/>
    <w:rsid w:val="006A2795"/>
    <w:rsid w:val="006A39D8"/>
    <w:rsid w:val="006A72D0"/>
    <w:rsid w:val="006B0488"/>
    <w:rsid w:val="006B089B"/>
    <w:rsid w:val="006B3301"/>
    <w:rsid w:val="006B56FC"/>
    <w:rsid w:val="006C0869"/>
    <w:rsid w:val="006C7B63"/>
    <w:rsid w:val="006E086B"/>
    <w:rsid w:val="006E2EA3"/>
    <w:rsid w:val="006E350F"/>
    <w:rsid w:val="006E70FF"/>
    <w:rsid w:val="006F173B"/>
    <w:rsid w:val="006F2160"/>
    <w:rsid w:val="00711110"/>
    <w:rsid w:val="00714E79"/>
    <w:rsid w:val="007239F8"/>
    <w:rsid w:val="00753B4D"/>
    <w:rsid w:val="00754949"/>
    <w:rsid w:val="0075743E"/>
    <w:rsid w:val="007660B9"/>
    <w:rsid w:val="00780AC4"/>
    <w:rsid w:val="00781797"/>
    <w:rsid w:val="00781977"/>
    <w:rsid w:val="007836C4"/>
    <w:rsid w:val="007956C4"/>
    <w:rsid w:val="007A27C5"/>
    <w:rsid w:val="007A52E1"/>
    <w:rsid w:val="007A6FC6"/>
    <w:rsid w:val="007C3F60"/>
    <w:rsid w:val="007D680C"/>
    <w:rsid w:val="007F7FED"/>
    <w:rsid w:val="00804A0C"/>
    <w:rsid w:val="008051C4"/>
    <w:rsid w:val="00805B42"/>
    <w:rsid w:val="00806393"/>
    <w:rsid w:val="0081512D"/>
    <w:rsid w:val="00817B50"/>
    <w:rsid w:val="00820E0F"/>
    <w:rsid w:val="00825410"/>
    <w:rsid w:val="008275B9"/>
    <w:rsid w:val="0083261D"/>
    <w:rsid w:val="00832D89"/>
    <w:rsid w:val="00833508"/>
    <w:rsid w:val="0083503B"/>
    <w:rsid w:val="00840865"/>
    <w:rsid w:val="00841D41"/>
    <w:rsid w:val="008436AB"/>
    <w:rsid w:val="00844739"/>
    <w:rsid w:val="0084486B"/>
    <w:rsid w:val="0086151D"/>
    <w:rsid w:val="0086672B"/>
    <w:rsid w:val="008668C0"/>
    <w:rsid w:val="008678C1"/>
    <w:rsid w:val="00873DED"/>
    <w:rsid w:val="00877425"/>
    <w:rsid w:val="008777F4"/>
    <w:rsid w:val="00880786"/>
    <w:rsid w:val="008A6759"/>
    <w:rsid w:val="008B13B1"/>
    <w:rsid w:val="008B1467"/>
    <w:rsid w:val="008B493F"/>
    <w:rsid w:val="008C115E"/>
    <w:rsid w:val="008D0504"/>
    <w:rsid w:val="008D1256"/>
    <w:rsid w:val="008D275A"/>
    <w:rsid w:val="008E109E"/>
    <w:rsid w:val="008E66E6"/>
    <w:rsid w:val="008F112A"/>
    <w:rsid w:val="008F29A9"/>
    <w:rsid w:val="00900D4B"/>
    <w:rsid w:val="009014BC"/>
    <w:rsid w:val="00902CAC"/>
    <w:rsid w:val="009036CA"/>
    <w:rsid w:val="00913724"/>
    <w:rsid w:val="00913BDD"/>
    <w:rsid w:val="00917F95"/>
    <w:rsid w:val="00923EDF"/>
    <w:rsid w:val="00935AD4"/>
    <w:rsid w:val="00937CE1"/>
    <w:rsid w:val="0094513B"/>
    <w:rsid w:val="0094688C"/>
    <w:rsid w:val="00963FB3"/>
    <w:rsid w:val="009672EB"/>
    <w:rsid w:val="00973090"/>
    <w:rsid w:val="0099436F"/>
    <w:rsid w:val="009959E0"/>
    <w:rsid w:val="00996BEA"/>
    <w:rsid w:val="009A33FB"/>
    <w:rsid w:val="009A5056"/>
    <w:rsid w:val="009B1A44"/>
    <w:rsid w:val="009B300F"/>
    <w:rsid w:val="009B4379"/>
    <w:rsid w:val="009D161E"/>
    <w:rsid w:val="009E45ED"/>
    <w:rsid w:val="009F751D"/>
    <w:rsid w:val="00A00EF2"/>
    <w:rsid w:val="00A069F9"/>
    <w:rsid w:val="00A07F0E"/>
    <w:rsid w:val="00A10AC2"/>
    <w:rsid w:val="00A173EC"/>
    <w:rsid w:val="00A17F9A"/>
    <w:rsid w:val="00A3076D"/>
    <w:rsid w:val="00A346CA"/>
    <w:rsid w:val="00A477A0"/>
    <w:rsid w:val="00A47C07"/>
    <w:rsid w:val="00A50BDE"/>
    <w:rsid w:val="00A5524F"/>
    <w:rsid w:val="00A61711"/>
    <w:rsid w:val="00A62F19"/>
    <w:rsid w:val="00A63A3E"/>
    <w:rsid w:val="00A66C34"/>
    <w:rsid w:val="00A73CFD"/>
    <w:rsid w:val="00A77E87"/>
    <w:rsid w:val="00A80863"/>
    <w:rsid w:val="00A81616"/>
    <w:rsid w:val="00A8365E"/>
    <w:rsid w:val="00A9488D"/>
    <w:rsid w:val="00A94E35"/>
    <w:rsid w:val="00A95355"/>
    <w:rsid w:val="00AB350C"/>
    <w:rsid w:val="00AB3C78"/>
    <w:rsid w:val="00AC1AA3"/>
    <w:rsid w:val="00AC4EB2"/>
    <w:rsid w:val="00AC7F21"/>
    <w:rsid w:val="00AD0F94"/>
    <w:rsid w:val="00AE0E38"/>
    <w:rsid w:val="00AE11C4"/>
    <w:rsid w:val="00AE297B"/>
    <w:rsid w:val="00AE58D5"/>
    <w:rsid w:val="00AE6686"/>
    <w:rsid w:val="00AF7794"/>
    <w:rsid w:val="00AF7F40"/>
    <w:rsid w:val="00B0259B"/>
    <w:rsid w:val="00B02B69"/>
    <w:rsid w:val="00B04624"/>
    <w:rsid w:val="00B06546"/>
    <w:rsid w:val="00B13055"/>
    <w:rsid w:val="00B151CC"/>
    <w:rsid w:val="00B24D0A"/>
    <w:rsid w:val="00B3317D"/>
    <w:rsid w:val="00B33752"/>
    <w:rsid w:val="00B36583"/>
    <w:rsid w:val="00B37705"/>
    <w:rsid w:val="00B455C1"/>
    <w:rsid w:val="00B53058"/>
    <w:rsid w:val="00B739DD"/>
    <w:rsid w:val="00B83B2F"/>
    <w:rsid w:val="00B87E45"/>
    <w:rsid w:val="00B95533"/>
    <w:rsid w:val="00BB0F68"/>
    <w:rsid w:val="00BB1FFF"/>
    <w:rsid w:val="00BB2567"/>
    <w:rsid w:val="00BC24CA"/>
    <w:rsid w:val="00BD113A"/>
    <w:rsid w:val="00BD2B9F"/>
    <w:rsid w:val="00BD35B3"/>
    <w:rsid w:val="00BD3A90"/>
    <w:rsid w:val="00BD3DA8"/>
    <w:rsid w:val="00BD45D5"/>
    <w:rsid w:val="00BE64F3"/>
    <w:rsid w:val="00BF767D"/>
    <w:rsid w:val="00C00697"/>
    <w:rsid w:val="00C0095A"/>
    <w:rsid w:val="00C10346"/>
    <w:rsid w:val="00C464A7"/>
    <w:rsid w:val="00C511C3"/>
    <w:rsid w:val="00C51C42"/>
    <w:rsid w:val="00C52329"/>
    <w:rsid w:val="00C57F4E"/>
    <w:rsid w:val="00C66A73"/>
    <w:rsid w:val="00C67AA6"/>
    <w:rsid w:val="00C80CAE"/>
    <w:rsid w:val="00C86AD9"/>
    <w:rsid w:val="00C86F22"/>
    <w:rsid w:val="00C91A83"/>
    <w:rsid w:val="00C9650F"/>
    <w:rsid w:val="00C9741E"/>
    <w:rsid w:val="00CA33C7"/>
    <w:rsid w:val="00CB2C58"/>
    <w:rsid w:val="00CB38A3"/>
    <w:rsid w:val="00CB3B70"/>
    <w:rsid w:val="00CC1475"/>
    <w:rsid w:val="00CC6B7E"/>
    <w:rsid w:val="00CD730D"/>
    <w:rsid w:val="00CE1635"/>
    <w:rsid w:val="00CF0D33"/>
    <w:rsid w:val="00CF7819"/>
    <w:rsid w:val="00D171A8"/>
    <w:rsid w:val="00D4602A"/>
    <w:rsid w:val="00D4643A"/>
    <w:rsid w:val="00D46EB7"/>
    <w:rsid w:val="00D52159"/>
    <w:rsid w:val="00D54C52"/>
    <w:rsid w:val="00D54CE5"/>
    <w:rsid w:val="00D55E22"/>
    <w:rsid w:val="00D611A9"/>
    <w:rsid w:val="00D620F7"/>
    <w:rsid w:val="00D621F3"/>
    <w:rsid w:val="00D9012E"/>
    <w:rsid w:val="00D90897"/>
    <w:rsid w:val="00D93BE5"/>
    <w:rsid w:val="00DA229E"/>
    <w:rsid w:val="00DA3036"/>
    <w:rsid w:val="00DB015B"/>
    <w:rsid w:val="00DB20CE"/>
    <w:rsid w:val="00DB35E7"/>
    <w:rsid w:val="00DB5E67"/>
    <w:rsid w:val="00DB6F16"/>
    <w:rsid w:val="00DC3380"/>
    <w:rsid w:val="00DC3480"/>
    <w:rsid w:val="00DD6C35"/>
    <w:rsid w:val="00DE193D"/>
    <w:rsid w:val="00DE710F"/>
    <w:rsid w:val="00DE7EED"/>
    <w:rsid w:val="00E02E5D"/>
    <w:rsid w:val="00E14B90"/>
    <w:rsid w:val="00E23B18"/>
    <w:rsid w:val="00E2500F"/>
    <w:rsid w:val="00E401B3"/>
    <w:rsid w:val="00E46F31"/>
    <w:rsid w:val="00E50185"/>
    <w:rsid w:val="00E578B7"/>
    <w:rsid w:val="00E63231"/>
    <w:rsid w:val="00E7329A"/>
    <w:rsid w:val="00E73F85"/>
    <w:rsid w:val="00E76451"/>
    <w:rsid w:val="00E8016F"/>
    <w:rsid w:val="00E80E52"/>
    <w:rsid w:val="00E816CE"/>
    <w:rsid w:val="00E90FB5"/>
    <w:rsid w:val="00E9371B"/>
    <w:rsid w:val="00EA0688"/>
    <w:rsid w:val="00EA19B4"/>
    <w:rsid w:val="00EB25EA"/>
    <w:rsid w:val="00EC0059"/>
    <w:rsid w:val="00EC68DB"/>
    <w:rsid w:val="00ED0CB2"/>
    <w:rsid w:val="00ED334F"/>
    <w:rsid w:val="00EE08F2"/>
    <w:rsid w:val="00EE1DD7"/>
    <w:rsid w:val="00EE76B9"/>
    <w:rsid w:val="00EF125F"/>
    <w:rsid w:val="00EF2497"/>
    <w:rsid w:val="00EF38A6"/>
    <w:rsid w:val="00F017E0"/>
    <w:rsid w:val="00F03B20"/>
    <w:rsid w:val="00F065A0"/>
    <w:rsid w:val="00F20D90"/>
    <w:rsid w:val="00F21C70"/>
    <w:rsid w:val="00F21D2D"/>
    <w:rsid w:val="00F26D11"/>
    <w:rsid w:val="00F27CBE"/>
    <w:rsid w:val="00F4121E"/>
    <w:rsid w:val="00F4212B"/>
    <w:rsid w:val="00F46D66"/>
    <w:rsid w:val="00F4704F"/>
    <w:rsid w:val="00F50EE3"/>
    <w:rsid w:val="00F651C4"/>
    <w:rsid w:val="00F7682E"/>
    <w:rsid w:val="00F92C57"/>
    <w:rsid w:val="00F9344F"/>
    <w:rsid w:val="00F97B14"/>
    <w:rsid w:val="00FA48C5"/>
    <w:rsid w:val="00FA5D36"/>
    <w:rsid w:val="00FB20C4"/>
    <w:rsid w:val="00FB3C96"/>
    <w:rsid w:val="00FB60EF"/>
    <w:rsid w:val="00FC3D4F"/>
    <w:rsid w:val="00FC49FB"/>
    <w:rsid w:val="00FC5756"/>
    <w:rsid w:val="00FC6275"/>
    <w:rsid w:val="00FD659E"/>
    <w:rsid w:val="00FE6A0D"/>
    <w:rsid w:val="00FE7253"/>
    <w:rsid w:val="00FE7885"/>
    <w:rsid w:val="00FF2D86"/>
    <w:rsid w:val="00FF6000"/>
    <w:rsid w:val="00FF61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EDC5B66"/>
  <w14:discardImageEditingData/>
  <w15:chartTrackingRefBased/>
  <w15:docId w15:val="{40349CC9-E2C9-486E-A357-B82F9CADB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262626" w:themeColor="text1" w:themeTint="D9"/>
        <w:lang w:val="en-AU"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4"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1"/>
    <w:semiHidden/>
    <w:qFormat/>
    <w:rsid w:val="004E58AE"/>
  </w:style>
  <w:style w:type="paragraph" w:styleId="Heading1">
    <w:name w:val="heading 1"/>
    <w:basedOn w:val="Normal"/>
    <w:next w:val="BodyText"/>
    <w:link w:val="Heading1Char"/>
    <w:uiPriority w:val="9"/>
    <w:qFormat/>
    <w:rsid w:val="000C29C5"/>
    <w:pPr>
      <w:keepNext/>
      <w:keepLines/>
      <w:outlineLvl w:val="0"/>
    </w:pPr>
    <w:rPr>
      <w:rFonts w:asciiTheme="majorHAnsi" w:hAnsiTheme="majorHAnsi"/>
      <w:b/>
      <w:color w:val="25303B" w:themeColor="accent1"/>
      <w:sz w:val="60"/>
      <w:szCs w:val="60"/>
    </w:rPr>
  </w:style>
  <w:style w:type="paragraph" w:styleId="Heading2">
    <w:name w:val="heading 2"/>
    <w:basedOn w:val="Normal"/>
    <w:next w:val="BodyText"/>
    <w:link w:val="Heading2Char"/>
    <w:uiPriority w:val="9"/>
    <w:unhideWhenUsed/>
    <w:qFormat/>
    <w:rsid w:val="000C29C5"/>
    <w:pPr>
      <w:keepNext/>
      <w:keepLines/>
      <w:spacing w:before="480" w:after="240"/>
      <w:outlineLvl w:val="1"/>
    </w:pPr>
    <w:rPr>
      <w:rFonts w:asciiTheme="majorHAnsi" w:eastAsiaTheme="majorEastAsia" w:hAnsiTheme="majorHAnsi" w:cstheme="majorBidi"/>
      <w:b/>
      <w:color w:val="25303B" w:themeColor="accent1"/>
      <w:sz w:val="40"/>
      <w:szCs w:val="40"/>
    </w:rPr>
  </w:style>
  <w:style w:type="paragraph" w:styleId="Heading3">
    <w:name w:val="heading 3"/>
    <w:basedOn w:val="Normal"/>
    <w:next w:val="BodyText"/>
    <w:link w:val="Heading3Char"/>
    <w:uiPriority w:val="9"/>
    <w:unhideWhenUsed/>
    <w:qFormat/>
    <w:rsid w:val="000C29C5"/>
    <w:pPr>
      <w:keepNext/>
      <w:keepLines/>
      <w:spacing w:before="240" w:after="160" w:line="240" w:lineRule="auto"/>
      <w:outlineLvl w:val="2"/>
    </w:pPr>
    <w:rPr>
      <w:rFonts w:asciiTheme="majorHAnsi" w:eastAsiaTheme="majorEastAsia" w:hAnsiTheme="majorHAnsi" w:cstheme="majorBidi"/>
      <w:color w:val="25303B" w:themeColor="accent1"/>
      <w:sz w:val="30"/>
      <w:szCs w:val="30"/>
    </w:rPr>
  </w:style>
  <w:style w:type="paragraph" w:styleId="Heading4">
    <w:name w:val="heading 4"/>
    <w:basedOn w:val="BodyText"/>
    <w:next w:val="BodyText"/>
    <w:link w:val="Heading4Char"/>
    <w:uiPriority w:val="9"/>
    <w:qFormat/>
    <w:rsid w:val="000C29C5"/>
    <w:pPr>
      <w:spacing w:before="240"/>
      <w:outlineLvl w:val="3"/>
    </w:pPr>
    <w:rPr>
      <w:rFonts w:asciiTheme="majorHAnsi" w:hAnsiTheme="majorHAnsi"/>
      <w:color w:val="25303B"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C66A73"/>
    <w:pPr>
      <w:tabs>
        <w:tab w:val="center" w:pos="4513"/>
        <w:tab w:val="right" w:pos="9026"/>
      </w:tabs>
      <w:spacing w:after="0" w:line="240" w:lineRule="auto"/>
    </w:pPr>
    <w:rPr>
      <w:rFonts w:asciiTheme="majorHAnsi" w:hAnsiTheme="majorHAnsi"/>
      <w:b/>
      <w:color w:val="FFFFFF" w:themeColor="background1"/>
      <w:szCs w:val="18"/>
    </w:rPr>
  </w:style>
  <w:style w:type="character" w:customStyle="1" w:styleId="HeaderChar">
    <w:name w:val="Header Char"/>
    <w:basedOn w:val="DefaultParagraphFont"/>
    <w:link w:val="Header"/>
    <w:uiPriority w:val="99"/>
    <w:semiHidden/>
    <w:rsid w:val="00C66A73"/>
    <w:rPr>
      <w:rFonts w:asciiTheme="majorHAnsi" w:hAnsiTheme="majorHAnsi"/>
      <w:b/>
      <w:color w:val="FFFFFF" w:themeColor="background1"/>
      <w:sz w:val="20"/>
      <w:szCs w:val="18"/>
    </w:rPr>
  </w:style>
  <w:style w:type="paragraph" w:styleId="Footer">
    <w:name w:val="footer"/>
    <w:basedOn w:val="Normal"/>
    <w:link w:val="FooterChar"/>
    <w:uiPriority w:val="99"/>
    <w:rsid w:val="00281E3E"/>
    <w:pPr>
      <w:tabs>
        <w:tab w:val="center" w:pos="4513"/>
        <w:tab w:val="right" w:pos="9026"/>
      </w:tabs>
      <w:spacing w:after="500" w:line="240" w:lineRule="auto"/>
      <w:contextualSpacing/>
    </w:pPr>
    <w:rPr>
      <w:rFonts w:asciiTheme="majorHAnsi" w:hAnsiTheme="majorHAnsi"/>
      <w:bCs/>
      <w:color w:val="014463" w:themeColor="text2"/>
      <w:sz w:val="16"/>
      <w:szCs w:val="16"/>
    </w:rPr>
  </w:style>
  <w:style w:type="character" w:customStyle="1" w:styleId="FooterChar">
    <w:name w:val="Footer Char"/>
    <w:basedOn w:val="DefaultParagraphFont"/>
    <w:link w:val="Footer"/>
    <w:uiPriority w:val="99"/>
    <w:rsid w:val="00281E3E"/>
    <w:rPr>
      <w:rFonts w:asciiTheme="majorHAnsi" w:hAnsiTheme="majorHAnsi"/>
      <w:bCs/>
      <w:color w:val="014463" w:themeColor="text2"/>
      <w:sz w:val="16"/>
      <w:szCs w:val="16"/>
    </w:rPr>
  </w:style>
  <w:style w:type="paragraph" w:styleId="BalloonText">
    <w:name w:val="Balloon Text"/>
    <w:basedOn w:val="Normal"/>
    <w:link w:val="BalloonTextChar"/>
    <w:uiPriority w:val="99"/>
    <w:semiHidden/>
    <w:unhideWhenUsed/>
    <w:rsid w:val="00B955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533"/>
    <w:rPr>
      <w:rFonts w:ascii="Segoe UI" w:hAnsi="Segoe UI" w:cs="Segoe UI"/>
      <w:sz w:val="18"/>
      <w:szCs w:val="18"/>
    </w:rPr>
  </w:style>
  <w:style w:type="table" w:styleId="TableGrid">
    <w:name w:val="Table Grid"/>
    <w:basedOn w:val="TableNormal"/>
    <w:uiPriority w:val="39"/>
    <w:rsid w:val="00923E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92C57"/>
    <w:rPr>
      <w:color w:val="7F7F7F" w:themeColor="text1" w:themeTint="80"/>
    </w:rPr>
  </w:style>
  <w:style w:type="character" w:customStyle="1" w:styleId="Heading1Char">
    <w:name w:val="Heading 1 Char"/>
    <w:basedOn w:val="DefaultParagraphFont"/>
    <w:link w:val="Heading1"/>
    <w:uiPriority w:val="9"/>
    <w:rsid w:val="000C29C5"/>
    <w:rPr>
      <w:rFonts w:asciiTheme="majorHAnsi" w:hAnsiTheme="majorHAnsi"/>
      <w:b/>
      <w:color w:val="25303B" w:themeColor="accent1"/>
      <w:sz w:val="60"/>
      <w:szCs w:val="60"/>
    </w:rPr>
  </w:style>
  <w:style w:type="table" w:customStyle="1" w:styleId="NIAADefaultTableStyle">
    <w:name w:val="NIAA Default Table Style"/>
    <w:basedOn w:val="TableNormal"/>
    <w:uiPriority w:val="99"/>
    <w:rsid w:val="00603EA6"/>
    <w:pPr>
      <w:spacing w:before="60" w:after="60"/>
    </w:pPr>
    <w:rPr>
      <w:sz w:val="18"/>
    </w:rPr>
    <w:tblPr>
      <w:tblStyleRowBandSize w:val="1"/>
      <w:tblBorders>
        <w:bottom w:val="single" w:sz="18" w:space="0" w:color="D1D1D1" w:themeColor="background2"/>
        <w:insideH w:val="single" w:sz="4" w:space="0" w:color="D1D1D1" w:themeColor="background2"/>
      </w:tblBorders>
    </w:tblPr>
    <w:tcPr>
      <w:shd w:val="clear" w:color="auto" w:fill="FFFFFF" w:themeFill="background1"/>
    </w:tcPr>
    <w:tblStylePr w:type="firstRow">
      <w:rPr>
        <w:rFonts w:asciiTheme="majorHAnsi" w:hAnsiTheme="majorHAnsi"/>
        <w:b/>
        <w:color w:val="262626" w:themeColor="text1" w:themeTint="D9"/>
        <w:sz w:val="18"/>
      </w:rPr>
      <w:tblPr/>
      <w:trPr>
        <w:tblHeader/>
      </w:trPr>
      <w:tcPr>
        <w:shd w:val="clear" w:color="auto" w:fill="D1D1D1" w:themeFill="background2"/>
      </w:tcPr>
    </w:tblStylePr>
    <w:tblStylePr w:type="band1Horz">
      <w:rPr>
        <w:rFonts w:asciiTheme="minorHAnsi" w:hAnsiTheme="minorHAnsi"/>
        <w:color w:val="262626" w:themeColor="text1" w:themeTint="D9"/>
        <w:sz w:val="18"/>
      </w:rPr>
    </w:tblStylePr>
    <w:tblStylePr w:type="band2Horz">
      <w:pPr>
        <w:wordWrap/>
        <w:spacing w:beforeLines="0" w:afterLines="0" w:line="264" w:lineRule="auto"/>
        <w:contextualSpacing w:val="0"/>
      </w:pPr>
      <w:rPr>
        <w:rFonts w:asciiTheme="minorHAnsi" w:hAnsiTheme="minorHAnsi"/>
        <w:b w:val="0"/>
        <w:color w:val="262626" w:themeColor="text1" w:themeTint="D9"/>
        <w:sz w:val="18"/>
      </w:rPr>
      <w:tblPr/>
      <w:tcPr>
        <w:shd w:val="clear" w:color="auto" w:fill="FFFFFF" w:themeFill="background1"/>
      </w:tcPr>
    </w:tblStylePr>
  </w:style>
  <w:style w:type="paragraph" w:styleId="ListParagraph">
    <w:name w:val="List Paragraph"/>
    <w:aliases w:val="List Bullet Cab,CAB - List Bullet,Recommendation,List Paragraph1,List Paragraph11,Bullet point,List Paragraph Number,CV text,Dot pt,F5 List Paragraph,First level bullet point,L,List Paragraph111,Medium Grid 1 - Accent 21,Bulleted Para"/>
    <w:basedOn w:val="Normal"/>
    <w:link w:val="ListParagraphChar"/>
    <w:uiPriority w:val="34"/>
    <w:qFormat/>
    <w:rsid w:val="00820E0F"/>
    <w:pPr>
      <w:ind w:left="720"/>
      <w:contextualSpacing/>
    </w:pPr>
  </w:style>
  <w:style w:type="paragraph" w:customStyle="1" w:styleId="TableBullet">
    <w:name w:val="Table Bullet"/>
    <w:basedOn w:val="ListParagraph"/>
    <w:uiPriority w:val="11"/>
    <w:qFormat/>
    <w:rsid w:val="00552F1C"/>
    <w:pPr>
      <w:numPr>
        <w:numId w:val="2"/>
      </w:numPr>
      <w:spacing w:before="40" w:after="40" w:line="240" w:lineRule="auto"/>
      <w:contextualSpacing w:val="0"/>
    </w:pPr>
    <w:rPr>
      <w:sz w:val="18"/>
    </w:rPr>
  </w:style>
  <w:style w:type="character" w:customStyle="1" w:styleId="Heading2Char">
    <w:name w:val="Heading 2 Char"/>
    <w:basedOn w:val="DefaultParagraphFont"/>
    <w:link w:val="Heading2"/>
    <w:uiPriority w:val="9"/>
    <w:rsid w:val="000C29C5"/>
    <w:rPr>
      <w:rFonts w:asciiTheme="majorHAnsi" w:eastAsiaTheme="majorEastAsia" w:hAnsiTheme="majorHAnsi" w:cstheme="majorBidi"/>
      <w:b/>
      <w:color w:val="25303B" w:themeColor="accent1"/>
      <w:sz w:val="40"/>
      <w:szCs w:val="40"/>
    </w:rPr>
  </w:style>
  <w:style w:type="paragraph" w:customStyle="1" w:styleId="NumberedListlvl1">
    <w:name w:val="Numbered List lvl1"/>
    <w:basedOn w:val="ListParagraph"/>
    <w:uiPriority w:val="9"/>
    <w:qFormat/>
    <w:rsid w:val="00FE7253"/>
    <w:pPr>
      <w:numPr>
        <w:numId w:val="22"/>
      </w:numPr>
      <w:spacing w:after="0"/>
      <w:contextualSpacing w:val="0"/>
    </w:pPr>
  </w:style>
  <w:style w:type="paragraph" w:customStyle="1" w:styleId="BulletedListlvl1">
    <w:name w:val="Bulleted List lvl1"/>
    <w:uiPriority w:val="10"/>
    <w:qFormat/>
    <w:rsid w:val="0086151D"/>
    <w:pPr>
      <w:numPr>
        <w:numId w:val="5"/>
      </w:numPr>
      <w:spacing w:after="0"/>
    </w:pPr>
  </w:style>
  <w:style w:type="paragraph" w:customStyle="1" w:styleId="NumberedListlvl2">
    <w:name w:val="Numbered List lvl2"/>
    <w:basedOn w:val="NumberedListlvl1"/>
    <w:uiPriority w:val="9"/>
    <w:rsid w:val="00D620F7"/>
    <w:pPr>
      <w:numPr>
        <w:ilvl w:val="1"/>
      </w:numPr>
    </w:pPr>
  </w:style>
  <w:style w:type="paragraph" w:styleId="BodyText">
    <w:name w:val="Body Text"/>
    <w:basedOn w:val="Normal"/>
    <w:link w:val="BodyTextChar"/>
    <w:qFormat/>
    <w:rsid w:val="00552F1C"/>
  </w:style>
  <w:style w:type="character" w:customStyle="1" w:styleId="BodyTextChar">
    <w:name w:val="Body Text Char"/>
    <w:basedOn w:val="DefaultParagraphFont"/>
    <w:link w:val="BodyText"/>
    <w:rsid w:val="00552F1C"/>
    <w:rPr>
      <w:color w:val="262626" w:themeColor="text1" w:themeTint="D9"/>
    </w:rPr>
  </w:style>
  <w:style w:type="paragraph" w:customStyle="1" w:styleId="BulletedListlvl2">
    <w:name w:val="Bulleted List lvl2"/>
    <w:basedOn w:val="BulletedListlvl1"/>
    <w:uiPriority w:val="10"/>
    <w:rsid w:val="00E7329A"/>
    <w:pPr>
      <w:numPr>
        <w:ilvl w:val="1"/>
        <w:numId w:val="14"/>
      </w:numPr>
    </w:pPr>
  </w:style>
  <w:style w:type="paragraph" w:customStyle="1" w:styleId="TableBody">
    <w:name w:val="Table Body"/>
    <w:basedOn w:val="Normal"/>
    <w:uiPriority w:val="11"/>
    <w:qFormat/>
    <w:rsid w:val="00552F1C"/>
    <w:pPr>
      <w:spacing w:before="40" w:after="40"/>
    </w:pPr>
    <w:rPr>
      <w:sz w:val="18"/>
    </w:rPr>
  </w:style>
  <w:style w:type="character" w:customStyle="1" w:styleId="Heading3Char">
    <w:name w:val="Heading 3 Char"/>
    <w:basedOn w:val="DefaultParagraphFont"/>
    <w:link w:val="Heading3"/>
    <w:uiPriority w:val="9"/>
    <w:rsid w:val="000C29C5"/>
    <w:rPr>
      <w:rFonts w:asciiTheme="majorHAnsi" w:eastAsiaTheme="majorEastAsia" w:hAnsiTheme="majorHAnsi" w:cstheme="majorBidi"/>
      <w:color w:val="25303B" w:themeColor="accent1"/>
      <w:sz w:val="30"/>
      <w:szCs w:val="30"/>
    </w:rPr>
  </w:style>
  <w:style w:type="paragraph" w:customStyle="1" w:styleId="NumberedListlvl3">
    <w:name w:val="Numbered List lvl3"/>
    <w:basedOn w:val="NumberedListlvl1"/>
    <w:uiPriority w:val="9"/>
    <w:rsid w:val="00091BCD"/>
    <w:pPr>
      <w:numPr>
        <w:ilvl w:val="2"/>
      </w:numPr>
    </w:pPr>
  </w:style>
  <w:style w:type="paragraph" w:customStyle="1" w:styleId="BasicParagraph">
    <w:name w:val="[Basic Paragraph]"/>
    <w:basedOn w:val="Normal"/>
    <w:uiPriority w:val="99"/>
    <w:semiHidden/>
    <w:rsid w:val="006173D0"/>
    <w:pPr>
      <w:autoSpaceDE w:val="0"/>
      <w:autoSpaceDN w:val="0"/>
      <w:adjustRightInd w:val="0"/>
      <w:spacing w:after="0" w:line="288" w:lineRule="auto"/>
      <w:textAlignment w:val="center"/>
    </w:pPr>
    <w:rPr>
      <w:rFonts w:cs="Minion Pro"/>
      <w:color w:val="000000"/>
      <w:lang w:val="en-GB"/>
    </w:rPr>
  </w:style>
  <w:style w:type="character" w:customStyle="1" w:styleId="Heading4Char">
    <w:name w:val="Heading 4 Char"/>
    <w:basedOn w:val="DefaultParagraphFont"/>
    <w:link w:val="Heading4"/>
    <w:uiPriority w:val="9"/>
    <w:rsid w:val="000C29C5"/>
    <w:rPr>
      <w:rFonts w:asciiTheme="majorHAnsi" w:hAnsiTheme="majorHAnsi"/>
      <w:color w:val="25303B" w:themeColor="accent1"/>
      <w:sz w:val="24"/>
      <w:szCs w:val="24"/>
    </w:rPr>
  </w:style>
  <w:style w:type="paragraph" w:customStyle="1" w:styleId="TableHeading">
    <w:name w:val="Table Heading"/>
    <w:basedOn w:val="Normal"/>
    <w:uiPriority w:val="11"/>
    <w:qFormat/>
    <w:rsid w:val="00753B4D"/>
    <w:rPr>
      <w:rFonts w:asciiTheme="majorHAnsi" w:hAnsiTheme="majorHAnsi"/>
      <w:bCs/>
      <w:color w:val="FFFFFF" w:themeColor="background1"/>
      <w:sz w:val="18"/>
    </w:rPr>
  </w:style>
  <w:style w:type="paragraph" w:customStyle="1" w:styleId="ProtectiveMarking">
    <w:name w:val="Protective Marking"/>
    <w:basedOn w:val="Normal"/>
    <w:uiPriority w:val="13"/>
    <w:rsid w:val="001A1957"/>
    <w:pPr>
      <w:spacing w:after="0" w:line="240" w:lineRule="auto"/>
      <w:jc w:val="center"/>
    </w:pPr>
    <w:rPr>
      <w:rFonts w:asciiTheme="majorHAnsi" w:hAnsiTheme="majorHAnsi"/>
      <w:caps/>
      <w:noProof/>
      <w:color w:val="CD1719"/>
      <w:sz w:val="16"/>
    </w:rPr>
  </w:style>
  <w:style w:type="table" w:customStyle="1" w:styleId="NIAATableStyle2">
    <w:name w:val="NIAA Table Style 2"/>
    <w:basedOn w:val="TableNormal"/>
    <w:uiPriority w:val="99"/>
    <w:rsid w:val="00697A16"/>
    <w:pPr>
      <w:spacing w:before="60" w:after="60"/>
    </w:pPr>
    <w:tblPr>
      <w:tblStyleRowBandSize w:val="1"/>
      <w:tblBorders>
        <w:top w:val="single" w:sz="4" w:space="0" w:color="E4E9EE" w:themeColor="accent1" w:themeTint="1A"/>
        <w:left w:val="single" w:sz="4" w:space="0" w:color="E4E9EE" w:themeColor="accent1" w:themeTint="1A"/>
        <w:bottom w:val="single" w:sz="18" w:space="0" w:color="BCBCBC" w:themeColor="background2" w:themeShade="E6"/>
        <w:right w:val="single" w:sz="4" w:space="0" w:color="E4E9EE" w:themeColor="accent1" w:themeTint="1A"/>
        <w:insideH w:val="single" w:sz="4" w:space="0" w:color="E4E9EE" w:themeColor="accent1" w:themeTint="1A"/>
        <w:insideV w:val="single" w:sz="4" w:space="0" w:color="E4E9EE" w:themeColor="accent1" w:themeTint="1A"/>
      </w:tblBorders>
      <w:tblCellMar>
        <w:left w:w="284" w:type="dxa"/>
        <w:right w:w="284" w:type="dxa"/>
      </w:tblCellMar>
    </w:tblPr>
    <w:tcPr>
      <w:shd w:val="clear" w:color="auto" w:fill="FFFFFF" w:themeFill="background1"/>
    </w:tcPr>
    <w:tblStylePr w:type="firstRow">
      <w:rPr>
        <w:rFonts w:asciiTheme="majorHAnsi" w:hAnsiTheme="majorHAnsi"/>
        <w:b/>
        <w:color w:val="262626" w:themeColor="text1" w:themeTint="D9"/>
        <w:sz w:val="18"/>
      </w:rPr>
      <w:tblPr/>
      <w:tcPr>
        <w:shd w:val="clear" w:color="auto" w:fill="BCBCBC" w:themeFill="background2" w:themeFillShade="E6"/>
      </w:tcPr>
    </w:tblStylePr>
    <w:tblStylePr w:type="lastRow">
      <w:tblPr/>
      <w:tcPr>
        <w:shd w:val="clear" w:color="auto" w:fill="E6E6E6"/>
      </w:tcPr>
    </w:tblStylePr>
    <w:tblStylePr w:type="band1Horz">
      <w:rPr>
        <w:color w:val="262626" w:themeColor="text1" w:themeTint="D9"/>
      </w:rPr>
    </w:tblStylePr>
    <w:tblStylePr w:type="band2Horz">
      <w:rPr>
        <w:rFonts w:asciiTheme="minorHAnsi" w:hAnsiTheme="minorHAnsi"/>
        <w:b w:val="0"/>
        <w:color w:val="262626" w:themeColor="text1" w:themeTint="D9"/>
      </w:rPr>
      <w:tblPr/>
      <w:tcPr>
        <w:shd w:val="clear" w:color="auto" w:fill="FFFFFF" w:themeFill="background1"/>
      </w:tcPr>
    </w:tblStylePr>
  </w:style>
  <w:style w:type="paragraph" w:styleId="Quote">
    <w:name w:val="Quote"/>
    <w:basedOn w:val="Normal"/>
    <w:next w:val="Normal"/>
    <w:link w:val="QuoteChar"/>
    <w:uiPriority w:val="29"/>
    <w:qFormat/>
    <w:rsid w:val="00A5524F"/>
    <w:pPr>
      <w:ind w:left="567" w:right="567"/>
    </w:pPr>
    <w:rPr>
      <w:rFonts w:asciiTheme="majorHAnsi" w:hAnsiTheme="majorHAnsi"/>
      <w:color w:val="00948D" w:themeColor="accent3"/>
      <w:sz w:val="24"/>
      <w:szCs w:val="24"/>
    </w:rPr>
  </w:style>
  <w:style w:type="paragraph" w:styleId="NoSpacing">
    <w:name w:val="No Spacing"/>
    <w:basedOn w:val="BodyText"/>
    <w:link w:val="NoSpacingChar"/>
    <w:uiPriority w:val="1"/>
    <w:qFormat/>
    <w:rsid w:val="002A0289"/>
    <w:pPr>
      <w:contextualSpacing/>
    </w:pPr>
  </w:style>
  <w:style w:type="character" w:customStyle="1" w:styleId="NoSpacingChar">
    <w:name w:val="No Spacing Char"/>
    <w:basedOn w:val="DefaultParagraphFont"/>
    <w:link w:val="NoSpacing"/>
    <w:uiPriority w:val="1"/>
    <w:rsid w:val="00250BE6"/>
  </w:style>
  <w:style w:type="paragraph" w:customStyle="1" w:styleId="CoverTitle">
    <w:name w:val="Cover Title"/>
    <w:basedOn w:val="NoSpacing"/>
    <w:uiPriority w:val="11"/>
    <w:semiHidden/>
    <w:qFormat/>
    <w:rsid w:val="00657D2D"/>
    <w:pPr>
      <w:spacing w:before="40" w:after="560" w:line="216" w:lineRule="auto"/>
    </w:pPr>
    <w:rPr>
      <w:rFonts w:asciiTheme="majorHAnsi" w:hAnsiTheme="majorHAnsi"/>
      <w:b/>
      <w:color w:val="FFFFFF" w:themeColor="background1"/>
      <w:sz w:val="120"/>
      <w:szCs w:val="72"/>
    </w:rPr>
  </w:style>
  <w:style w:type="paragraph" w:customStyle="1" w:styleId="CoverByline">
    <w:name w:val="Cover Byline"/>
    <w:basedOn w:val="NoSpacing"/>
    <w:uiPriority w:val="11"/>
    <w:semiHidden/>
    <w:qFormat/>
    <w:rsid w:val="008436AB"/>
    <w:pPr>
      <w:spacing w:after="360"/>
    </w:pPr>
    <w:rPr>
      <w:rFonts w:asciiTheme="majorHAnsi" w:hAnsiTheme="majorHAnsi"/>
      <w:b/>
      <w:color w:val="FFFFFF" w:themeColor="background1"/>
      <w:sz w:val="44"/>
      <w:szCs w:val="28"/>
    </w:rPr>
  </w:style>
  <w:style w:type="paragraph" w:customStyle="1" w:styleId="CoverDetails">
    <w:name w:val="Cover Details"/>
    <w:basedOn w:val="NoSpacing"/>
    <w:uiPriority w:val="11"/>
    <w:semiHidden/>
    <w:qFormat/>
    <w:rsid w:val="008436AB"/>
    <w:pPr>
      <w:spacing w:after="240"/>
    </w:pPr>
    <w:rPr>
      <w:color w:val="FFFFFF" w:themeColor="background1"/>
      <w:sz w:val="24"/>
      <w:szCs w:val="28"/>
    </w:rPr>
  </w:style>
  <w:style w:type="paragraph" w:customStyle="1" w:styleId="Footerline">
    <w:name w:val="Footer line"/>
    <w:uiPriority w:val="11"/>
    <w:semiHidden/>
    <w:rsid w:val="00F651C4"/>
    <w:pPr>
      <w:spacing w:before="20" w:after="240"/>
    </w:pPr>
    <w:rPr>
      <w:caps/>
      <w:noProof/>
      <w:color w:val="25303B" w:themeColor="accent1"/>
    </w:rPr>
  </w:style>
  <w:style w:type="paragraph" w:customStyle="1" w:styleId="TableNumbering">
    <w:name w:val="Table Numbering"/>
    <w:uiPriority w:val="11"/>
    <w:qFormat/>
    <w:rsid w:val="000E351D"/>
    <w:pPr>
      <w:numPr>
        <w:numId w:val="3"/>
      </w:numPr>
      <w:spacing w:before="40" w:after="40" w:line="240" w:lineRule="auto"/>
      <w:ind w:left="284" w:hanging="284"/>
    </w:pPr>
    <w:rPr>
      <w:sz w:val="18"/>
    </w:rPr>
  </w:style>
  <w:style w:type="paragraph" w:styleId="Caption">
    <w:name w:val="caption"/>
    <w:basedOn w:val="Normal"/>
    <w:next w:val="Normal"/>
    <w:uiPriority w:val="35"/>
    <w:unhideWhenUsed/>
    <w:qFormat/>
    <w:rsid w:val="006F173B"/>
    <w:pPr>
      <w:keepNext/>
      <w:tabs>
        <w:tab w:val="left" w:pos="851"/>
        <w:tab w:val="left" w:pos="1017"/>
      </w:tabs>
      <w:spacing w:before="120"/>
      <w:ind w:left="851" w:hanging="851"/>
    </w:pPr>
    <w:rPr>
      <w:rFonts w:asciiTheme="majorHAnsi" w:hAnsiTheme="majorHAnsi"/>
      <w:b/>
      <w:iCs/>
      <w:color w:val="00948D" w:themeColor="accent3"/>
      <w:szCs w:val="18"/>
    </w:rPr>
  </w:style>
  <w:style w:type="paragraph" w:styleId="List">
    <w:name w:val="List"/>
    <w:uiPriority w:val="4"/>
    <w:semiHidden/>
    <w:rsid w:val="00880786"/>
    <w:pPr>
      <w:numPr>
        <w:numId w:val="17"/>
      </w:numPr>
      <w:spacing w:line="324" w:lineRule="auto"/>
      <w:ind w:left="567" w:hanging="283"/>
    </w:pPr>
    <w:rPr>
      <w:color w:val="464E52"/>
      <w:sz w:val="18"/>
      <w:szCs w:val="18"/>
    </w:rPr>
  </w:style>
  <w:style w:type="paragraph" w:customStyle="1" w:styleId="EmphasisPanelHeading">
    <w:name w:val="Emphasis Panel Heading"/>
    <w:basedOn w:val="Normal"/>
    <w:uiPriority w:val="11"/>
    <w:qFormat/>
    <w:rsid w:val="001F0654"/>
    <w:pPr>
      <w:keepLines/>
      <w:pBdr>
        <w:top w:val="single" w:sz="4" w:space="8" w:color="D9D9D9" w:themeColor="background1" w:themeShade="D9"/>
        <w:left w:val="single" w:sz="4" w:space="8" w:color="D9D9D9" w:themeColor="background1" w:themeShade="D9"/>
        <w:bottom w:val="single" w:sz="4" w:space="8" w:color="D9D9D9" w:themeColor="background1" w:themeShade="D9"/>
        <w:right w:val="single" w:sz="4" w:space="8" w:color="D9D9D9" w:themeColor="background1" w:themeShade="D9"/>
      </w:pBdr>
      <w:shd w:val="clear" w:color="auto" w:fill="D9D9D9" w:themeFill="background1" w:themeFillShade="D9"/>
      <w:spacing w:before="60" w:after="60" w:line="240" w:lineRule="atLeast"/>
      <w:ind w:left="198" w:right="215"/>
    </w:pPr>
    <w:rPr>
      <w:rFonts w:asciiTheme="majorHAnsi" w:eastAsia="Times New Roman" w:hAnsiTheme="majorHAnsi" w:cs="Times New Roman"/>
      <w:b/>
      <w:color w:val="00948D" w:themeColor="accent3"/>
      <w:sz w:val="24"/>
      <w:szCs w:val="24"/>
      <w:lang w:val="en-US"/>
    </w:rPr>
  </w:style>
  <w:style w:type="paragraph" w:customStyle="1" w:styleId="EmphasisPanelBody">
    <w:name w:val="Emphasis Panel Body"/>
    <w:basedOn w:val="Normal"/>
    <w:uiPriority w:val="11"/>
    <w:qFormat/>
    <w:rsid w:val="001F0654"/>
    <w:pPr>
      <w:keepLines/>
      <w:pBdr>
        <w:top w:val="single" w:sz="4" w:space="8" w:color="D9D9D9" w:themeColor="background1" w:themeShade="D9"/>
        <w:left w:val="single" w:sz="4" w:space="8" w:color="D9D9D9" w:themeColor="background1" w:themeShade="D9"/>
        <w:bottom w:val="single" w:sz="4" w:space="8" w:color="D9D9D9" w:themeColor="background1" w:themeShade="D9"/>
        <w:right w:val="single" w:sz="4" w:space="8" w:color="D9D9D9" w:themeColor="background1" w:themeShade="D9"/>
      </w:pBdr>
      <w:shd w:val="clear" w:color="auto" w:fill="D9D9D9" w:themeFill="background1" w:themeFillShade="D9"/>
      <w:spacing w:before="120"/>
      <w:ind w:left="198" w:right="215"/>
    </w:pPr>
    <w:rPr>
      <w:rFonts w:eastAsia="Times New Roman" w:cstheme="minorHAnsi"/>
      <w:szCs w:val="22"/>
      <w:lang w:val="en-US"/>
    </w:rPr>
  </w:style>
  <w:style w:type="paragraph" w:customStyle="1" w:styleId="EmphasisPanelBullet">
    <w:name w:val="Emphasis Panel Bullet"/>
    <w:uiPriority w:val="11"/>
    <w:qFormat/>
    <w:rsid w:val="001F0654"/>
    <w:pPr>
      <w:keepLines/>
      <w:numPr>
        <w:numId w:val="20"/>
      </w:numPr>
      <w:pBdr>
        <w:top w:val="single" w:sz="4" w:space="8" w:color="D9D9D9" w:themeColor="background1" w:themeShade="D9"/>
        <w:left w:val="single" w:sz="4" w:space="8" w:color="D9D9D9" w:themeColor="background1" w:themeShade="D9"/>
        <w:bottom w:val="single" w:sz="4" w:space="8" w:color="D9D9D9" w:themeColor="background1" w:themeShade="D9"/>
        <w:right w:val="single" w:sz="4" w:space="8" w:color="D9D9D9" w:themeColor="background1" w:themeShade="D9"/>
      </w:pBdr>
      <w:shd w:val="clear" w:color="auto" w:fill="D9D9D9" w:themeFill="background1" w:themeFillShade="D9"/>
      <w:spacing w:before="120"/>
      <w:ind w:right="215"/>
    </w:pPr>
    <w:rPr>
      <w:rFonts w:eastAsia="Times New Roman" w:cstheme="minorHAnsi"/>
      <w:szCs w:val="22"/>
      <w:lang w:val="en-US"/>
    </w:rPr>
  </w:style>
  <w:style w:type="character" w:customStyle="1" w:styleId="QuoteChar">
    <w:name w:val="Quote Char"/>
    <w:basedOn w:val="DefaultParagraphFont"/>
    <w:link w:val="Quote"/>
    <w:uiPriority w:val="29"/>
    <w:rsid w:val="00A5524F"/>
    <w:rPr>
      <w:rFonts w:asciiTheme="majorHAnsi" w:hAnsiTheme="majorHAnsi"/>
      <w:color w:val="00948D" w:themeColor="accent3"/>
      <w:sz w:val="24"/>
      <w:szCs w:val="24"/>
    </w:rPr>
  </w:style>
  <w:style w:type="paragraph" w:customStyle="1" w:styleId="BulletedListlvl3">
    <w:name w:val="Bulleted List lvl3"/>
    <w:basedOn w:val="BulletedListlvl2"/>
    <w:uiPriority w:val="10"/>
    <w:rsid w:val="00D620F7"/>
    <w:pPr>
      <w:numPr>
        <w:ilvl w:val="2"/>
      </w:numPr>
    </w:pPr>
  </w:style>
  <w:style w:type="table" w:customStyle="1" w:styleId="Clear">
    <w:name w:val="Clear"/>
    <w:basedOn w:val="TableNormal"/>
    <w:uiPriority w:val="99"/>
    <w:rsid w:val="00EE08F2"/>
    <w:pPr>
      <w:spacing w:after="0" w:line="240" w:lineRule="auto"/>
    </w:pPr>
    <w:rPr>
      <w:color w:val="014463" w:themeColor="text2"/>
      <w:szCs w:val="18"/>
    </w:rPr>
    <w:tblPr>
      <w:tblCellMar>
        <w:left w:w="0" w:type="dxa"/>
        <w:right w:w="0" w:type="dxa"/>
      </w:tblCellMar>
    </w:tblPr>
  </w:style>
  <w:style w:type="paragraph" w:styleId="FootnoteText">
    <w:name w:val="footnote text"/>
    <w:basedOn w:val="Normal"/>
    <w:link w:val="FootnoteTextChar"/>
    <w:uiPriority w:val="99"/>
    <w:semiHidden/>
    <w:rsid w:val="007A6FC6"/>
    <w:pPr>
      <w:spacing w:after="0" w:line="240" w:lineRule="auto"/>
    </w:pPr>
  </w:style>
  <w:style w:type="character" w:customStyle="1" w:styleId="FootnoteTextChar">
    <w:name w:val="Footnote Text Char"/>
    <w:basedOn w:val="DefaultParagraphFont"/>
    <w:link w:val="FootnoteText"/>
    <w:uiPriority w:val="99"/>
    <w:semiHidden/>
    <w:rsid w:val="007A6FC6"/>
  </w:style>
  <w:style w:type="character" w:styleId="FootnoteReference">
    <w:name w:val="footnote reference"/>
    <w:basedOn w:val="DefaultParagraphFont"/>
    <w:uiPriority w:val="99"/>
    <w:semiHidden/>
    <w:rsid w:val="007A6FC6"/>
    <w:rPr>
      <w:vertAlign w:val="superscript"/>
    </w:rPr>
  </w:style>
  <w:style w:type="paragraph" w:styleId="Title">
    <w:name w:val="Title"/>
    <w:basedOn w:val="Heading1"/>
    <w:next w:val="Normal"/>
    <w:link w:val="TitleChar"/>
    <w:qFormat/>
    <w:rsid w:val="000C29C5"/>
  </w:style>
  <w:style w:type="character" w:customStyle="1" w:styleId="TitleChar">
    <w:name w:val="Title Char"/>
    <w:basedOn w:val="DefaultParagraphFont"/>
    <w:link w:val="Title"/>
    <w:rsid w:val="000C29C5"/>
    <w:rPr>
      <w:rFonts w:asciiTheme="majorHAnsi" w:hAnsiTheme="majorHAnsi"/>
      <w:b/>
      <w:color w:val="25303B" w:themeColor="accent1"/>
      <w:sz w:val="60"/>
      <w:szCs w:val="60"/>
    </w:rPr>
  </w:style>
  <w:style w:type="paragraph" w:styleId="Subtitle">
    <w:name w:val="Subtitle"/>
    <w:basedOn w:val="Normal"/>
    <w:next w:val="BodyText"/>
    <w:link w:val="SubtitleChar"/>
    <w:uiPriority w:val="1"/>
    <w:qFormat/>
    <w:rsid w:val="000C29C5"/>
    <w:pPr>
      <w:numPr>
        <w:ilvl w:val="1"/>
      </w:numPr>
      <w:spacing w:before="120" w:after="360"/>
    </w:pPr>
    <w:rPr>
      <w:rFonts w:asciiTheme="majorHAnsi" w:eastAsiaTheme="minorEastAsia" w:hAnsiTheme="majorHAnsi"/>
      <w:color w:val="25303B" w:themeColor="accent1"/>
      <w:spacing w:val="15"/>
      <w:sz w:val="28"/>
      <w:szCs w:val="22"/>
    </w:rPr>
  </w:style>
  <w:style w:type="character" w:customStyle="1" w:styleId="SubtitleChar">
    <w:name w:val="Subtitle Char"/>
    <w:basedOn w:val="DefaultParagraphFont"/>
    <w:link w:val="Subtitle"/>
    <w:uiPriority w:val="1"/>
    <w:rsid w:val="000C29C5"/>
    <w:rPr>
      <w:rFonts w:asciiTheme="majorHAnsi" w:eastAsiaTheme="minorEastAsia" w:hAnsiTheme="majorHAnsi"/>
      <w:color w:val="25303B" w:themeColor="accent1"/>
      <w:spacing w:val="15"/>
      <w:sz w:val="28"/>
      <w:szCs w:val="22"/>
    </w:rPr>
  </w:style>
  <w:style w:type="paragraph" w:customStyle="1" w:styleId="SectionNameRev">
    <w:name w:val="Section Name Rev"/>
    <w:basedOn w:val="Normal"/>
    <w:uiPriority w:val="11"/>
    <w:qFormat/>
    <w:rsid w:val="002317BD"/>
    <w:pPr>
      <w:spacing w:after="0" w:line="240" w:lineRule="auto"/>
      <w:jc w:val="right"/>
    </w:pPr>
    <w:rPr>
      <w:rFonts w:asciiTheme="majorHAnsi" w:hAnsiTheme="majorHAnsi"/>
      <w:color w:val="FFFFFF" w:themeColor="background1"/>
    </w:rPr>
  </w:style>
  <w:style w:type="paragraph" w:customStyle="1" w:styleId="SectionName">
    <w:name w:val="Section Name"/>
    <w:basedOn w:val="SectionNameRev"/>
    <w:uiPriority w:val="11"/>
    <w:semiHidden/>
    <w:qFormat/>
    <w:rsid w:val="00281E3E"/>
    <w:rPr>
      <w:color w:val="262626" w:themeColor="text1" w:themeTint="D9"/>
    </w:rPr>
  </w:style>
  <w:style w:type="character" w:customStyle="1" w:styleId="ListParagraphChar">
    <w:name w:val="List Paragraph Char"/>
    <w:aliases w:val="List Bullet Cab Char,CAB - List Bullet Char,Recommendation Char,List Paragraph1 Char,List Paragraph11 Char,Bullet point Char,List Paragraph Number Char,CV text Char,Dot pt Char,F5 List Paragraph Char,First level bullet point Char"/>
    <w:link w:val="ListParagraph"/>
    <w:uiPriority w:val="34"/>
    <w:locked/>
    <w:rsid w:val="00E2500F"/>
  </w:style>
  <w:style w:type="character" w:styleId="Hyperlink">
    <w:name w:val="Hyperlink"/>
    <w:basedOn w:val="DefaultParagraphFont"/>
    <w:uiPriority w:val="99"/>
    <w:semiHidden/>
    <w:unhideWhenUsed/>
    <w:rsid w:val="0060141A"/>
    <w:rPr>
      <w:color w:val="0000FF"/>
      <w:u w:val="single"/>
    </w:rPr>
  </w:style>
  <w:style w:type="character" w:styleId="CommentReference">
    <w:name w:val="annotation reference"/>
    <w:basedOn w:val="DefaultParagraphFont"/>
    <w:uiPriority w:val="99"/>
    <w:semiHidden/>
    <w:unhideWhenUsed/>
    <w:rsid w:val="006A0E43"/>
    <w:rPr>
      <w:sz w:val="16"/>
      <w:szCs w:val="16"/>
    </w:rPr>
  </w:style>
  <w:style w:type="paragraph" w:styleId="CommentText">
    <w:name w:val="annotation text"/>
    <w:basedOn w:val="Normal"/>
    <w:link w:val="CommentTextChar"/>
    <w:uiPriority w:val="99"/>
    <w:semiHidden/>
    <w:unhideWhenUsed/>
    <w:rsid w:val="006A0E43"/>
    <w:pPr>
      <w:spacing w:line="240" w:lineRule="auto"/>
    </w:pPr>
  </w:style>
  <w:style w:type="character" w:customStyle="1" w:styleId="CommentTextChar">
    <w:name w:val="Comment Text Char"/>
    <w:basedOn w:val="DefaultParagraphFont"/>
    <w:link w:val="CommentText"/>
    <w:uiPriority w:val="99"/>
    <w:semiHidden/>
    <w:rsid w:val="006A0E43"/>
  </w:style>
  <w:style w:type="paragraph" w:styleId="CommentSubject">
    <w:name w:val="annotation subject"/>
    <w:basedOn w:val="CommentText"/>
    <w:next w:val="CommentText"/>
    <w:link w:val="CommentSubjectChar"/>
    <w:uiPriority w:val="99"/>
    <w:semiHidden/>
    <w:unhideWhenUsed/>
    <w:rsid w:val="006A0E43"/>
    <w:rPr>
      <w:b/>
      <w:bCs/>
    </w:rPr>
  </w:style>
  <w:style w:type="character" w:customStyle="1" w:styleId="CommentSubjectChar">
    <w:name w:val="Comment Subject Char"/>
    <w:basedOn w:val="CommentTextChar"/>
    <w:link w:val="CommentSubject"/>
    <w:uiPriority w:val="99"/>
    <w:semiHidden/>
    <w:rsid w:val="006A0E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niaa.gov.a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CATSIActReview@niaa.gov.a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ndigenous.gov.a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3447\Desktop\Special%20administration,%20insolvency%20and%20winding%20up%20Graphic%20Desig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15C3ECE6C4A4BC7A90C3C5D7AEF7B2E"/>
        <w:category>
          <w:name w:val="General"/>
          <w:gallery w:val="placeholder"/>
        </w:category>
        <w:types>
          <w:type w:val="bbPlcHdr"/>
        </w:types>
        <w:behaviors>
          <w:behavior w:val="content"/>
        </w:behaviors>
        <w:guid w:val="{8F5509BA-DEBD-48D7-BFDD-4D4048D6BB51}"/>
      </w:docPartPr>
      <w:docPartBody>
        <w:p w:rsidR="00583D29" w:rsidRDefault="006538C0">
          <w:pPr>
            <w:pStyle w:val="815C3ECE6C4A4BC7A90C3C5D7AEF7B2E"/>
          </w:pPr>
          <w:r w:rsidRPr="0040648D">
            <w:rPr>
              <w:rStyle w:val="PlaceholderText"/>
              <w:color w:val="FFFFFF" w:themeColor="background1"/>
            </w:rPr>
            <w:t>[Enter Section Name]</w:t>
          </w:r>
        </w:p>
      </w:docPartBody>
    </w:docPart>
    <w:docPart>
      <w:docPartPr>
        <w:name w:val="55D95AD19EFE4B389963B829A0D74B04"/>
        <w:category>
          <w:name w:val="General"/>
          <w:gallery w:val="placeholder"/>
        </w:category>
        <w:types>
          <w:type w:val="bbPlcHdr"/>
        </w:types>
        <w:behaviors>
          <w:behavior w:val="content"/>
        </w:behaviors>
        <w:guid w:val="{710C84B7-D74F-4D3A-850D-6701DC4CD834}"/>
      </w:docPartPr>
      <w:docPartBody>
        <w:p w:rsidR="000D2557" w:rsidRDefault="000D7BD3" w:rsidP="000D7BD3">
          <w:pPr>
            <w:pStyle w:val="55D95AD19EFE4B389963B829A0D74B04"/>
          </w:pPr>
          <w:r w:rsidRPr="0040648D">
            <w:rPr>
              <w:rStyle w:val="PlaceholderText"/>
              <w:color w:val="FFFFFF" w:themeColor="background1"/>
            </w:rPr>
            <w:t>[Enter Section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8C0"/>
    <w:rsid w:val="000D2557"/>
    <w:rsid w:val="000D7BD3"/>
    <w:rsid w:val="002B23BF"/>
    <w:rsid w:val="00583D29"/>
    <w:rsid w:val="006538C0"/>
    <w:rsid w:val="00902AF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D7BD3"/>
    <w:rPr>
      <w:color w:val="7F7F7F" w:themeColor="text1" w:themeTint="80"/>
    </w:rPr>
  </w:style>
  <w:style w:type="paragraph" w:customStyle="1" w:styleId="815C3ECE6C4A4BC7A90C3C5D7AEF7B2E">
    <w:name w:val="815C3ECE6C4A4BC7A90C3C5D7AEF7B2E"/>
  </w:style>
  <w:style w:type="paragraph" w:customStyle="1" w:styleId="55D95AD19EFE4B389963B829A0D74B04">
    <w:name w:val="55D95AD19EFE4B389963B829A0D74B04"/>
    <w:rsid w:val="000D7B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NIAA">
      <a:dk1>
        <a:srgbClr val="000000"/>
      </a:dk1>
      <a:lt1>
        <a:sysClr val="window" lastClr="FFFFFF"/>
      </a:lt1>
      <a:dk2>
        <a:srgbClr val="014463"/>
      </a:dk2>
      <a:lt2>
        <a:srgbClr val="D1D1D1"/>
      </a:lt2>
      <a:accent1>
        <a:srgbClr val="25303B"/>
      </a:accent1>
      <a:accent2>
        <a:srgbClr val="BEA887"/>
      </a:accent2>
      <a:accent3>
        <a:srgbClr val="00948D"/>
      </a:accent3>
      <a:accent4>
        <a:srgbClr val="DD7500"/>
      </a:accent4>
      <a:accent5>
        <a:srgbClr val="F7A600"/>
      </a:accent5>
      <a:accent6>
        <a:srgbClr val="005347"/>
      </a:accent6>
      <a:hlink>
        <a:srgbClr val="0289C8"/>
      </a:hlink>
      <a:folHlink>
        <a:srgbClr val="0289C8"/>
      </a:folHlink>
    </a:clrScheme>
    <a:fontScheme name="Dept PMC">
      <a:majorFont>
        <a:latin typeface="Century Gothic"/>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9525">
          <a:noFill/>
          <a:miter lim="800000"/>
          <a:headEnd/>
          <a:tailEnd/>
        </a:ln>
      </a:spPr>
      <a:bodyPr rot="0" vert="horz" wrap="square" lIns="0" tIns="0" rIns="0" bIns="0" anchor="ctr"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F8C3708D8508394DB63B643564C73771" ma:contentTypeVersion="12" ma:contentTypeDescription="ShareHub Document" ma:contentTypeScope="" ma:versionID="945d8673053b6489c002848382e52e6b">
  <xsd:schema xmlns:xsd="http://www.w3.org/2001/XMLSchema" xmlns:xs="http://www.w3.org/2001/XMLSchema" xmlns:p="http://schemas.microsoft.com/office/2006/metadata/properties" xmlns:ns1="c60efad3-22ed-4885-82bc-c8aab45f4a41" xmlns:ns3="685f9fda-bd71-4433-b331-92feb9553089" targetNamespace="http://schemas.microsoft.com/office/2006/metadata/properties" ma:root="true" ma:fieldsID="5a8904389505b4fe71c8081f7ee98294" ns1:_="" ns3:_="">
    <xsd:import namespace="c60efad3-22ed-4885-82bc-c8aab45f4a41"/>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element ref="ns1:dba6242bb87341f08b4ddcd845dd413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efad3-22ed-4885-82bc-c8aab45f4a41"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37;#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c85bdf7e-3142-4b5f-8e7c-e3dcf007868a}" ma:internalName="TaxCatchAll" ma:showField="CatchAllData" ma:web="c60efad3-22ed-4885-82bc-c8aab45f4a4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85bdf7e-3142-4b5f-8e7c-e3dcf007868a}" ma:internalName="TaxCatchAllLabel" ma:readOnly="true" ma:showField="CatchAllDataLabel" ma:web="c60efad3-22ed-4885-82bc-c8aab45f4a41">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ba6242bb87341f08b4ddcd845dd4132" ma:index="18" nillable="true" ma:taxonomy="true" ma:internalName="dba6242bb87341f08b4ddcd845dd4132" ma:taxonomyFieldName="ESearchTags" ma:displayName="Tags" ma:fieldId="{dba6242b-b873-41f0-8b4d-dcd845dd4132}" ma:taxonomyMulti="true" ma:sspId="fdd71c70-8dda-4116-8995-314ca52d638a" ma:termSetId="8f252924-ebd5-4b35-b39d-81596a6204b5"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ba6242bb87341f08b4ddcd845dd4132 xmlns="c60efad3-22ed-4885-82bc-c8aab45f4a41">
      <Terms xmlns="http://schemas.microsoft.com/office/infopath/2007/PartnerControls"/>
    </dba6242bb87341f08b4ddcd845dd4132>
    <jd1c641577414dfdab1686c9d5d0dbd0 xmlns="c60efad3-22ed-4885-82bc-c8aab45f4a41">
      <Terms xmlns="http://schemas.microsoft.com/office/infopath/2007/PartnerControls"/>
    </jd1c641577414dfdab1686c9d5d0dbd0>
    <ShareHubID xmlns="c60efad3-22ed-4885-82bc-c8aab45f4a41">PDOC20-36328</ShareHubID>
    <PMCNotes xmlns="c60efad3-22ed-4885-82bc-c8aab45f4a41" xsi:nil="true"/>
    <mc5611b894cf49d8aeeb8ebf39dc09bc xmlns="c60efad3-22ed-4885-82bc-c8aab45f4a41">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NonRecordJustification xmlns="685f9fda-bd71-4433-b331-92feb9553089">None</NonRecordJustification>
    <TaxCatchAll xmlns="c60efad3-22ed-4885-82bc-c8aab45f4a41">
      <Value>37</Value>
    </TaxCatchAl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root>
  <Name/>
  <Classification/>
  <DLM/>
  <SectionName>CATSI Act Review </SectionName>
  <DH/>
  <Byline/>
</root>
</file>

<file path=customXml/item5.xml><?xml version="1.0" encoding="utf-8"?>
<b:Sources xmlns:b="http://schemas.openxmlformats.org/officeDocument/2006/bibliography" xmlns="http://schemas.openxmlformats.org/officeDocument/2006/bibliography" SelectedStyle="\APASixthEditionOfficeOnline.xsl" StyleName="APA" Version="6">
</b:Sources>
</file>

<file path=customXml/itemProps1.xml><?xml version="1.0" encoding="utf-8"?>
<ds:datastoreItem xmlns:ds="http://schemas.openxmlformats.org/officeDocument/2006/customXml" ds:itemID="{1F7ABD2A-4B9F-472B-B1FB-884856171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0efad3-22ed-4885-82bc-c8aab45f4a41"/>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69EFA8-5C92-4642-8C1D-7A58E06ED304}">
  <ds:schemaRefs>
    <ds:schemaRef ds:uri="http://purl.org/dc/elements/1.1/"/>
    <ds:schemaRef ds:uri="http://schemas.microsoft.com/office/2006/metadata/properties"/>
    <ds:schemaRef ds:uri="c60efad3-22ed-4885-82bc-c8aab45f4a41"/>
    <ds:schemaRef ds:uri="http://purl.org/dc/terms/"/>
    <ds:schemaRef ds:uri="http://schemas.microsoft.com/office/2006/documentManagement/types"/>
    <ds:schemaRef ds:uri="685f9fda-bd71-4433-b331-92feb9553089"/>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33C9850F-6ED6-422E-B03F-E2A079F68B42}">
  <ds:schemaRefs>
    <ds:schemaRef ds:uri="http://schemas.microsoft.com/sharepoint/v3/contenttype/forms"/>
  </ds:schemaRefs>
</ds:datastoreItem>
</file>

<file path=customXml/itemProps4.xml><?xml version="1.0" encoding="utf-8"?>
<ds:datastoreItem xmlns:ds="http://schemas.openxmlformats.org/officeDocument/2006/customXml" ds:itemID="{F533AE62-A212-4B26-92DA-A3B336E8AE06}">
  <ds:schemaRefs/>
</ds:datastoreItem>
</file>

<file path=customXml/itemProps5.xml><?xml version="1.0" encoding="utf-8"?>
<ds:datastoreItem xmlns:ds="http://schemas.openxmlformats.org/officeDocument/2006/customXml" ds:itemID="{C4AF78A3-62ED-4C92-8FED-A874B75D6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Special administration, insolvency and winding up Graphic Design.dotx</Template>
  <TotalTime>35</TotalTime>
  <Pages>4</Pages>
  <Words>1304</Words>
  <Characters>7439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administration, insolvency and winding up</dc:title>
  <dc:subject/>
  <dc:creator>Landers, Kim</dc:creator>
  <cp:keywords/>
  <dc:description/>
  <cp:lastModifiedBy>Lipapis, Anastasia</cp:lastModifiedBy>
  <cp:revision>10</cp:revision>
  <dcterms:created xsi:type="dcterms:W3CDTF">2020-07-31T02:03:00Z</dcterms:created>
  <dcterms:modified xsi:type="dcterms:W3CDTF">2020-07-31T06:08:00Z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0x0101002825A64A6E1845A99A9D8EE8A5686ECB00F8C3708D8508394DB63B643564C73771</vt:lpwstr>
  </property>
  <property fmtid="{D5CDD505-2E9C-101B-9397-08002B2CF9AE}" pid="3" name="HPRMSecurityLevel">
    <vt:lpwstr>37;#OFFICIAL|11463c70-78df-4e3b-b0ff-f66cd3cb26ec</vt:lpwstr>
  </property>
  <property fmtid="{D5CDD505-2E9C-101B-9397-08002B2CF9AE}" pid="4" name="ESearchTags">
    <vt:lpwstr/>
  </property>
  <property fmtid="{D5CDD505-2E9C-101B-9397-08002B2CF9AE}" pid="5" name="PMC.ESearch.TagGeneratedTime">
    <vt:lpwstr>2020-07-31T14:00:33</vt:lpwstr>
  </property>
  <property fmtid="{D5CDD505-2E9C-101B-9397-08002B2CF9AE}" pid="6" name="HPRMSecurityCaveat">
    <vt:lpwstr/>
  </property>
</Properties>
</file>